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00CB" w14:textId="77777777" w:rsidR="002E1427" w:rsidRDefault="007C27C9">
      <w:pPr>
        <w:pStyle w:val="Standard"/>
        <w:spacing w:after="160" w:line="254" w:lineRule="auto"/>
        <w:jc w:val="left"/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</w:pPr>
      <w:r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  <w:t xml:space="preserve">ACTA DE FINALIZACIÓN No.: </w:t>
      </w:r>
    </w:p>
    <w:p w14:paraId="13C64404" w14:textId="77777777" w:rsidR="002E1427" w:rsidRDefault="007C27C9">
      <w:pPr>
        <w:pStyle w:val="Standard"/>
        <w:spacing w:after="160" w:line="254" w:lineRule="auto"/>
        <w:jc w:val="left"/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</w:pPr>
      <w:r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  <w:t xml:space="preserve">FECHA DE GENERACIÓN:  </w:t>
      </w:r>
    </w:p>
    <w:p w14:paraId="382BFFE1" w14:textId="77777777" w:rsidR="002E1427" w:rsidRDefault="002E1427">
      <w:pPr>
        <w:pStyle w:val="Standard"/>
        <w:spacing w:after="160" w:line="254" w:lineRule="auto"/>
        <w:jc w:val="left"/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</w:pPr>
    </w:p>
    <w:p w14:paraId="0B043DF2" w14:textId="77777777" w:rsidR="002E1427" w:rsidRDefault="007C27C9">
      <w:pPr>
        <w:pStyle w:val="Prrafodelista"/>
        <w:numPr>
          <w:ilvl w:val="0"/>
          <w:numId w:val="1"/>
        </w:numPr>
        <w:tabs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160" w:line="254" w:lineRule="auto"/>
        <w:jc w:val="left"/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</w:pPr>
      <w:r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  <w:t>Información de Cierre del Proceso de Digitalización</w:t>
      </w:r>
    </w:p>
    <w:p w14:paraId="3CC93346" w14:textId="77777777" w:rsidR="002E1427" w:rsidRDefault="002E1427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/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</w:pPr>
    </w:p>
    <w:tbl>
      <w:tblPr>
        <w:tblW w:w="8790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787"/>
        <w:gridCol w:w="6003"/>
      </w:tblGrid>
      <w:tr w:rsidR="002E1427" w14:paraId="48F3F0A6" w14:textId="77777777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CD6A" w14:textId="77777777" w:rsidR="002E1427" w:rsidRDefault="007C27C9">
            <w:pPr>
              <w:pStyle w:val="Standard"/>
              <w:spacing w:after="0" w:line="254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No. del Lote de Digitalización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0BD6" w14:textId="77777777" w:rsidR="002E1427" w:rsidRDefault="002E1427">
            <w:pPr>
              <w:pStyle w:val="Standard"/>
              <w:spacing w:after="0" w:line="254" w:lineRule="auto"/>
              <w:jc w:val="left"/>
              <w:rPr>
                <w:rFonts w:ascii="Times New Roman" w:eastAsia="ヒラギノ角ゴ Pro W3" w:hAnsi="Times New Roman" w:cs="Times New Roman"/>
                <w:color w:val="000000"/>
                <w:sz w:val="22"/>
                <w:lang w:val="es-ES_tradnl" w:eastAsia="es-ES_tradnl"/>
              </w:rPr>
            </w:pPr>
          </w:p>
        </w:tc>
      </w:tr>
      <w:tr w:rsidR="002E1427" w14:paraId="322998EF" w14:textId="77777777"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FD53" w14:textId="77777777" w:rsidR="002E1427" w:rsidRDefault="007C27C9">
            <w:pPr>
              <w:pStyle w:val="Standard"/>
              <w:spacing w:after="0" w:line="254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Sede</w:t>
            </w:r>
          </w:p>
        </w:tc>
        <w:tc>
          <w:tcPr>
            <w:tcW w:w="6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3E03" w14:textId="77777777" w:rsidR="002E1427" w:rsidRDefault="002E1427">
            <w:pPr>
              <w:pStyle w:val="Standard"/>
              <w:spacing w:after="0" w:line="254" w:lineRule="auto"/>
              <w:jc w:val="left"/>
              <w:rPr>
                <w:rFonts w:ascii="Times New Roman" w:eastAsia="ヒラギノ角ゴ Pro W3" w:hAnsi="Times New Roman" w:cs="Times New Roman"/>
                <w:color w:val="000000"/>
                <w:sz w:val="22"/>
                <w:lang w:val="es-ES_tradnl" w:eastAsia="es-ES_tradnl"/>
              </w:rPr>
            </w:pPr>
          </w:p>
        </w:tc>
      </w:tr>
      <w:tr w:rsidR="002E1427" w14:paraId="0737CD50" w14:textId="77777777"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EA3C" w14:textId="77777777" w:rsidR="002E1427" w:rsidRDefault="007C27C9">
            <w:pPr>
              <w:pStyle w:val="Standard"/>
              <w:spacing w:after="0" w:line="254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Fecha Inicial del Lote (</w:t>
            </w:r>
            <w:proofErr w:type="spellStart"/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dd</w:t>
            </w:r>
            <w:proofErr w:type="spellEnd"/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/mm/</w:t>
            </w:r>
            <w:proofErr w:type="spellStart"/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aaaa</w:t>
            </w:r>
            <w:proofErr w:type="spellEnd"/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)</w:t>
            </w:r>
          </w:p>
        </w:tc>
        <w:tc>
          <w:tcPr>
            <w:tcW w:w="6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B85E" w14:textId="77777777" w:rsidR="002E1427" w:rsidRDefault="002E1427">
            <w:pPr>
              <w:pStyle w:val="Standard"/>
              <w:spacing w:after="0" w:line="254" w:lineRule="auto"/>
              <w:jc w:val="left"/>
              <w:rPr>
                <w:rFonts w:ascii="Times New Roman" w:eastAsia="ヒラギノ角ゴ Pro W3" w:hAnsi="Times New Roman" w:cs="Times New Roman"/>
                <w:color w:val="000000"/>
                <w:sz w:val="22"/>
                <w:lang w:val="es-ES_tradnl" w:eastAsia="es-ES_tradnl"/>
              </w:rPr>
            </w:pPr>
          </w:p>
        </w:tc>
      </w:tr>
      <w:tr w:rsidR="002E1427" w14:paraId="7BAD208C" w14:textId="77777777"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C28DE" w14:textId="77777777" w:rsidR="002E1427" w:rsidRDefault="007C27C9">
            <w:pPr>
              <w:pStyle w:val="Standard"/>
              <w:spacing w:after="0" w:line="254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Fecha final del lote:</w:t>
            </w:r>
          </w:p>
          <w:p w14:paraId="6D4885F7" w14:textId="77777777" w:rsidR="002E1427" w:rsidRDefault="007C27C9">
            <w:pPr>
              <w:pStyle w:val="Standard"/>
              <w:spacing w:after="0" w:line="254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(</w:t>
            </w:r>
            <w:proofErr w:type="spellStart"/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dd</w:t>
            </w:r>
            <w:proofErr w:type="spellEnd"/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/mm/</w:t>
            </w:r>
            <w:proofErr w:type="spellStart"/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aaaa</w:t>
            </w:r>
            <w:proofErr w:type="spellEnd"/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)</w:t>
            </w:r>
          </w:p>
        </w:tc>
        <w:tc>
          <w:tcPr>
            <w:tcW w:w="6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5337" w14:textId="77777777" w:rsidR="002E1427" w:rsidRDefault="002E1427">
            <w:pPr>
              <w:pStyle w:val="Standard"/>
              <w:spacing w:after="0" w:line="254" w:lineRule="auto"/>
              <w:jc w:val="left"/>
              <w:rPr>
                <w:rFonts w:ascii="Times New Roman" w:eastAsia="ヒラギノ角ゴ Pro W3" w:hAnsi="Times New Roman" w:cs="Times New Roman"/>
                <w:color w:val="000000"/>
                <w:sz w:val="22"/>
                <w:lang w:val="es-ES_tradnl" w:eastAsia="es-ES_tradnl"/>
              </w:rPr>
            </w:pPr>
          </w:p>
        </w:tc>
      </w:tr>
      <w:tr w:rsidR="002E1427" w14:paraId="60D45F9F" w14:textId="77777777">
        <w:tc>
          <w:tcPr>
            <w:tcW w:w="2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8436" w14:textId="77777777" w:rsidR="002E1427" w:rsidRDefault="007C27C9">
            <w:pPr>
              <w:pStyle w:val="Standard"/>
              <w:spacing w:after="0" w:line="254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 xml:space="preserve">Documentos </w:t>
            </w:r>
            <w:r>
              <w:rPr>
                <w:rFonts w:ascii="Times New Roman" w:eastAsia="ヒラギノ角ゴ Pro W3" w:hAnsi="Times New Roman" w:cs="Times New Roman"/>
                <w:b/>
                <w:color w:val="000000"/>
                <w:sz w:val="22"/>
                <w:lang w:val="es-ES_tradnl" w:eastAsia="es-ES_tradnl"/>
              </w:rPr>
              <w:t>digitalizados</w:t>
            </w:r>
          </w:p>
        </w:tc>
        <w:tc>
          <w:tcPr>
            <w:tcW w:w="6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CE14" w14:textId="77777777" w:rsidR="002E1427" w:rsidRDefault="007C27C9">
            <w:pPr>
              <w:pStyle w:val="Standard"/>
              <w:spacing w:after="0" w:line="254" w:lineRule="auto"/>
              <w:rPr>
                <w:rFonts w:ascii="Times New Roman" w:eastAsia="ヒラギノ角ゴ Pro W3" w:hAnsi="Times New Roman" w:cs="Times New Roman"/>
                <w:color w:val="000000"/>
                <w:sz w:val="22"/>
                <w:lang w:val="es-ES_tradnl" w:eastAsia="es-ES_tradnl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2"/>
                <w:lang w:val="es-ES_tradnl" w:eastAsia="es-ES_tradnl"/>
              </w:rPr>
              <w:t>Documentos relacionados con la serie documental REGISTROS PÚBLICOS y las subseries documentales:</w:t>
            </w:r>
          </w:p>
          <w:p w14:paraId="0450B388" w14:textId="77777777" w:rsidR="002E1427" w:rsidRDefault="002E1427">
            <w:pPr>
              <w:pStyle w:val="Standard"/>
              <w:spacing w:after="0" w:line="254" w:lineRule="auto"/>
              <w:rPr>
                <w:rFonts w:ascii="Times New Roman" w:eastAsia="ヒラギノ角ゴ Pro W3" w:hAnsi="Times New Roman" w:cs="Times New Roman"/>
                <w:color w:val="000000"/>
                <w:sz w:val="22"/>
                <w:lang w:val="es-ES_tradnl" w:eastAsia="es-ES_tradnl"/>
              </w:rPr>
            </w:pPr>
          </w:p>
          <w:p w14:paraId="270408DA" w14:textId="77777777" w:rsidR="002E1427" w:rsidRDefault="002E1427">
            <w:pPr>
              <w:pStyle w:val="Standard"/>
              <w:spacing w:after="0" w:line="254" w:lineRule="auto"/>
              <w:rPr>
                <w:rFonts w:ascii="Times New Roman" w:eastAsia="ヒラギノ角ゴ Pro W3" w:hAnsi="Times New Roman" w:cs="Times New Roman"/>
                <w:color w:val="000000"/>
                <w:sz w:val="22"/>
                <w:lang w:val="es-ES_tradnl" w:eastAsia="es-ES_tradnl"/>
              </w:rPr>
            </w:pPr>
          </w:p>
        </w:tc>
      </w:tr>
    </w:tbl>
    <w:p w14:paraId="4E653B17" w14:textId="77777777" w:rsidR="002E1427" w:rsidRDefault="007C27C9">
      <w:pPr>
        <w:pStyle w:val="Standard"/>
        <w:spacing w:after="160" w:line="254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</w:pPr>
      <w:r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  <w:t xml:space="preserve"> </w:t>
      </w:r>
    </w:p>
    <w:p w14:paraId="1C98C384" w14:textId="77777777" w:rsidR="002E1427" w:rsidRDefault="002E1427">
      <w:pPr>
        <w:pStyle w:val="Prrafodelista"/>
        <w:tabs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after="160" w:line="254" w:lineRule="auto"/>
        <w:jc w:val="left"/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</w:pPr>
    </w:p>
    <w:p w14:paraId="2B91507B" w14:textId="77777777" w:rsidR="002E1427" w:rsidRDefault="007C27C9">
      <w:pPr>
        <w:pStyle w:val="Prrafodelista"/>
        <w:numPr>
          <w:ilvl w:val="0"/>
          <w:numId w:val="2"/>
        </w:numPr>
        <w:tabs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160" w:line="254" w:lineRule="auto"/>
        <w:jc w:val="left"/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</w:pPr>
      <w:r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  <w:t>Relación de documentos digitalizados y revisados</w:t>
      </w:r>
    </w:p>
    <w:p w14:paraId="00C95B00" w14:textId="77777777" w:rsidR="002E1427" w:rsidRDefault="002E1427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4" w:lineRule="auto"/>
        <w:ind w:left="0"/>
        <w:jc w:val="left"/>
        <w:rPr>
          <w:rFonts w:ascii="Times New Roman" w:eastAsia="ヒラギノ角ゴ Pro W3" w:hAnsi="Times New Roman" w:cs="Times New Roman"/>
          <w:b/>
          <w:color w:val="000000"/>
          <w:sz w:val="22"/>
          <w:lang w:val="es-ES_tradnl" w:eastAsia="es-ES_tradnl"/>
        </w:rPr>
      </w:pPr>
    </w:p>
    <w:p w14:paraId="47B4BA15" w14:textId="77777777" w:rsidR="002E1427" w:rsidRDefault="007C27C9">
      <w:pPr>
        <w:pStyle w:val="Prrafodelista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160" w:line="254" w:lineRule="auto"/>
        <w:ind w:left="360"/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</w:pPr>
      <w:r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  <w:t xml:space="preserve">Se certifica que las características técnicas utilizada en el proceso de </w:t>
      </w:r>
      <w:r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  <w:t>digitalización, están acordes con el documento de planeación (propiedades de escaneo) así:</w:t>
      </w:r>
    </w:p>
    <w:p w14:paraId="27FC9A85" w14:textId="77777777" w:rsidR="00607912" w:rsidRDefault="00607912">
      <w:pPr>
        <w:pStyle w:val="Prrafodelista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160" w:line="254" w:lineRule="auto"/>
        <w:ind w:left="360"/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</w:pPr>
    </w:p>
    <w:p w14:paraId="7B53A279" w14:textId="77777777" w:rsidR="002E1427" w:rsidRDefault="007C27C9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/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</w:pPr>
      <w:proofErr w:type="gramStart"/>
      <w:r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  <w:t xml:space="preserve">Ver  </w:t>
      </w:r>
      <w:r>
        <w:t>ANEXO</w:t>
      </w:r>
      <w:proofErr w:type="gramEnd"/>
      <w:r>
        <w:t xml:space="preserve"> 1: DETALLE DE DOCUMENTOS</w:t>
      </w:r>
    </w:p>
    <w:p w14:paraId="528D085F" w14:textId="77777777" w:rsidR="002E1427" w:rsidRDefault="002E1427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/>
        <w:rPr>
          <w:rFonts w:ascii="Calibri" w:eastAsia="ヒラギノ角ゴ Pro W3" w:hAnsi="Calibri" w:cs="Times New Roman"/>
          <w:b/>
          <w:color w:val="000000"/>
          <w:sz w:val="22"/>
          <w:lang w:val="es-ES_tradnl" w:eastAsia="es-ES_tradnl"/>
        </w:rPr>
      </w:pPr>
    </w:p>
    <w:p w14:paraId="07870DA4" w14:textId="77777777" w:rsidR="002E1427" w:rsidRDefault="007C27C9">
      <w:pPr>
        <w:pStyle w:val="Prrafodelista"/>
        <w:numPr>
          <w:ilvl w:val="0"/>
          <w:numId w:val="2"/>
        </w:numPr>
        <w:suppressAutoHyphens/>
        <w:spacing w:after="160" w:line="254" w:lineRule="auto"/>
        <w:jc w:val="left"/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Control de Calidad del Proceso:</w:t>
      </w:r>
    </w:p>
    <w:p w14:paraId="6322F9FC" w14:textId="77777777" w:rsidR="002E1427" w:rsidRDefault="007C27C9">
      <w:pPr>
        <w:pStyle w:val="Prrafodelista"/>
        <w:spacing w:after="160" w:line="254" w:lineRule="auto"/>
        <w:ind w:left="360"/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</w:pPr>
      <w:r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  <w:t xml:space="preserve">El esquema de control de calidad aplicado al proceso certifica un cumplimiento de </w:t>
      </w:r>
      <w:r>
        <w:rPr>
          <w:rFonts w:ascii="Times New Roman" w:eastAsia="ヒラギノ角ゴ Pro W3" w:hAnsi="Times New Roman" w:cs="Times New Roman"/>
          <w:color w:val="000000"/>
          <w:sz w:val="22"/>
          <w:lang w:val="es-ES_tradnl" w:eastAsia="es-ES_tradnl"/>
        </w:rPr>
        <w:t>aceptación del 100 %, por lo cual se determina:</w:t>
      </w:r>
    </w:p>
    <w:p w14:paraId="4FDD153C" w14:textId="77777777" w:rsidR="002E1427" w:rsidRDefault="002E1427">
      <w:pPr>
        <w:pStyle w:val="Prrafodelista"/>
        <w:spacing w:after="160" w:line="254" w:lineRule="auto"/>
        <w:ind w:left="360"/>
        <w:jc w:val="left"/>
        <w:rPr>
          <w:rFonts w:eastAsia="Calibri" w:cs="DejaVu Sans"/>
          <w:sz w:val="22"/>
        </w:rPr>
      </w:pPr>
    </w:p>
    <w:tbl>
      <w:tblPr>
        <w:tblW w:w="3405" w:type="dxa"/>
        <w:tblInd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405"/>
      </w:tblGrid>
      <w:tr w:rsidR="002E1427" w14:paraId="464BCB73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6CB8" w14:textId="77777777" w:rsidR="002E1427" w:rsidRDefault="007C27C9">
            <w:pPr>
              <w:pStyle w:val="Prrafodelista"/>
              <w:spacing w:after="0" w:line="254" w:lineRule="auto"/>
              <w:ind w:left="36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Aceptar </w:t>
            </w:r>
            <w:proofErr w:type="gramStart"/>
            <w:r>
              <w:rPr>
                <w:sz w:val="22"/>
              </w:rPr>
              <w:t>( )</w:t>
            </w:r>
            <w:proofErr w:type="gramEnd"/>
            <w:r>
              <w:rPr>
                <w:sz w:val="22"/>
              </w:rPr>
              <w:t xml:space="preserve">  - Rechazar ( )</w:t>
            </w:r>
          </w:p>
        </w:tc>
      </w:tr>
    </w:tbl>
    <w:p w14:paraId="64C8D750" w14:textId="77777777" w:rsidR="002E1427" w:rsidRDefault="002E1427">
      <w:pPr>
        <w:pStyle w:val="Prrafodelista"/>
        <w:tabs>
          <w:tab w:val="left" w:pos="1788"/>
          <w:tab w:val="left" w:pos="2496"/>
          <w:tab w:val="left" w:pos="3204"/>
          <w:tab w:val="left" w:pos="3912"/>
          <w:tab w:val="left" w:pos="4620"/>
          <w:tab w:val="left" w:pos="5328"/>
          <w:tab w:val="left" w:pos="6036"/>
          <w:tab w:val="left" w:pos="6744"/>
          <w:tab w:val="left" w:pos="7452"/>
          <w:tab w:val="left" w:pos="8160"/>
          <w:tab w:val="left" w:pos="8868"/>
          <w:tab w:val="left" w:pos="9576"/>
          <w:tab w:val="left" w:pos="10284"/>
        </w:tabs>
        <w:spacing w:after="160" w:line="254" w:lineRule="auto"/>
        <w:ind w:left="1080"/>
        <w:jc w:val="left"/>
        <w:rPr>
          <w:rFonts w:ascii="Calibri" w:eastAsia="ヒラギノ角ゴ Pro W3" w:hAnsi="Calibri" w:cs="Times New Roman"/>
          <w:color w:val="000000"/>
          <w:sz w:val="22"/>
          <w:lang w:val="es-ES_tradnl" w:eastAsia="es-ES_tradnl"/>
        </w:rPr>
      </w:pPr>
    </w:p>
    <w:p w14:paraId="07F8FE6B" w14:textId="77777777" w:rsidR="002E1427" w:rsidRDefault="002E1427">
      <w:pPr>
        <w:pStyle w:val="Prrafodelista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160" w:line="254" w:lineRule="auto"/>
        <w:ind w:left="360"/>
        <w:jc w:val="left"/>
        <w:rPr>
          <w:rFonts w:ascii="Calibri" w:eastAsia="ヒラギノ角ゴ Pro W3" w:hAnsi="Calibri" w:cs="Times New Roman"/>
          <w:b/>
          <w:color w:val="000000"/>
          <w:sz w:val="22"/>
          <w:lang w:val="es-ES_tradnl" w:eastAsia="es-ES_tradnl"/>
        </w:rPr>
      </w:pPr>
    </w:p>
    <w:p w14:paraId="764506FD" w14:textId="77777777" w:rsidR="002E1427" w:rsidRDefault="007C27C9">
      <w:pPr>
        <w:pStyle w:val="Prrafodelista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160" w:line="254" w:lineRule="auto"/>
        <w:ind w:left="360"/>
        <w:jc w:val="left"/>
        <w:rPr>
          <w:rFonts w:ascii="Calibri" w:eastAsia="ヒラギノ角ゴ Pro W3" w:hAnsi="Calibri" w:cs="Times New Roman"/>
          <w:b/>
          <w:color w:val="000000"/>
          <w:sz w:val="22"/>
          <w:lang w:val="es-ES_tradnl" w:eastAsia="es-ES_tradnl"/>
        </w:rPr>
      </w:pPr>
      <w:r>
        <w:rPr>
          <w:rFonts w:ascii="Times New Roman" w:hAnsi="Times New Roman"/>
          <w:shd w:val="clear" w:color="auto" w:fill="FFFFFF"/>
          <w:lang w:val="es-ES_tradnl"/>
        </w:rPr>
        <w:t xml:space="preserve"> </w:t>
      </w:r>
      <w:proofErr w:type="gramStart"/>
      <w:r>
        <w:rPr>
          <w:rFonts w:ascii="Times New Roman" w:hAnsi="Times New Roman"/>
          <w:shd w:val="clear" w:color="auto" w:fill="FFFFFF"/>
          <w:lang w:val="es-ES_tradnl" w:eastAsia="es-ES_tradnl"/>
        </w:rPr>
        <w:t xml:space="preserve">Ver  </w:t>
      </w:r>
      <w:r>
        <w:rPr>
          <w:rFonts w:ascii="Times New Roman" w:hAnsi="Times New Roman"/>
          <w:shd w:val="clear" w:color="auto" w:fill="FFFFFF"/>
        </w:rPr>
        <w:t>ANEXO</w:t>
      </w:r>
      <w:proofErr w:type="gramEnd"/>
      <w:r>
        <w:rPr>
          <w:rFonts w:ascii="Times New Roman" w:hAnsi="Times New Roman"/>
          <w:shd w:val="clear" w:color="auto" w:fill="FFFFFF"/>
        </w:rPr>
        <w:t xml:space="preserve"> 1</w:t>
      </w:r>
    </w:p>
    <w:p w14:paraId="512A19FC" w14:textId="77777777" w:rsidR="002E1427" w:rsidRDefault="002E1427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4" w:lineRule="auto"/>
        <w:ind w:left="0"/>
        <w:jc w:val="left"/>
        <w:rPr>
          <w:rFonts w:ascii="Calibri" w:eastAsia="ヒラギノ角ゴ Pro W3" w:hAnsi="Calibri" w:cs="Times New Roman"/>
          <w:b/>
          <w:color w:val="000000"/>
          <w:sz w:val="22"/>
          <w:lang w:val="es-ES_tradnl" w:eastAsia="es-ES_tradnl"/>
        </w:rPr>
      </w:pPr>
    </w:p>
    <w:p w14:paraId="5733BEF9" w14:textId="77777777" w:rsidR="002E1427" w:rsidRDefault="007C27C9">
      <w:pPr>
        <w:pStyle w:val="Standard"/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after="160" w:line="254" w:lineRule="auto"/>
        <w:ind w:left="360"/>
        <w:rPr>
          <w:rFonts w:ascii="Calibri" w:eastAsia="ヒラギノ角ゴ Pro W3" w:hAnsi="Calibri" w:cs="Times New Roman"/>
          <w:b/>
          <w:color w:val="000000"/>
          <w:sz w:val="22"/>
          <w:lang w:val="es-ES_tradnl" w:eastAsia="es-ES_tradnl"/>
        </w:rPr>
      </w:pPr>
      <w:r>
        <w:rPr>
          <w:rFonts w:ascii="Times New Roman" w:hAnsi="Times New Roman"/>
          <w:shd w:val="clear" w:color="auto" w:fill="FFFFFF"/>
        </w:rPr>
        <w:lastRenderedPageBreak/>
        <w:t xml:space="preserve">“Se certifica que los medios de conservación electrónica de los archivos de imagen son confiables, y garantizan su permanencia, autenticidad, </w:t>
      </w:r>
      <w:r>
        <w:rPr>
          <w:rFonts w:ascii="Times New Roman" w:hAnsi="Times New Roman"/>
          <w:shd w:val="clear" w:color="auto" w:fill="FFFFFF"/>
        </w:rPr>
        <w:t>disponibilidad y conservación bajo los estándares de continuidad del negocio y normas técnicas vigentes.”</w:t>
      </w:r>
    </w:p>
    <w:p w14:paraId="77323BE8" w14:textId="77777777" w:rsidR="002E1427" w:rsidRDefault="002E1427">
      <w:pPr>
        <w:pStyle w:val="Standard"/>
        <w:spacing w:after="160" w:line="254" w:lineRule="auto"/>
        <w:rPr>
          <w:rFonts w:ascii="Times New Roman" w:hAnsi="Times New Roman" w:cs="Times New Roman"/>
          <w:sz w:val="22"/>
        </w:rPr>
      </w:pPr>
    </w:p>
    <w:p w14:paraId="5D31313C" w14:textId="77777777" w:rsidR="002E1427" w:rsidRDefault="007C27C9">
      <w:pPr>
        <w:pStyle w:val="Prrafodelista"/>
        <w:numPr>
          <w:ilvl w:val="0"/>
          <w:numId w:val="2"/>
        </w:numPr>
        <w:suppressAutoHyphens/>
        <w:ind w:left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Cierre del Acta de Finalización</w:t>
      </w:r>
    </w:p>
    <w:p w14:paraId="433AB1AC" w14:textId="77777777" w:rsidR="002E1427" w:rsidRDefault="002E1427">
      <w:pPr>
        <w:pStyle w:val="Standard"/>
        <w:ind w:left="-76"/>
        <w:rPr>
          <w:rFonts w:ascii="Times New Roman" w:hAnsi="Times New Roman" w:cs="Times New Roman"/>
          <w:b/>
          <w:sz w:val="22"/>
        </w:rPr>
      </w:pPr>
    </w:p>
    <w:p w14:paraId="3DBEFC62" w14:textId="77777777" w:rsidR="002E1427" w:rsidRDefault="007C27C9">
      <w:pPr>
        <w:pStyle w:val="Prrafodelista"/>
        <w:spacing w:after="160" w:line="254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Los lotes relacionados y los documentos descritos se digitalizaron aplicando el protocolo de digitalización para los Registros Públicos Versión 1</w:t>
      </w:r>
    </w:p>
    <w:tbl>
      <w:tblPr>
        <w:tblW w:w="882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8823"/>
      </w:tblGrid>
      <w:tr w:rsidR="002E1427" w14:paraId="2955C771" w14:textId="77777777" w:rsidTr="007C27C9">
        <w:trPr>
          <w:trHeight w:val="3063"/>
        </w:trPr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20D4" w14:textId="77777777" w:rsidR="002E1427" w:rsidRDefault="002E1427">
            <w:pPr>
              <w:pStyle w:val="Standard"/>
              <w:spacing w:after="0" w:line="254" w:lineRule="auto"/>
              <w:jc w:val="left"/>
              <w:rPr>
                <w:rFonts w:ascii="Liberation Serif" w:hAnsi="Liberation Serif"/>
                <w:szCs w:val="24"/>
              </w:rPr>
            </w:pPr>
          </w:p>
          <w:p w14:paraId="0B294E12" w14:textId="77777777" w:rsidR="002E1427" w:rsidRDefault="002E1427">
            <w:pPr>
              <w:pStyle w:val="Standard"/>
              <w:rPr>
                <w:rFonts w:ascii="Liberation Serif" w:hAnsi="Liberation Serif"/>
                <w:szCs w:val="24"/>
              </w:rPr>
            </w:pPr>
          </w:p>
          <w:p w14:paraId="4AA4AEFA" w14:textId="77777777" w:rsidR="002E1427" w:rsidRDefault="002E1427">
            <w:pPr>
              <w:pStyle w:val="Standard"/>
              <w:rPr>
                <w:rFonts w:ascii="Liberation Serif" w:hAnsi="Liberation Serif"/>
                <w:szCs w:val="24"/>
              </w:rPr>
            </w:pPr>
          </w:p>
          <w:p w14:paraId="2AD98DA1" w14:textId="77777777" w:rsidR="002E1427" w:rsidRDefault="002E1427">
            <w:pPr>
              <w:pStyle w:val="Standard"/>
              <w:rPr>
                <w:rFonts w:ascii="Liberation Serif" w:hAnsi="Liberation Serif"/>
                <w:szCs w:val="24"/>
              </w:rPr>
            </w:pPr>
          </w:p>
          <w:p w14:paraId="771B2709" w14:textId="77777777" w:rsidR="002E1427" w:rsidRDefault="002E1427">
            <w:pPr>
              <w:pStyle w:val="Standard"/>
              <w:rPr>
                <w:rFonts w:ascii="Liberation Serif" w:hAnsi="Liberation Serif"/>
                <w:szCs w:val="24"/>
              </w:rPr>
            </w:pPr>
          </w:p>
          <w:p w14:paraId="67B58465" w14:textId="77777777" w:rsidR="002E1427" w:rsidRDefault="007C27C9">
            <w:pPr>
              <w:pStyle w:val="Standard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ab/>
            </w:r>
            <w:r>
              <w:rPr>
                <w:rFonts w:ascii="Liberation Serif" w:hAnsi="Liberation Serif"/>
                <w:szCs w:val="24"/>
              </w:rPr>
              <w:tab/>
            </w:r>
            <w:r>
              <w:rPr>
                <w:rFonts w:ascii="Liberation Serif" w:hAnsi="Liberation Serif"/>
                <w:szCs w:val="24"/>
              </w:rPr>
              <w:tab/>
              <w:t xml:space="preserve"> </w:t>
            </w:r>
            <w:r>
              <w:rPr>
                <w:rFonts w:ascii="Liberation Serif" w:hAnsi="Liberation Serif"/>
                <w:szCs w:val="24"/>
              </w:rPr>
              <w:tab/>
            </w:r>
            <w:r>
              <w:rPr>
                <w:rFonts w:ascii="Liberation Serif" w:hAnsi="Liberation Serif"/>
                <w:szCs w:val="24"/>
              </w:rPr>
              <w:tab/>
            </w:r>
          </w:p>
          <w:p w14:paraId="39A507E9" w14:textId="77777777" w:rsidR="002E1427" w:rsidRDefault="002E1427">
            <w:pPr>
              <w:pStyle w:val="Standard"/>
              <w:rPr>
                <w:rFonts w:ascii="Liberation Serif" w:hAnsi="Liberation Serif"/>
                <w:szCs w:val="24"/>
              </w:rPr>
            </w:pPr>
          </w:p>
          <w:p w14:paraId="0B2D3ABB" w14:textId="77777777" w:rsidR="002E1427" w:rsidRDefault="007C27C9">
            <w:pPr>
              <w:pStyle w:val="Standard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___________________________</w:t>
            </w:r>
          </w:p>
          <w:p w14:paraId="6132DD8A" w14:textId="77777777" w:rsidR="002E1427" w:rsidRDefault="007C27C9">
            <w:pPr>
              <w:pStyle w:val="Standard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Nombre</w:t>
            </w:r>
          </w:p>
          <w:p w14:paraId="7769ED84" w14:textId="77777777" w:rsidR="002E1427" w:rsidRDefault="007C27C9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2"/>
              </w:rPr>
              <w:t>Cargo</w:t>
            </w:r>
          </w:p>
          <w:p w14:paraId="35C9E0DB" w14:textId="77777777" w:rsidR="002E1427" w:rsidRDefault="002E1427">
            <w:pPr>
              <w:pStyle w:val="Standard"/>
            </w:pPr>
          </w:p>
          <w:p w14:paraId="1CC40DCC" w14:textId="77777777" w:rsidR="002E1427" w:rsidRDefault="002E1427">
            <w:pPr>
              <w:pStyle w:val="Standard"/>
            </w:pPr>
          </w:p>
          <w:p w14:paraId="28521597" w14:textId="77777777" w:rsidR="002E1427" w:rsidRDefault="007C27C9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ANEXO 1: DETALLE DE DOCUMENTOS</w:t>
            </w:r>
          </w:p>
          <w:p w14:paraId="70130A75" w14:textId="77777777" w:rsidR="002E1427" w:rsidRDefault="002E1427">
            <w:pPr>
              <w:pStyle w:val="Standard"/>
              <w:spacing w:after="0" w:line="254" w:lineRule="auto"/>
              <w:jc w:val="left"/>
              <w:rPr>
                <w:sz w:val="20"/>
              </w:rPr>
            </w:pPr>
          </w:p>
          <w:p w14:paraId="25852B15" w14:textId="77777777" w:rsidR="002E1427" w:rsidRDefault="002E1427">
            <w:pPr>
              <w:pStyle w:val="Standard"/>
              <w:spacing w:after="0" w:line="254" w:lineRule="auto"/>
              <w:jc w:val="left"/>
              <w:rPr>
                <w:sz w:val="20"/>
              </w:rPr>
            </w:pPr>
          </w:p>
          <w:p w14:paraId="00D292C9" w14:textId="77777777" w:rsidR="002E1427" w:rsidRDefault="007C27C9">
            <w:pPr>
              <w:pStyle w:val="Standard"/>
              <w:spacing w:after="160" w:line="254" w:lineRule="auto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-------   FIN ACTA FINAL ---------</w:t>
            </w:r>
          </w:p>
        </w:tc>
      </w:tr>
    </w:tbl>
    <w:p w14:paraId="5AD10A26" w14:textId="77777777" w:rsidR="002E1427" w:rsidRDefault="002E1427">
      <w:pPr>
        <w:spacing w:after="0" w:line="259" w:lineRule="auto"/>
        <w:jc w:val="left"/>
        <w:rPr>
          <w:b/>
          <w:sz w:val="20"/>
        </w:rPr>
      </w:pPr>
    </w:p>
    <w:p w14:paraId="207F3FD1" w14:textId="77777777" w:rsidR="002E1427" w:rsidRDefault="002E1427">
      <w:pPr>
        <w:spacing w:after="160" w:line="259" w:lineRule="auto"/>
        <w:jc w:val="left"/>
        <w:rPr>
          <w:b/>
          <w:sz w:val="20"/>
        </w:rPr>
      </w:pPr>
    </w:p>
    <w:p w14:paraId="4CBFF537" w14:textId="77777777" w:rsidR="002E1427" w:rsidRDefault="002E1427">
      <w:pPr>
        <w:spacing w:after="160" w:line="259" w:lineRule="auto"/>
        <w:jc w:val="left"/>
      </w:pPr>
    </w:p>
    <w:sectPr w:rsidR="002E1427">
      <w:headerReference w:type="default" r:id="rId7"/>
      <w:headerReference w:type="first" r:id="rId8"/>
      <w:pgSz w:w="12240" w:h="15840"/>
      <w:pgMar w:top="1531" w:right="1701" w:bottom="1701" w:left="1701" w:header="147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715C" w14:textId="77777777" w:rsidR="007C27C9" w:rsidRDefault="007C27C9">
      <w:pPr>
        <w:spacing w:after="0" w:line="240" w:lineRule="auto"/>
      </w:pPr>
      <w:r>
        <w:separator/>
      </w:r>
    </w:p>
  </w:endnote>
  <w:endnote w:type="continuationSeparator" w:id="0">
    <w:p w14:paraId="345E88B5" w14:textId="77777777" w:rsidR="007C27C9" w:rsidRDefault="007C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12F9" w14:textId="77777777" w:rsidR="007C27C9" w:rsidRDefault="007C27C9">
      <w:pPr>
        <w:spacing w:after="0" w:line="240" w:lineRule="auto"/>
      </w:pPr>
      <w:r>
        <w:separator/>
      </w:r>
    </w:p>
  </w:footnote>
  <w:footnote w:type="continuationSeparator" w:id="0">
    <w:p w14:paraId="585BD049" w14:textId="77777777" w:rsidR="007C27C9" w:rsidRDefault="007C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256" w:type="dxa"/>
      <w:tblInd w:w="675" w:type="dxa"/>
      <w:tblLook w:val="04A0" w:firstRow="1" w:lastRow="0" w:firstColumn="1" w:lastColumn="0" w:noHBand="0" w:noVBand="1"/>
    </w:tblPr>
    <w:tblGrid>
      <w:gridCol w:w="3101"/>
      <w:gridCol w:w="3135"/>
      <w:gridCol w:w="2020"/>
    </w:tblGrid>
    <w:tr w:rsidR="002E1427" w14:paraId="7D1598F4" w14:textId="77777777">
      <w:trPr>
        <w:trHeight w:val="550"/>
      </w:trPr>
      <w:tc>
        <w:tcPr>
          <w:tcW w:w="3101" w:type="dxa"/>
          <w:vMerge w:val="restart"/>
          <w:shd w:val="clear" w:color="auto" w:fill="auto"/>
          <w:vAlign w:val="center"/>
        </w:tcPr>
        <w:p w14:paraId="464E8C44" w14:textId="77777777" w:rsidR="002E1427" w:rsidRDefault="007C27C9">
          <w:pPr>
            <w:pStyle w:val="Encabezado"/>
            <w:jc w:val="center"/>
            <w:rPr>
              <w:b/>
              <w:highlight w:val="yellow"/>
            </w:rPr>
          </w:pPr>
          <w:r>
            <w:rPr>
              <w:noProof/>
            </w:rPr>
            <w:drawing>
              <wp:inline distT="0" distB="0" distL="0" distR="0" wp14:anchorId="4BF83664" wp14:editId="0C4B77EB">
                <wp:extent cx="1702435" cy="571500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43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shd w:val="clear" w:color="auto" w:fill="auto"/>
        </w:tcPr>
        <w:p w14:paraId="4E67D622" w14:textId="77777777" w:rsidR="002E1427" w:rsidRDefault="007C27C9">
          <w:pPr>
            <w:pStyle w:val="Encabezado"/>
            <w:jc w:val="center"/>
          </w:pPr>
          <w:r>
            <w:t>Protocolo de Digitalización de Documentos</w:t>
          </w:r>
        </w:p>
      </w:tc>
      <w:tc>
        <w:tcPr>
          <w:tcW w:w="2020" w:type="dxa"/>
          <w:shd w:val="clear" w:color="auto" w:fill="auto"/>
          <w:vAlign w:val="center"/>
        </w:tcPr>
        <w:p w14:paraId="008EB07F" w14:textId="77777777" w:rsidR="002E1427" w:rsidRDefault="007C27C9">
          <w:pPr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</w:rPr>
          </w:pPr>
          <w:proofErr w:type="gramStart"/>
          <w:r>
            <w:rPr>
              <w:rFonts w:ascii="Arial Narrow" w:hAnsi="Arial Narrow"/>
              <w:b/>
              <w:bCs/>
              <w:sz w:val="18"/>
              <w:szCs w:val="18"/>
            </w:rPr>
            <w:t>CODIGO :</w:t>
          </w:r>
          <w:proofErr w:type="gramEnd"/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 </w:t>
          </w:r>
          <w:r>
            <w:rPr>
              <w:rFonts w:ascii="Arial Narrow" w:hAnsi="Arial Narrow"/>
              <w:bCs/>
              <w:sz w:val="18"/>
              <w:szCs w:val="18"/>
            </w:rPr>
            <w:t>FOR-DIGD-05</w:t>
          </w:r>
        </w:p>
      </w:tc>
    </w:tr>
    <w:tr w:rsidR="002E1427" w14:paraId="4362370C" w14:textId="77777777">
      <w:trPr>
        <w:trHeight w:val="280"/>
      </w:trPr>
      <w:tc>
        <w:tcPr>
          <w:tcW w:w="3101" w:type="dxa"/>
          <w:vMerge/>
          <w:shd w:val="clear" w:color="auto" w:fill="auto"/>
          <w:vAlign w:val="center"/>
        </w:tcPr>
        <w:p w14:paraId="4099B7E9" w14:textId="77777777" w:rsidR="002E1427" w:rsidRDefault="002E1427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3135" w:type="dxa"/>
          <w:vMerge w:val="restart"/>
          <w:shd w:val="clear" w:color="auto" w:fill="auto"/>
          <w:vAlign w:val="center"/>
        </w:tcPr>
        <w:p w14:paraId="643140FB" w14:textId="77777777" w:rsidR="002E1427" w:rsidRDefault="007C27C9">
          <w:pPr>
            <w:pStyle w:val="Encabezado"/>
            <w:jc w:val="center"/>
          </w:pPr>
          <w:r>
            <w:t xml:space="preserve">Acta Finalización </w:t>
          </w:r>
        </w:p>
      </w:tc>
      <w:tc>
        <w:tcPr>
          <w:tcW w:w="2020" w:type="dxa"/>
          <w:shd w:val="clear" w:color="auto" w:fill="auto"/>
          <w:vAlign w:val="center"/>
        </w:tcPr>
        <w:p w14:paraId="5096C722" w14:textId="57ABC904" w:rsidR="002E1427" w:rsidRDefault="007C27C9">
          <w:pPr>
            <w:spacing w:after="0" w:line="240" w:lineRule="auto"/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VERSIÓN:       </w:t>
          </w:r>
          <w:r>
            <w:rPr>
              <w:rFonts w:ascii="Arial Narrow" w:hAnsi="Arial Narrow"/>
              <w:sz w:val="18"/>
              <w:szCs w:val="18"/>
            </w:rPr>
            <w:t>02</w:t>
          </w:r>
        </w:p>
      </w:tc>
    </w:tr>
    <w:tr w:rsidR="002E1427" w14:paraId="6141FE71" w14:textId="77777777">
      <w:trPr>
        <w:trHeight w:val="428"/>
      </w:trPr>
      <w:tc>
        <w:tcPr>
          <w:tcW w:w="3101" w:type="dxa"/>
          <w:vMerge/>
          <w:shd w:val="clear" w:color="auto" w:fill="auto"/>
          <w:vAlign w:val="center"/>
        </w:tcPr>
        <w:p w14:paraId="29E69D14" w14:textId="77777777" w:rsidR="002E1427" w:rsidRDefault="002E1427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3135" w:type="dxa"/>
          <w:vMerge/>
          <w:shd w:val="clear" w:color="auto" w:fill="auto"/>
          <w:vAlign w:val="center"/>
        </w:tcPr>
        <w:p w14:paraId="0F24DA51" w14:textId="77777777" w:rsidR="002E1427" w:rsidRDefault="002E1427">
          <w:pPr>
            <w:pStyle w:val="Encabezado"/>
            <w:jc w:val="center"/>
          </w:pPr>
        </w:p>
      </w:tc>
      <w:tc>
        <w:tcPr>
          <w:tcW w:w="2020" w:type="dxa"/>
          <w:shd w:val="clear" w:color="auto" w:fill="auto"/>
          <w:vAlign w:val="center"/>
        </w:tcPr>
        <w:p w14:paraId="13D804EF" w14:textId="2F58D165" w:rsidR="002E1427" w:rsidRDefault="007C27C9">
          <w:pPr>
            <w:spacing w:after="0" w:line="240" w:lineRule="auto"/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>
            <w:rPr>
              <w:rFonts w:ascii="Arial Narrow" w:hAnsi="Arial Narrow"/>
              <w:sz w:val="18"/>
              <w:szCs w:val="18"/>
            </w:rPr>
            <w:t>15</w:t>
          </w:r>
          <w:r>
            <w:rPr>
              <w:rFonts w:ascii="Arial Narrow" w:hAnsi="Arial Narrow"/>
              <w:sz w:val="18"/>
              <w:szCs w:val="18"/>
            </w:rPr>
            <w:t xml:space="preserve"> de noviembre de 2023</w:t>
          </w:r>
        </w:p>
      </w:tc>
    </w:tr>
  </w:tbl>
  <w:p w14:paraId="3BCB290A" w14:textId="77777777" w:rsidR="002E1427" w:rsidRDefault="002E14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1"/>
      <w:gridCol w:w="3926"/>
      <w:gridCol w:w="2184"/>
    </w:tblGrid>
    <w:tr w:rsidR="002E1427" w14:paraId="6A363836" w14:textId="77777777">
      <w:trPr>
        <w:trHeight w:val="550"/>
      </w:trPr>
      <w:tc>
        <w:tcPr>
          <w:tcW w:w="2819" w:type="dxa"/>
          <w:vMerge w:val="restart"/>
          <w:shd w:val="clear" w:color="auto" w:fill="auto"/>
          <w:vAlign w:val="center"/>
        </w:tcPr>
        <w:p w14:paraId="185BEDBC" w14:textId="77777777" w:rsidR="002E1427" w:rsidRDefault="007C27C9">
          <w:pPr>
            <w:pStyle w:val="Encabezado"/>
            <w:jc w:val="center"/>
            <w:rPr>
              <w:b/>
              <w:highlight w:val="yellow"/>
            </w:rPr>
          </w:pPr>
          <w:r>
            <w:rPr>
              <w:noProof/>
            </w:rPr>
            <w:drawing>
              <wp:inline distT="0" distB="0" distL="0" distR="0" wp14:anchorId="464420D4" wp14:editId="3EAC302B">
                <wp:extent cx="1702435" cy="571500"/>
                <wp:effectExtent l="0" t="0" r="0" b="0"/>
                <wp:docPr id="2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43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shd w:val="clear" w:color="auto" w:fill="auto"/>
        </w:tcPr>
        <w:p w14:paraId="19BBFCF9" w14:textId="77777777" w:rsidR="002E1427" w:rsidRDefault="007C27C9">
          <w:pPr>
            <w:pStyle w:val="Encabezado"/>
            <w:jc w:val="center"/>
          </w:pPr>
          <w:r>
            <w:t>Protocolo de Digitalización de Documentos</w:t>
          </w:r>
        </w:p>
      </w:tc>
      <w:tc>
        <w:tcPr>
          <w:tcW w:w="2185" w:type="dxa"/>
          <w:shd w:val="clear" w:color="auto" w:fill="auto"/>
          <w:vAlign w:val="center"/>
        </w:tcPr>
        <w:p w14:paraId="5BE48E5C" w14:textId="53EF9E05" w:rsidR="002E1427" w:rsidRDefault="007C27C9">
          <w:pPr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>CODIGO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: </w:t>
          </w:r>
          <w:r>
            <w:rPr>
              <w:rFonts w:ascii="Arial Narrow" w:hAnsi="Arial Narrow"/>
              <w:bCs/>
              <w:sz w:val="18"/>
              <w:szCs w:val="18"/>
            </w:rPr>
            <w:t>FOR-DIGD-05</w:t>
          </w:r>
        </w:p>
      </w:tc>
    </w:tr>
    <w:tr w:rsidR="002E1427" w14:paraId="5CB73C3B" w14:textId="77777777">
      <w:trPr>
        <w:trHeight w:val="408"/>
      </w:trPr>
      <w:tc>
        <w:tcPr>
          <w:tcW w:w="2819" w:type="dxa"/>
          <w:vMerge/>
          <w:shd w:val="clear" w:color="auto" w:fill="auto"/>
          <w:vAlign w:val="center"/>
        </w:tcPr>
        <w:p w14:paraId="3D1752D3" w14:textId="77777777" w:rsidR="002E1427" w:rsidRDefault="002E1427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3927" w:type="dxa"/>
          <w:vMerge w:val="restart"/>
          <w:shd w:val="clear" w:color="auto" w:fill="auto"/>
          <w:vAlign w:val="center"/>
        </w:tcPr>
        <w:p w14:paraId="42D12F03" w14:textId="77777777" w:rsidR="002E1427" w:rsidRDefault="007C27C9">
          <w:pPr>
            <w:pStyle w:val="Encabezado"/>
            <w:jc w:val="center"/>
          </w:pPr>
          <w:r>
            <w:t>Acta Finalización</w:t>
          </w:r>
        </w:p>
      </w:tc>
      <w:tc>
        <w:tcPr>
          <w:tcW w:w="2185" w:type="dxa"/>
          <w:shd w:val="clear" w:color="auto" w:fill="auto"/>
          <w:vAlign w:val="center"/>
        </w:tcPr>
        <w:p w14:paraId="6E054F11" w14:textId="74A861BA" w:rsidR="002E1427" w:rsidRDefault="007C27C9">
          <w:pPr>
            <w:spacing w:after="0" w:line="240" w:lineRule="auto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 w:rsidR="00607912">
            <w:rPr>
              <w:rFonts w:ascii="Arial Narrow" w:hAnsi="Arial Narrow"/>
              <w:b/>
              <w:bCs/>
              <w:sz w:val="18"/>
              <w:szCs w:val="18"/>
            </w:rPr>
            <w:t xml:space="preserve">       </w:t>
          </w:r>
          <w:r>
            <w:rPr>
              <w:rFonts w:ascii="Arial Narrow" w:hAnsi="Arial Narrow"/>
              <w:sz w:val="18"/>
              <w:szCs w:val="18"/>
            </w:rPr>
            <w:t>02</w:t>
          </w:r>
        </w:p>
      </w:tc>
    </w:tr>
    <w:tr w:rsidR="002E1427" w14:paraId="2DF80E99" w14:textId="77777777">
      <w:trPr>
        <w:trHeight w:val="417"/>
      </w:trPr>
      <w:tc>
        <w:tcPr>
          <w:tcW w:w="2819" w:type="dxa"/>
          <w:vMerge/>
          <w:shd w:val="clear" w:color="auto" w:fill="auto"/>
          <w:vAlign w:val="center"/>
        </w:tcPr>
        <w:p w14:paraId="7C8E836A" w14:textId="77777777" w:rsidR="002E1427" w:rsidRDefault="002E1427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3927" w:type="dxa"/>
          <w:vMerge/>
          <w:shd w:val="clear" w:color="auto" w:fill="auto"/>
          <w:vAlign w:val="center"/>
        </w:tcPr>
        <w:p w14:paraId="02546D80" w14:textId="77777777" w:rsidR="002E1427" w:rsidRDefault="002E1427">
          <w:pPr>
            <w:pStyle w:val="Encabezado"/>
            <w:jc w:val="center"/>
          </w:pPr>
        </w:p>
      </w:tc>
      <w:tc>
        <w:tcPr>
          <w:tcW w:w="2185" w:type="dxa"/>
          <w:shd w:val="clear" w:color="auto" w:fill="auto"/>
          <w:vAlign w:val="center"/>
        </w:tcPr>
        <w:p w14:paraId="7BF981DE" w14:textId="224F36A2" w:rsidR="002E1427" w:rsidRDefault="007C27C9">
          <w:pPr>
            <w:spacing w:after="0" w:line="240" w:lineRule="auto"/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 w:rsidR="00607912" w:rsidRPr="00607912">
            <w:rPr>
              <w:rFonts w:ascii="Arial Narrow" w:hAnsi="Arial Narrow"/>
              <w:sz w:val="18"/>
              <w:szCs w:val="18"/>
            </w:rPr>
            <w:t>15</w:t>
          </w:r>
          <w:r>
            <w:rPr>
              <w:rFonts w:ascii="Arial Narrow" w:hAnsi="Arial Narrow"/>
              <w:bCs/>
              <w:sz w:val="18"/>
              <w:szCs w:val="18"/>
            </w:rPr>
            <w:t xml:space="preserve"> de noviembre de 2023</w:t>
          </w:r>
        </w:p>
      </w:tc>
    </w:tr>
  </w:tbl>
  <w:p w14:paraId="2054D22F" w14:textId="77777777" w:rsidR="002E1427" w:rsidRDefault="002E1427">
    <w:pPr>
      <w:pStyle w:val="Encabezado"/>
    </w:pPr>
  </w:p>
  <w:p w14:paraId="71101D4D" w14:textId="77777777" w:rsidR="002E1427" w:rsidRDefault="002E14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623"/>
    <w:multiLevelType w:val="multilevel"/>
    <w:tmpl w:val="43E2AE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F0095"/>
    <w:multiLevelType w:val="multilevel"/>
    <w:tmpl w:val="E2603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015633"/>
    <w:multiLevelType w:val="multilevel"/>
    <w:tmpl w:val="62CE0FB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82142807">
    <w:abstractNumId w:val="0"/>
  </w:num>
  <w:num w:numId="2" w16cid:durableId="2066953861">
    <w:abstractNumId w:val="2"/>
  </w:num>
  <w:num w:numId="3" w16cid:durableId="62693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27"/>
    <w:rsid w:val="002E1427"/>
    <w:rsid w:val="00607912"/>
    <w:rsid w:val="007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8340"/>
  <w15:docId w15:val="{0B78AF9F-F29C-4893-9C83-F1F7EC16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3A5"/>
    <w:pPr>
      <w:spacing w:after="40" w:line="240" w:lineRule="exact"/>
      <w:jc w:val="both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FA6D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FA6DDA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73021"/>
    <w:rPr>
      <w:rFonts w:ascii="Tahoma" w:hAnsi="Tahoma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73021"/>
    <w:rPr>
      <w:rFonts w:ascii="Tahoma" w:hAnsi="Tahoma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F6BA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qFormat/>
    <w:rsid w:val="00456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F6BAE"/>
    <w:pPr>
      <w:spacing w:after="0" w:line="240" w:lineRule="auto"/>
    </w:pPr>
    <w:rPr>
      <w:rFonts w:cs="Tahoma"/>
      <w:sz w:val="16"/>
      <w:szCs w:val="16"/>
    </w:rPr>
  </w:style>
  <w:style w:type="paragraph" w:customStyle="1" w:styleId="Standard">
    <w:name w:val="Standard"/>
    <w:qFormat/>
    <w:rsid w:val="00FA20DB"/>
    <w:pPr>
      <w:suppressAutoHyphens/>
      <w:spacing w:after="40" w:line="240" w:lineRule="exact"/>
      <w:jc w:val="both"/>
    </w:pPr>
    <w:rPr>
      <w:rFonts w:ascii="Tahoma" w:hAnsi="Tahoma" w:cs="DejaVu Sans"/>
      <w:sz w:val="24"/>
    </w:rPr>
  </w:style>
  <w:style w:type="table" w:styleId="Tablaconcuadrcula">
    <w:name w:val="Table Grid"/>
    <w:basedOn w:val="Tablanormal"/>
    <w:uiPriority w:val="39"/>
    <w:rsid w:val="00B4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45F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7E082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rmartinv</dc:creator>
  <dc:description/>
  <cp:lastModifiedBy>Sandra Moreno</cp:lastModifiedBy>
  <cp:revision>3</cp:revision>
  <dcterms:created xsi:type="dcterms:W3CDTF">2023-11-15T19:29:00Z</dcterms:created>
  <dcterms:modified xsi:type="dcterms:W3CDTF">2023-11-15T19:30:00Z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