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999B" w14:textId="77777777" w:rsidR="0057115B" w:rsidRDefault="0057115B" w:rsidP="0057115B">
      <w:pPr>
        <w:jc w:val="center"/>
        <w:rPr>
          <w:rFonts w:ascii="Century Gothic" w:eastAsia="Calibri" w:hAnsi="Century Gothic" w:cs="Arial"/>
          <w:b/>
          <w:sz w:val="20"/>
          <w:szCs w:val="20"/>
          <w:lang w:val="es-CO" w:eastAsia="en-US"/>
        </w:rPr>
      </w:pPr>
      <w:r w:rsidRPr="0057115B">
        <w:rPr>
          <w:rFonts w:ascii="Century Gothic" w:eastAsia="Calibri" w:hAnsi="Century Gothic" w:cs="Arial"/>
          <w:b/>
          <w:sz w:val="20"/>
          <w:szCs w:val="20"/>
          <w:lang w:val="es-CO" w:eastAsia="en-US"/>
        </w:rPr>
        <w:t>PORTADA</w:t>
      </w:r>
    </w:p>
    <w:p w14:paraId="623FBBE1" w14:textId="77777777" w:rsidR="0057115B" w:rsidRPr="0057115B" w:rsidRDefault="0057115B" w:rsidP="0057115B">
      <w:pPr>
        <w:jc w:val="center"/>
        <w:rPr>
          <w:rFonts w:ascii="Century Gothic" w:eastAsia="Calibri" w:hAnsi="Century Gothic" w:cs="Arial"/>
          <w:b/>
          <w:sz w:val="20"/>
          <w:szCs w:val="20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7005"/>
      </w:tblGrid>
      <w:tr w:rsidR="0003546F" w:rsidRPr="0057115B" w14:paraId="00A40333" w14:textId="77777777" w:rsidTr="00066277">
        <w:trPr>
          <w:trHeight w:val="406"/>
        </w:trPr>
        <w:tc>
          <w:tcPr>
            <w:tcW w:w="1489" w:type="dxa"/>
            <w:shd w:val="clear" w:color="auto" w:fill="auto"/>
            <w:vAlign w:val="center"/>
          </w:tcPr>
          <w:p w14:paraId="4B92FE23" w14:textId="77777777" w:rsidR="0003546F" w:rsidRPr="0057115B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VERSIÓN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612C6ED0" w14:textId="77777777" w:rsidR="0003546F" w:rsidRPr="0057115B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JUSTIFICACIÓN DE LA MODIFICACIÓN</w:t>
            </w:r>
          </w:p>
        </w:tc>
      </w:tr>
      <w:tr w:rsidR="0003546F" w:rsidRPr="0057115B" w14:paraId="1BCBB947" w14:textId="77777777" w:rsidTr="00066277">
        <w:trPr>
          <w:trHeight w:val="406"/>
        </w:trPr>
        <w:tc>
          <w:tcPr>
            <w:tcW w:w="1489" w:type="dxa"/>
            <w:shd w:val="clear" w:color="auto" w:fill="auto"/>
            <w:vAlign w:val="center"/>
          </w:tcPr>
          <w:p w14:paraId="2F1B62A4" w14:textId="77777777" w:rsidR="0003546F" w:rsidRPr="0057115B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01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48A40060" w14:textId="77777777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16 de enero de 2019.</w:t>
            </w:r>
          </w:p>
          <w:p w14:paraId="56AF3D33" w14:textId="77777777" w:rsidR="0003546F" w:rsidRPr="0057115B" w:rsidRDefault="0003546F" w:rsidP="00066277">
            <w:pP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Ajuste de Bases en cajas menores de Villeta y Pacho</w:t>
            </w:r>
          </w:p>
        </w:tc>
      </w:tr>
      <w:tr w:rsidR="0003546F" w:rsidRPr="0057115B" w14:paraId="5CD7D5A1" w14:textId="77777777" w:rsidTr="00066277">
        <w:tc>
          <w:tcPr>
            <w:tcW w:w="1489" w:type="dxa"/>
            <w:shd w:val="clear" w:color="auto" w:fill="auto"/>
            <w:vAlign w:val="center"/>
          </w:tcPr>
          <w:p w14:paraId="718F93E9" w14:textId="77777777" w:rsidR="0003546F" w:rsidRPr="00AC73D2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</w:pPr>
            <w:r w:rsidRPr="00AC73D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  <w:t>02</w:t>
            </w:r>
          </w:p>
        </w:tc>
        <w:tc>
          <w:tcPr>
            <w:tcW w:w="7005" w:type="dxa"/>
            <w:shd w:val="clear" w:color="auto" w:fill="auto"/>
          </w:tcPr>
          <w:p w14:paraId="2C2A378C" w14:textId="77777777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02 de enero de 2020</w:t>
            </w:r>
          </w:p>
          <w:p w14:paraId="6AA1D0E5" w14:textId="77777777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Ajuste de Bases en cajas menores de Villeta, Pacho Y Funza </w:t>
            </w:r>
          </w:p>
        </w:tc>
      </w:tr>
      <w:tr w:rsidR="0003546F" w:rsidRPr="0057115B" w14:paraId="0EBEE03A" w14:textId="77777777" w:rsidTr="00066277">
        <w:tc>
          <w:tcPr>
            <w:tcW w:w="1489" w:type="dxa"/>
            <w:shd w:val="clear" w:color="auto" w:fill="auto"/>
            <w:vAlign w:val="center"/>
          </w:tcPr>
          <w:p w14:paraId="5F2B65AA" w14:textId="77777777" w:rsidR="0003546F" w:rsidRPr="00AC73D2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  <w:t>03</w:t>
            </w:r>
          </w:p>
        </w:tc>
        <w:tc>
          <w:tcPr>
            <w:tcW w:w="7005" w:type="dxa"/>
            <w:shd w:val="clear" w:color="auto" w:fill="auto"/>
          </w:tcPr>
          <w:p w14:paraId="1EE82558" w14:textId="77777777" w:rsidR="0003546F" w:rsidRDefault="0003546F" w:rsidP="00066277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26 de junio de 2023</w:t>
            </w:r>
          </w:p>
          <w:p w14:paraId="4AED5ABD" w14:textId="77777777" w:rsidR="0003546F" w:rsidRPr="00A514F4" w:rsidRDefault="0003546F" w:rsidP="00066277">
            <w:pPr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Ajustar nombre en la Estructura de Elaboró, Revisó y Aprobó</w:t>
            </w:r>
          </w:p>
        </w:tc>
      </w:tr>
      <w:tr w:rsidR="00CF52C3" w:rsidRPr="0057115B" w14:paraId="54ED9A21" w14:textId="77777777" w:rsidTr="009A7D99">
        <w:tc>
          <w:tcPr>
            <w:tcW w:w="1489" w:type="dxa"/>
            <w:shd w:val="clear" w:color="auto" w:fill="auto"/>
            <w:vAlign w:val="center"/>
          </w:tcPr>
          <w:p w14:paraId="256132F9" w14:textId="03754F87" w:rsidR="00CF52C3" w:rsidRPr="0003546F" w:rsidRDefault="00CF52C3" w:rsidP="00C975DD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</w:pPr>
            <w:r w:rsidRPr="0003546F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  <w:t>04</w:t>
            </w:r>
          </w:p>
        </w:tc>
        <w:tc>
          <w:tcPr>
            <w:tcW w:w="7005" w:type="dxa"/>
            <w:shd w:val="clear" w:color="auto" w:fill="auto"/>
          </w:tcPr>
          <w:p w14:paraId="5E625426" w14:textId="0CEA9885" w:rsidR="00CF52C3" w:rsidRDefault="00C271DB" w:rsidP="009A7D99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5 de julio de 2023.</w:t>
            </w:r>
          </w:p>
          <w:p w14:paraId="1CED4144" w14:textId="1EE9E0FD" w:rsidR="00C271DB" w:rsidRPr="0003546F" w:rsidRDefault="00C271DB" w:rsidP="009A7D99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Ajuste Numeral 7. </w:t>
            </w:r>
            <w:r w:rsidRPr="00505F93">
              <w:rPr>
                <w:rFonts w:ascii="Century Gothic" w:hAnsi="Century Gothic" w:cs="Arial"/>
                <w:b/>
                <w:sz w:val="20"/>
                <w:szCs w:val="20"/>
                <w:lang w:val="es-CO"/>
              </w:rPr>
              <w:t>PROHIBICIONES</w:t>
            </w:r>
            <w:r w:rsidRPr="009510C3">
              <w:rPr>
                <w:rFonts w:ascii="Century Gothic" w:hAnsi="Century Gothic" w:cs="Arial"/>
                <w:sz w:val="20"/>
                <w:szCs w:val="20"/>
                <w:lang w:val="es-CO"/>
              </w:rPr>
              <w:t xml:space="preserve"> Pagos por caja menor de montos superiores a los estipulados en el </w:t>
            </w:r>
            <w:r w:rsidRPr="00C271DB">
              <w:rPr>
                <w:rFonts w:ascii="Century Gothic" w:hAnsi="Century Gothic" w:cs="Arial"/>
                <w:sz w:val="20"/>
                <w:szCs w:val="20"/>
                <w:lang w:val="es-CO"/>
              </w:rPr>
              <w:t>Manual de Contratación de la entidad</w:t>
            </w:r>
            <w:r>
              <w:rPr>
                <w:rFonts w:ascii="Century Gothic" w:hAnsi="Century Gothic" w:cs="Arial"/>
                <w:sz w:val="20"/>
                <w:szCs w:val="20"/>
                <w:lang w:val="es-CO"/>
              </w:rPr>
              <w:t>.</w:t>
            </w:r>
          </w:p>
        </w:tc>
      </w:tr>
      <w:tr w:rsidR="00FA7BEC" w:rsidRPr="0057115B" w14:paraId="4F3D81F9" w14:textId="77777777" w:rsidTr="009A7D99">
        <w:tc>
          <w:tcPr>
            <w:tcW w:w="1489" w:type="dxa"/>
            <w:shd w:val="clear" w:color="auto" w:fill="auto"/>
            <w:vAlign w:val="center"/>
          </w:tcPr>
          <w:p w14:paraId="5B268AF4" w14:textId="6B21EF2B" w:rsidR="00FA7BEC" w:rsidRPr="0003546F" w:rsidRDefault="00FA7BEC" w:rsidP="00C975DD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  <w:t xml:space="preserve">05 </w:t>
            </w:r>
          </w:p>
        </w:tc>
        <w:tc>
          <w:tcPr>
            <w:tcW w:w="7005" w:type="dxa"/>
            <w:shd w:val="clear" w:color="auto" w:fill="auto"/>
          </w:tcPr>
          <w:p w14:paraId="153C4465" w14:textId="77777777" w:rsidR="00FA7BEC" w:rsidRDefault="00F102F8" w:rsidP="009A7D99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11 de febrero de 2025</w:t>
            </w:r>
          </w:p>
          <w:p w14:paraId="0FB8D3B2" w14:textId="77777777" w:rsidR="00F102F8" w:rsidRDefault="00221B86" w:rsidP="009A7D99">
            <w:pPr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</w:pPr>
            <w:r w:rsidRPr="00221B86"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Cambio de Logo</w:t>
            </w:r>
          </w:p>
          <w:p w14:paraId="70AD9BC3" w14:textId="75B6039A" w:rsidR="00221B86" w:rsidRPr="00221B86" w:rsidRDefault="00221B86" w:rsidP="009A7D99">
            <w:pPr>
              <w:jc w:val="both"/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Cambio de</w:t>
            </w:r>
            <w:r w:rsidR="00795B5E"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 xml:space="preserve">l nombre que se relaciona en el </w:t>
            </w:r>
            <w:r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Ítem Aprobó</w:t>
            </w:r>
          </w:p>
        </w:tc>
      </w:tr>
    </w:tbl>
    <w:p w14:paraId="55B479EF" w14:textId="77777777" w:rsidR="0057115B" w:rsidRDefault="0057115B" w:rsidP="003423B6">
      <w:pPr>
        <w:jc w:val="both"/>
        <w:rPr>
          <w:rFonts w:ascii="Century Gothic" w:hAnsi="Century Gothic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34"/>
        <w:gridCol w:w="2847"/>
      </w:tblGrid>
      <w:tr w:rsidR="0003546F" w:rsidRPr="0057115B" w14:paraId="61325892" w14:textId="77777777" w:rsidTr="0003546F">
        <w:trPr>
          <w:trHeight w:val="396"/>
        </w:trPr>
        <w:tc>
          <w:tcPr>
            <w:tcW w:w="2813" w:type="dxa"/>
            <w:shd w:val="clear" w:color="auto" w:fill="auto"/>
            <w:vAlign w:val="center"/>
          </w:tcPr>
          <w:p w14:paraId="606D0455" w14:textId="77777777" w:rsidR="0003546F" w:rsidRPr="0057115B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ELABORÓ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14C228B" w14:textId="77777777" w:rsidR="0003546F" w:rsidRPr="0057115B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REVISÓ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70D61D63" w14:textId="77777777" w:rsidR="0003546F" w:rsidRPr="0057115B" w:rsidRDefault="0003546F" w:rsidP="00066277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APROBÓ</w:t>
            </w:r>
          </w:p>
        </w:tc>
      </w:tr>
      <w:tr w:rsidR="0003546F" w:rsidRPr="0057115B" w14:paraId="7DA09588" w14:textId="77777777" w:rsidTr="0003546F">
        <w:tc>
          <w:tcPr>
            <w:tcW w:w="2813" w:type="dxa"/>
            <w:shd w:val="clear" w:color="auto" w:fill="auto"/>
          </w:tcPr>
          <w:p w14:paraId="637CD1BF" w14:textId="77777777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Nombre: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Hugo Gómez</w:t>
            </w:r>
          </w:p>
        </w:tc>
        <w:tc>
          <w:tcPr>
            <w:tcW w:w="2834" w:type="dxa"/>
            <w:shd w:val="clear" w:color="auto" w:fill="auto"/>
          </w:tcPr>
          <w:p w14:paraId="46877E21" w14:textId="77777777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Nombre: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Alexander Rocha</w:t>
            </w:r>
          </w:p>
        </w:tc>
        <w:tc>
          <w:tcPr>
            <w:tcW w:w="2847" w:type="dxa"/>
            <w:shd w:val="clear" w:color="auto" w:fill="auto"/>
          </w:tcPr>
          <w:p w14:paraId="56FE877C" w14:textId="3D90BE0E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Nombre: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 w:rsidR="00F102F8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Hernán Julián Diaz </w:t>
            </w:r>
          </w:p>
        </w:tc>
      </w:tr>
      <w:tr w:rsidR="0003546F" w:rsidRPr="0057115B" w14:paraId="335EFF13" w14:textId="77777777" w:rsidTr="0003546F">
        <w:tc>
          <w:tcPr>
            <w:tcW w:w="2813" w:type="dxa"/>
            <w:shd w:val="clear" w:color="auto" w:fill="auto"/>
          </w:tcPr>
          <w:p w14:paraId="14957B6B" w14:textId="77777777" w:rsidR="0003546F" w:rsidRPr="0057115B" w:rsidRDefault="0003546F" w:rsidP="00066277">
            <w:pP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Cargo: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Profesional II Tesorería</w:t>
            </w:r>
          </w:p>
        </w:tc>
        <w:tc>
          <w:tcPr>
            <w:tcW w:w="2834" w:type="dxa"/>
            <w:shd w:val="clear" w:color="auto" w:fill="auto"/>
          </w:tcPr>
          <w:p w14:paraId="45AC78D5" w14:textId="77777777" w:rsidR="0003546F" w:rsidRPr="0057115B" w:rsidRDefault="0003546F" w:rsidP="00066277">
            <w:pP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Cargo: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Coordinador Financiero </w:t>
            </w:r>
          </w:p>
        </w:tc>
        <w:tc>
          <w:tcPr>
            <w:tcW w:w="2847" w:type="dxa"/>
            <w:shd w:val="clear" w:color="auto" w:fill="auto"/>
          </w:tcPr>
          <w:p w14:paraId="04A46FBB" w14:textId="03D17B93" w:rsidR="0003546F" w:rsidRPr="0057115B" w:rsidRDefault="0003546F" w:rsidP="00066277">
            <w:pP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Cargo: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Director Administrativ</w:t>
            </w:r>
            <w:r w:rsidR="00F102F8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o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y Financiera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</w:p>
        </w:tc>
      </w:tr>
      <w:tr w:rsidR="0003546F" w:rsidRPr="0057115B" w14:paraId="4CB5EFE3" w14:textId="77777777" w:rsidTr="0003546F">
        <w:tc>
          <w:tcPr>
            <w:tcW w:w="2813" w:type="dxa"/>
            <w:shd w:val="clear" w:color="auto" w:fill="auto"/>
          </w:tcPr>
          <w:p w14:paraId="5E6C40D6" w14:textId="28BEAC4A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Fecha: </w:t>
            </w:r>
            <w:r w:rsidR="00C271DB"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5 de julio de 2023</w:t>
            </w:r>
          </w:p>
        </w:tc>
        <w:tc>
          <w:tcPr>
            <w:tcW w:w="2834" w:type="dxa"/>
            <w:shd w:val="clear" w:color="auto" w:fill="auto"/>
          </w:tcPr>
          <w:p w14:paraId="7A002FC6" w14:textId="6168A451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Fecha:</w:t>
            </w: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 </w:t>
            </w:r>
            <w:r w:rsidR="00C271DB"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5 de julio de 2023</w:t>
            </w:r>
          </w:p>
        </w:tc>
        <w:tc>
          <w:tcPr>
            <w:tcW w:w="2847" w:type="dxa"/>
            <w:shd w:val="clear" w:color="auto" w:fill="auto"/>
          </w:tcPr>
          <w:p w14:paraId="7435BD8E" w14:textId="488F0423" w:rsidR="0003546F" w:rsidRPr="0057115B" w:rsidRDefault="0003546F" w:rsidP="00066277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Fecha: </w:t>
            </w:r>
            <w:r w:rsidR="00F102F8"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11 de febrero de 2025</w:t>
            </w:r>
          </w:p>
        </w:tc>
      </w:tr>
    </w:tbl>
    <w:p w14:paraId="5FF36B65" w14:textId="77777777" w:rsidR="0057115B" w:rsidRDefault="0057115B" w:rsidP="003423B6">
      <w:pPr>
        <w:jc w:val="both"/>
        <w:rPr>
          <w:rFonts w:ascii="Century Gothic" w:hAnsi="Century Gothic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92"/>
        <w:gridCol w:w="438"/>
        <w:gridCol w:w="3776"/>
      </w:tblGrid>
      <w:tr w:rsidR="0057115B" w:rsidRPr="0057115B" w14:paraId="7EBA6C17" w14:textId="77777777" w:rsidTr="00173FC0">
        <w:trPr>
          <w:trHeight w:val="388"/>
        </w:trPr>
        <w:tc>
          <w:tcPr>
            <w:tcW w:w="8494" w:type="dxa"/>
            <w:gridSpan w:val="4"/>
            <w:shd w:val="clear" w:color="auto" w:fill="auto"/>
            <w:vAlign w:val="center"/>
          </w:tcPr>
          <w:p w14:paraId="186BE845" w14:textId="77777777"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LISTA DE DISTRIBUCIÓN</w:t>
            </w:r>
          </w:p>
        </w:tc>
      </w:tr>
      <w:tr w:rsidR="00173FC0" w:rsidRPr="0057115B" w14:paraId="5D75E2FC" w14:textId="77777777" w:rsidTr="00173FC0">
        <w:tc>
          <w:tcPr>
            <w:tcW w:w="388" w:type="dxa"/>
            <w:shd w:val="clear" w:color="auto" w:fill="auto"/>
            <w:vAlign w:val="center"/>
          </w:tcPr>
          <w:p w14:paraId="50D1A411" w14:textId="77777777"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159007CE" w14:textId="77777777"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1882554" w14:textId="77777777"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6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F0CE9E5" w14:textId="77777777"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173FC0" w:rsidRPr="0057115B" w14:paraId="62B38BBD" w14:textId="77777777" w:rsidTr="00173FC0">
        <w:tc>
          <w:tcPr>
            <w:tcW w:w="388" w:type="dxa"/>
            <w:shd w:val="clear" w:color="auto" w:fill="auto"/>
            <w:vAlign w:val="center"/>
          </w:tcPr>
          <w:p w14:paraId="0E91D3DD" w14:textId="77777777"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2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0B79717F" w14:textId="77777777"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D03CF0E" w14:textId="77777777"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7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262B3596" w14:textId="77777777"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</w:tr>
      <w:tr w:rsidR="00024B29" w:rsidRPr="0057115B" w14:paraId="00EC2CC0" w14:textId="77777777" w:rsidTr="00173FC0">
        <w:tc>
          <w:tcPr>
            <w:tcW w:w="388" w:type="dxa"/>
            <w:shd w:val="clear" w:color="auto" w:fill="auto"/>
            <w:vAlign w:val="center"/>
          </w:tcPr>
          <w:p w14:paraId="1D04C01B" w14:textId="77777777" w:rsidR="00024B29" w:rsidRPr="0057115B" w:rsidRDefault="00024B29" w:rsidP="00024B29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3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A4A9B9B" w14:textId="77777777" w:rsidR="00024B29" w:rsidRPr="00C22190" w:rsidRDefault="00024B29" w:rsidP="00024B2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B40744E" w14:textId="52528A01" w:rsidR="00024B29" w:rsidRPr="0057115B" w:rsidRDefault="00024B29" w:rsidP="00024B29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4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72BABCDC" w14:textId="43851DEE" w:rsidR="00024B29" w:rsidRPr="0057115B" w:rsidRDefault="00024B29" w:rsidP="00024B29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Control Interno</w:t>
            </w:r>
          </w:p>
        </w:tc>
      </w:tr>
      <w:tr w:rsidR="00024B29" w:rsidRPr="0057115B" w14:paraId="715851DC" w14:textId="77777777" w:rsidTr="00173FC0">
        <w:tc>
          <w:tcPr>
            <w:tcW w:w="388" w:type="dxa"/>
            <w:shd w:val="clear" w:color="auto" w:fill="auto"/>
            <w:vAlign w:val="center"/>
          </w:tcPr>
          <w:p w14:paraId="61E9C120" w14:textId="77777777" w:rsidR="00024B29" w:rsidRPr="0057115B" w:rsidRDefault="00024B29" w:rsidP="00024B29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5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FA2E6A7" w14:textId="77777777" w:rsidR="00024B29" w:rsidRPr="00C22190" w:rsidRDefault="00024B29" w:rsidP="00024B2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7778271" w14:textId="77777777" w:rsidR="00024B29" w:rsidRPr="0057115B" w:rsidRDefault="00024B29" w:rsidP="00024B29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14:paraId="0ED3E080" w14:textId="77777777" w:rsidR="00024B29" w:rsidRPr="0057115B" w:rsidRDefault="00024B29" w:rsidP="00024B29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</w:tr>
    </w:tbl>
    <w:p w14:paraId="64494A13" w14:textId="77777777" w:rsidR="0057115B" w:rsidRDefault="0057115B" w:rsidP="003423B6">
      <w:pPr>
        <w:jc w:val="both"/>
        <w:rPr>
          <w:rFonts w:ascii="Century Gothic" w:hAnsi="Century Gothic" w:cs="Arial"/>
          <w:b/>
          <w:sz w:val="26"/>
          <w:szCs w:val="26"/>
        </w:rPr>
      </w:pPr>
    </w:p>
    <w:p w14:paraId="6AAB9D22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OBJETIVO:</w:t>
      </w:r>
    </w:p>
    <w:p w14:paraId="54B80036" w14:textId="77777777" w:rsidR="00505F93" w:rsidRDefault="00505F9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31ECEFCF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Orientar al funcionario responsable de la Caja Menor y a las partes que intervienen en el proceso sobre el manejo adecuado y oportuno de las cajas menores, debidamente constituidas por la Cámara de Comercio de Facatativá, que garantice su constitución, asignación, manejo, legalización y ci</w:t>
      </w:r>
      <w:r w:rsidR="00987CBD" w:rsidRPr="00505F93">
        <w:rPr>
          <w:rFonts w:ascii="Century Gothic" w:hAnsi="Century Gothic" w:cs="Arial"/>
          <w:sz w:val="20"/>
          <w:szCs w:val="20"/>
          <w:lang w:val="es-CO"/>
        </w:rPr>
        <w:t>e</w:t>
      </w:r>
      <w:r w:rsidRPr="00505F93">
        <w:rPr>
          <w:rFonts w:ascii="Century Gothic" w:hAnsi="Century Gothic" w:cs="Arial"/>
          <w:sz w:val="20"/>
          <w:szCs w:val="20"/>
          <w:lang w:val="es-CO"/>
        </w:rPr>
        <w:t>rre del fondo fijo.</w:t>
      </w:r>
    </w:p>
    <w:p w14:paraId="69B8AA05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6C5F6924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</w:t>
      </w:r>
      <w:r w:rsidR="009D5202">
        <w:rPr>
          <w:rFonts w:ascii="Century Gothic" w:hAnsi="Century Gothic" w:cs="Arial"/>
          <w:b/>
          <w:sz w:val="20"/>
          <w:szCs w:val="20"/>
          <w:lang w:val="es-CO"/>
        </w:rPr>
        <w:t xml:space="preserve">1.- 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CONSTITUCIÓN FONDO DE CAJA MENOR</w:t>
      </w:r>
    </w:p>
    <w:p w14:paraId="2351766D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7390041" w14:textId="77777777" w:rsidR="003423B6" w:rsidRPr="00505F93" w:rsidRDefault="00505F9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a.-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Apertura.</w:t>
      </w:r>
    </w:p>
    <w:p w14:paraId="30CB6A1F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Las cajas menores se constituyen mediante acta de apertura por cada vigencia fiscal, expedida y firmada por el Presidente</w:t>
      </w:r>
      <w:r w:rsidR="00974397" w:rsidRPr="00505F93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05F93">
        <w:rPr>
          <w:rFonts w:ascii="Century Gothic" w:hAnsi="Century Gothic" w:cs="Arial"/>
          <w:sz w:val="20"/>
          <w:szCs w:val="20"/>
          <w:lang w:val="es-CO"/>
        </w:rPr>
        <w:t>(a) Ejecutivo(a), Director</w:t>
      </w:r>
      <w:r w:rsidR="00974397" w:rsidRPr="00505F93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05F93">
        <w:rPr>
          <w:rFonts w:ascii="Century Gothic" w:hAnsi="Century Gothic" w:cs="Arial"/>
          <w:sz w:val="20"/>
          <w:szCs w:val="20"/>
          <w:lang w:val="es-CO"/>
        </w:rPr>
        <w:t>(a) Administrativo(a) y Financiero(a), Coordinador(a) Financiero(a) y el responsable del Fondo Fijo.</w:t>
      </w:r>
    </w:p>
    <w:p w14:paraId="06B2FD0F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1BA2DB1A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</w:t>
      </w:r>
      <w:r w:rsidR="00505F93">
        <w:rPr>
          <w:rFonts w:ascii="Century Gothic" w:hAnsi="Century Gothic" w:cs="Arial"/>
          <w:b/>
          <w:sz w:val="20"/>
          <w:szCs w:val="20"/>
          <w:lang w:val="es-CO"/>
        </w:rPr>
        <w:t>b.-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Fondo fijo.</w:t>
      </w:r>
    </w:p>
    <w:p w14:paraId="51BC4631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La caja menor funcionará contablemente como un fondo fijo, el cual se manejará en efectivo.</w:t>
      </w:r>
    </w:p>
    <w:p w14:paraId="3EDDA629" w14:textId="77777777"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B794C97" w14:textId="77777777" w:rsidR="000E46A3" w:rsidRPr="00505F93" w:rsidRDefault="000E46A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83C3CFF" w14:textId="77777777" w:rsidR="003423B6" w:rsidRPr="00505F93" w:rsidRDefault="00505F9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lastRenderedPageBreak/>
        <w:t>c.-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Monto de la caja menor.</w:t>
      </w:r>
    </w:p>
    <w:p w14:paraId="19FCF521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El monto para el fondo fijo de caja menor se establece así:  </w:t>
      </w:r>
    </w:p>
    <w:p w14:paraId="1854BB72" w14:textId="77777777" w:rsidR="003423B6" w:rsidRPr="00505F93" w:rsidRDefault="003423B6" w:rsidP="0002049F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Oficina Principal Facatativá:</w:t>
      </w:r>
      <w:r w:rsidR="00535CC6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(4) SMMLV. </w:t>
      </w:r>
    </w:p>
    <w:p w14:paraId="05A7D0B2" w14:textId="77777777" w:rsidR="003423B6" w:rsidRPr="00505F93" w:rsidRDefault="003423B6" w:rsidP="0002049F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Centro de Atención Regional Funza:</w:t>
      </w:r>
      <w:r w:rsidR="00535CC6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D6402F">
        <w:rPr>
          <w:rFonts w:ascii="Century Gothic" w:hAnsi="Century Gothic" w:cs="Arial"/>
          <w:sz w:val="20"/>
          <w:szCs w:val="20"/>
          <w:lang w:val="es-CO"/>
        </w:rPr>
        <w:t>50% de un</w:t>
      </w: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 SM</w:t>
      </w:r>
      <w:r w:rsidR="00535CC6">
        <w:rPr>
          <w:rFonts w:ascii="Century Gothic" w:hAnsi="Century Gothic" w:cs="Arial"/>
          <w:sz w:val="20"/>
          <w:szCs w:val="20"/>
          <w:lang w:val="es-CO"/>
        </w:rPr>
        <w:t>M</w:t>
      </w:r>
      <w:r w:rsidRPr="00505F93">
        <w:rPr>
          <w:rFonts w:ascii="Century Gothic" w:hAnsi="Century Gothic" w:cs="Arial"/>
          <w:sz w:val="20"/>
          <w:szCs w:val="20"/>
          <w:lang w:val="es-CO"/>
        </w:rPr>
        <w:t>LV.</w:t>
      </w:r>
    </w:p>
    <w:p w14:paraId="11FDECB2" w14:textId="77777777" w:rsidR="003423B6" w:rsidRDefault="003423B6" w:rsidP="0002049F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Centros de Atención Regional Villeta y Pacho: </w:t>
      </w:r>
      <w:r w:rsidR="00D6402F">
        <w:rPr>
          <w:rFonts w:ascii="Century Gothic" w:hAnsi="Century Gothic" w:cs="Arial"/>
          <w:sz w:val="20"/>
          <w:szCs w:val="20"/>
          <w:lang w:val="es-CO"/>
        </w:rPr>
        <w:t>40% de un</w:t>
      </w: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 SM</w:t>
      </w:r>
      <w:r w:rsidR="00535CC6">
        <w:rPr>
          <w:rFonts w:ascii="Century Gothic" w:hAnsi="Century Gothic" w:cs="Arial"/>
          <w:sz w:val="20"/>
          <w:szCs w:val="20"/>
          <w:lang w:val="es-CO"/>
        </w:rPr>
        <w:t>M</w:t>
      </w:r>
      <w:r w:rsidRPr="00505F93">
        <w:rPr>
          <w:rFonts w:ascii="Century Gothic" w:hAnsi="Century Gothic" w:cs="Arial"/>
          <w:sz w:val="20"/>
          <w:szCs w:val="20"/>
          <w:lang w:val="es-CO"/>
        </w:rPr>
        <w:t>LV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14:paraId="556E2CB3" w14:textId="77777777" w:rsidR="006504FA" w:rsidRDefault="006504FA" w:rsidP="006504FA">
      <w:p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BEB7060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2.</w:t>
      </w:r>
      <w:r w:rsidR="009D5202">
        <w:rPr>
          <w:rFonts w:ascii="Century Gothic" w:hAnsi="Century Gothic" w:cs="Arial"/>
          <w:b/>
          <w:sz w:val="20"/>
          <w:szCs w:val="20"/>
          <w:lang w:val="es-CO"/>
        </w:rPr>
        <w:t>-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ADMINISTRACIÓN Y MANEJO RECURSOS CAJA MENOR</w:t>
      </w:r>
    </w:p>
    <w:p w14:paraId="7243086F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10A78A4E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66C82">
        <w:rPr>
          <w:rFonts w:ascii="Century Gothic" w:hAnsi="Century Gothic" w:cs="Arial"/>
          <w:sz w:val="20"/>
          <w:szCs w:val="20"/>
          <w:lang w:val="es-CO"/>
        </w:rPr>
        <w:t>Los recursos del Fondo Fijo de Caja Menor serán administrados por el funcionario responsable, debidamente facultado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14:paraId="06718F1B" w14:textId="77777777" w:rsidR="003423B6" w:rsidRPr="00966C82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66C82">
        <w:rPr>
          <w:rFonts w:ascii="Century Gothic" w:hAnsi="Century Gothic" w:cs="Arial"/>
          <w:sz w:val="20"/>
          <w:szCs w:val="20"/>
          <w:lang w:val="es-CO"/>
        </w:rPr>
        <w:t xml:space="preserve">Cuando el responsable de la Caja Menor se encuentre en vacaciones, licencias o comisiones, éste entregará el dinero y los documentos al funcionario que se delegue, mientras subsista la novedad, razón por la cual se procederá a diligenciar el formato </w:t>
      </w:r>
      <w:r w:rsidR="00AD7276" w:rsidRPr="00966C82">
        <w:rPr>
          <w:rFonts w:ascii="Century Gothic" w:hAnsi="Century Gothic" w:cs="Arial"/>
          <w:sz w:val="20"/>
          <w:szCs w:val="20"/>
          <w:lang w:val="es-CO"/>
        </w:rPr>
        <w:t xml:space="preserve">FOR-DAF-42 </w:t>
      </w:r>
      <w:r w:rsidR="0002049F" w:rsidRPr="0002049F">
        <w:rPr>
          <w:rFonts w:ascii="Century Gothic" w:hAnsi="Century Gothic" w:cs="Arial"/>
          <w:sz w:val="20"/>
          <w:szCs w:val="20"/>
          <w:lang w:val="es-CO"/>
        </w:rPr>
        <w:t>CONTROL AL EFECTIVO Y ARQUEO CAJA MENOR</w:t>
      </w:r>
      <w:r w:rsidR="0002049F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966C82">
        <w:rPr>
          <w:rFonts w:ascii="Century Gothic" w:hAnsi="Century Gothic" w:cs="Arial"/>
          <w:sz w:val="20"/>
          <w:szCs w:val="20"/>
          <w:lang w:val="es-CO"/>
        </w:rPr>
        <w:t>junto con la respectiva Acta de Entrega.</w:t>
      </w:r>
    </w:p>
    <w:p w14:paraId="4D8BBE33" w14:textId="77777777" w:rsidR="003423B6" w:rsidRPr="00966C82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50C77A2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66C82">
        <w:rPr>
          <w:rFonts w:ascii="Century Gothic" w:hAnsi="Century Gothic" w:cs="Arial"/>
          <w:sz w:val="20"/>
          <w:szCs w:val="20"/>
          <w:lang w:val="es-CO"/>
        </w:rPr>
        <w:t>Si se presenta cambio del responsable de la Caja Menor, se procederá a su legalización mediante el reembolso total de los gastos realizados con corte a la fecha, reintegrando el saldo sobrante, información documentada en el reembolso de caja menor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14:paraId="4A5631CE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67C18F44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7A1FEF8" w14:textId="77777777" w:rsidR="003423B6" w:rsidRPr="00505F93" w:rsidRDefault="009D5202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3.-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CONTROLES FINANCIEROS </w:t>
      </w:r>
    </w:p>
    <w:p w14:paraId="6CBF2CB5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7D2319EE" w14:textId="77777777" w:rsidR="003423B6" w:rsidRP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b/>
          <w:sz w:val="20"/>
          <w:szCs w:val="20"/>
          <w:lang w:val="es-CO"/>
        </w:rPr>
        <w:t xml:space="preserve">a.- </w:t>
      </w:r>
      <w:r w:rsidR="003423B6" w:rsidRPr="00D44939">
        <w:rPr>
          <w:rFonts w:ascii="Century Gothic" w:hAnsi="Century Gothic" w:cs="Arial"/>
          <w:b/>
          <w:sz w:val="20"/>
          <w:szCs w:val="20"/>
          <w:lang w:val="es-CO"/>
        </w:rPr>
        <w:t>Libro Auxiliar de Caja Menor.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El responsable de la caja menor llevará un libro auxiliar donde registrará diariamente las operaciones, indicando: fecha, beneficiario, número de recibo y valor, según los comprobantes que respalden cada gasto. </w:t>
      </w:r>
    </w:p>
    <w:p w14:paraId="46A6BB2B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5673645" w14:textId="77777777" w:rsidR="00BB3060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b/>
          <w:sz w:val="20"/>
          <w:szCs w:val="20"/>
          <w:lang w:val="es-CO"/>
        </w:rPr>
        <w:t xml:space="preserve">b.- </w:t>
      </w:r>
      <w:r w:rsidR="003423B6" w:rsidRPr="00D44939">
        <w:rPr>
          <w:rFonts w:ascii="Century Gothic" w:hAnsi="Century Gothic" w:cs="Arial"/>
          <w:b/>
          <w:sz w:val="20"/>
          <w:szCs w:val="20"/>
          <w:lang w:val="es-CO"/>
        </w:rPr>
        <w:t>Arqueos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. Se efectuarán arqueos</w:t>
      </w:r>
      <w:r w:rsidR="00974397" w:rsidRPr="00D44939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periódicos y sorpresivos, así:</w:t>
      </w:r>
    </w:p>
    <w:p w14:paraId="639999C8" w14:textId="77777777" w:rsidR="003423B6" w:rsidRPr="00D44939" w:rsidRDefault="00BB3060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-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Mensual: Oficina Principal.</w:t>
      </w:r>
    </w:p>
    <w:p w14:paraId="16AD67A6" w14:textId="77777777" w:rsidR="003423B6" w:rsidRPr="00D44939" w:rsidRDefault="00BB3060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-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Bimensual al Centro de Atención Regional de Funza, y</w:t>
      </w:r>
    </w:p>
    <w:p w14:paraId="156E048E" w14:textId="77777777" w:rsidR="003423B6" w:rsidRPr="00D44939" w:rsidRDefault="00BB3060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-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Cuatrimestral al Centro de Atención Regional de Villeta y Pacho.</w:t>
      </w:r>
    </w:p>
    <w:p w14:paraId="38B1665F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8B1197D" w14:textId="77777777"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D5202">
        <w:rPr>
          <w:rFonts w:ascii="Century Gothic" w:hAnsi="Century Gothic" w:cs="Arial"/>
          <w:b/>
          <w:sz w:val="20"/>
          <w:szCs w:val="20"/>
          <w:lang w:val="es-CO"/>
        </w:rPr>
        <w:t>Responsable(s) del(los) Arqueo(s)</w:t>
      </w:r>
      <w:r w:rsidR="009D5202">
        <w:rPr>
          <w:rFonts w:ascii="Century Gothic" w:hAnsi="Century Gothic" w:cs="Arial"/>
          <w:b/>
          <w:sz w:val="20"/>
          <w:szCs w:val="20"/>
          <w:lang w:val="es-CO"/>
        </w:rPr>
        <w:t>:</w:t>
      </w:r>
    </w:p>
    <w:p w14:paraId="7B4DA275" w14:textId="77777777" w:rsidR="00743B15" w:rsidRPr="009D5202" w:rsidRDefault="00743B15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D2B951F" w14:textId="26445EE3" w:rsidR="003423B6" w:rsidRPr="00D44939" w:rsidRDefault="002E05D1" w:rsidP="009D520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Coordinador (</w:t>
      </w:r>
      <w:proofErr w:type="gramStart"/>
      <w:r w:rsidR="003423B6" w:rsidRPr="00D44939">
        <w:rPr>
          <w:rFonts w:ascii="Century Gothic" w:hAnsi="Century Gothic" w:cs="Arial"/>
          <w:sz w:val="20"/>
          <w:szCs w:val="20"/>
          <w:lang w:val="es-CO"/>
        </w:rPr>
        <w:t>a</w:t>
      </w:r>
      <w:r w:rsidR="000524AB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)</w:t>
      </w:r>
      <w:proofErr w:type="gramEnd"/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Financiero(a): a Caja Menor en </w:t>
      </w:r>
      <w:r w:rsidR="00C85475" w:rsidRPr="00D44939">
        <w:rPr>
          <w:rFonts w:ascii="Century Gothic" w:hAnsi="Century Gothic" w:cs="Arial"/>
          <w:sz w:val="20"/>
          <w:szCs w:val="20"/>
          <w:lang w:val="es-CO"/>
        </w:rPr>
        <w:t>Área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de Tesorería. </w:t>
      </w:r>
    </w:p>
    <w:p w14:paraId="5C048F64" w14:textId="77777777" w:rsidR="003423B6" w:rsidRPr="00D44939" w:rsidRDefault="003423B6" w:rsidP="009D520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Profesional II de Tesorería: a Operadores de Recaudo de oficina Principal Facatativá y en los Centros de Atención Regional. </w:t>
      </w:r>
    </w:p>
    <w:p w14:paraId="35FDD3F5" w14:textId="77777777" w:rsidR="009D5202" w:rsidRDefault="009D5202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65B935AB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Lo anterior, independientemente de la verificación y arqueos que realice la Dirección de Control Interno.</w:t>
      </w:r>
    </w:p>
    <w:p w14:paraId="0D4CCEE5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6A9DEA3" w14:textId="77777777" w:rsidR="003423B6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 xml:space="preserve">c.- </w:t>
      </w:r>
      <w:r w:rsidR="003423B6" w:rsidRPr="00D44939">
        <w:rPr>
          <w:rFonts w:ascii="Century Gothic" w:hAnsi="Century Gothic" w:cs="Arial"/>
          <w:b/>
          <w:sz w:val="20"/>
          <w:szCs w:val="20"/>
          <w:lang w:val="es-CO"/>
        </w:rPr>
        <w:t>Reembolso de Caja Menor.</w:t>
      </w:r>
    </w:p>
    <w:p w14:paraId="61069A08" w14:textId="77777777" w:rsidR="00A42373" w:rsidRPr="00D44939" w:rsidRDefault="00A4237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4DCEFCF0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Se efectuará reembolso cuando se haya utilizado el 70% del monto de la caja menor</w:t>
      </w:r>
      <w:r w:rsidR="00990DC5" w:rsidRPr="00D44939">
        <w:rPr>
          <w:rFonts w:ascii="Century Gothic" w:hAnsi="Century Gothic" w:cs="Arial"/>
          <w:sz w:val="20"/>
          <w:szCs w:val="20"/>
          <w:lang w:val="es-CO"/>
        </w:rPr>
        <w:t>,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allí se reportarán todos los gastos realizados durante el mes, debidamente soportados. </w:t>
      </w:r>
    </w:p>
    <w:p w14:paraId="18CA6858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2811B3B0" w14:textId="30ACA803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Los responsables de la</w:t>
      </w:r>
      <w:r w:rsidR="000D2379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Caja</w:t>
      </w:r>
      <w:r w:rsidR="000D2379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Menor</w:t>
      </w:r>
      <w:r w:rsidR="005700B2">
        <w:rPr>
          <w:rFonts w:ascii="Century Gothic" w:hAnsi="Century Gothic" w:cs="Arial"/>
          <w:sz w:val="20"/>
          <w:szCs w:val="20"/>
          <w:lang w:val="es-CO"/>
        </w:rPr>
        <w:t>es de la Sede principal (</w:t>
      </w:r>
      <w:r w:rsidR="000D2379">
        <w:rPr>
          <w:rFonts w:ascii="Century Gothic" w:hAnsi="Century Gothic" w:cs="Arial"/>
          <w:sz w:val="20"/>
          <w:szCs w:val="20"/>
          <w:lang w:val="es-CO"/>
        </w:rPr>
        <w:t>Facatativá</w:t>
      </w:r>
      <w:r w:rsidR="005700B2">
        <w:rPr>
          <w:rFonts w:ascii="Century Gothic" w:hAnsi="Century Gothic" w:cs="Arial"/>
          <w:sz w:val="20"/>
          <w:szCs w:val="20"/>
          <w:lang w:val="es-CO"/>
        </w:rPr>
        <w:t>)</w:t>
      </w:r>
      <w:r w:rsidR="000D2379">
        <w:rPr>
          <w:rFonts w:ascii="Century Gothic" w:hAnsi="Century Gothic" w:cs="Arial"/>
          <w:sz w:val="20"/>
          <w:szCs w:val="20"/>
          <w:lang w:val="es-CO"/>
        </w:rPr>
        <w:t xml:space="preserve"> y 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de los Centros de Atención Regional de Funza, Villeta y Pacho deberán reportar a Coordinación Financiera cada mes </w:t>
      </w:r>
      <w:r w:rsidR="00896659">
        <w:rPr>
          <w:rFonts w:ascii="Century Gothic" w:hAnsi="Century Gothic" w:cs="Arial"/>
          <w:sz w:val="20"/>
          <w:szCs w:val="20"/>
          <w:lang w:val="es-CO"/>
        </w:rPr>
        <w:t>al terminar el periodo</w:t>
      </w:r>
      <w:r w:rsidR="0011087E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los reembolsos mensuales. Para </w:t>
      </w:r>
      <w:r w:rsidR="00C757AD">
        <w:rPr>
          <w:rFonts w:ascii="Century Gothic" w:hAnsi="Century Gothic" w:cs="Arial"/>
          <w:sz w:val="20"/>
          <w:szCs w:val="20"/>
          <w:lang w:val="es-CO"/>
        </w:rPr>
        <w:t xml:space="preserve">el </w:t>
      </w:r>
      <w:r w:rsidRPr="00D44939">
        <w:rPr>
          <w:rFonts w:ascii="Century Gothic" w:hAnsi="Century Gothic" w:cs="Arial"/>
          <w:sz w:val="20"/>
          <w:szCs w:val="20"/>
          <w:lang w:val="es-CO"/>
        </w:rPr>
        <w:t>caso se indicará: fecha, número</w:t>
      </w:r>
      <w:r w:rsidR="00E069B5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de recibo</w:t>
      </w:r>
      <w:r w:rsidR="00E069B5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>, programa, cuenta</w:t>
      </w:r>
      <w:r w:rsidR="003B6772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>, beneficiario</w:t>
      </w:r>
      <w:r w:rsidR="003B6772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>, concepto</w:t>
      </w:r>
      <w:r w:rsidR="003B6772">
        <w:rPr>
          <w:rFonts w:ascii="Century Gothic" w:hAnsi="Century Gothic" w:cs="Arial"/>
          <w:sz w:val="20"/>
          <w:szCs w:val="20"/>
          <w:lang w:val="es-CO"/>
        </w:rPr>
        <w:t>s</w:t>
      </w:r>
      <w:r w:rsidRPr="00D44939">
        <w:rPr>
          <w:rFonts w:ascii="Century Gothic" w:hAnsi="Century Gothic" w:cs="Arial"/>
          <w:sz w:val="20"/>
          <w:szCs w:val="20"/>
          <w:lang w:val="es-CO"/>
        </w:rPr>
        <w:t>, NIT y valor.</w:t>
      </w:r>
    </w:p>
    <w:p w14:paraId="4A2737DC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D96D35A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7E371B21" w14:textId="77777777" w:rsid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lastRenderedPageBreak/>
        <w:t>4.   FORMATOS</w:t>
      </w:r>
    </w:p>
    <w:p w14:paraId="2318AF5C" w14:textId="77777777" w:rsid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50C2555" w14:textId="77777777"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La legalización de los gastos se hará utilizando los siguientes formatos, debidamente diligenciados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:</w:t>
      </w:r>
    </w:p>
    <w:p w14:paraId="1B245A98" w14:textId="77777777" w:rsidR="00187B0E" w:rsidRPr="00505F93" w:rsidRDefault="00187B0E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03F372D" w14:textId="46FD95BB" w:rsidR="00700265" w:rsidRPr="00505F93" w:rsidRDefault="00D44939" w:rsidP="00700265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a.</w:t>
      </w:r>
      <w:r w:rsidR="00700265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Certificado de Permanencia</w:t>
      </w:r>
      <w:r w:rsidR="00252567">
        <w:rPr>
          <w:rFonts w:ascii="Century Gothic" w:hAnsi="Century Gothic" w:cs="Arial"/>
          <w:b/>
          <w:sz w:val="20"/>
          <w:szCs w:val="20"/>
          <w:lang w:val="es-CO"/>
        </w:rPr>
        <w:t>.</w:t>
      </w:r>
      <w:r w:rsidR="00700265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</w:t>
      </w:r>
    </w:p>
    <w:p w14:paraId="75C65E21" w14:textId="77777777" w:rsidR="00700265" w:rsidRDefault="00700265" w:rsidP="00700265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36DE859A" w14:textId="77777777" w:rsidR="002C09A3" w:rsidRDefault="00700265" w:rsidP="00700265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Cuando el transporte y/o manutención</w:t>
      </w:r>
      <w:r w:rsidR="00252567">
        <w:rPr>
          <w:rFonts w:ascii="Century Gothic" w:hAnsi="Century Gothic" w:cs="Arial"/>
          <w:sz w:val="20"/>
          <w:szCs w:val="20"/>
          <w:lang w:val="es-CO"/>
        </w:rPr>
        <w:t xml:space="preserve"> son autorizados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, se deberá </w:t>
      </w:r>
      <w:r>
        <w:rPr>
          <w:rFonts w:ascii="Century Gothic" w:hAnsi="Century Gothic" w:cs="Arial"/>
          <w:sz w:val="20"/>
          <w:szCs w:val="20"/>
          <w:lang w:val="es-CO"/>
        </w:rPr>
        <w:t xml:space="preserve">diligenciar 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FOR-DAF-38 CERTIFICADO DE PERMANENCIA debidamente autorizado por el </w:t>
      </w:r>
      <w:proofErr w:type="gramStart"/>
      <w:r w:rsidR="00252567">
        <w:rPr>
          <w:rFonts w:ascii="Century Gothic" w:hAnsi="Century Gothic" w:cs="Arial"/>
          <w:sz w:val="20"/>
          <w:szCs w:val="20"/>
          <w:lang w:val="es-CO"/>
        </w:rPr>
        <w:t>P</w:t>
      </w:r>
      <w:r w:rsidR="00252567" w:rsidRPr="00D44939">
        <w:rPr>
          <w:rFonts w:ascii="Century Gothic" w:hAnsi="Century Gothic" w:cs="Arial"/>
          <w:sz w:val="20"/>
          <w:szCs w:val="20"/>
          <w:lang w:val="es-CO"/>
        </w:rPr>
        <w:t xml:space="preserve">residente </w:t>
      </w:r>
      <w:r w:rsidR="00252567">
        <w:rPr>
          <w:rFonts w:ascii="Century Gothic" w:hAnsi="Century Gothic" w:cs="Arial"/>
          <w:sz w:val="20"/>
          <w:szCs w:val="20"/>
          <w:lang w:val="es-CO"/>
        </w:rPr>
        <w:t>E</w:t>
      </w:r>
      <w:r w:rsidR="00252567" w:rsidRPr="00D44939">
        <w:rPr>
          <w:rFonts w:ascii="Century Gothic" w:hAnsi="Century Gothic" w:cs="Arial"/>
          <w:sz w:val="20"/>
          <w:szCs w:val="20"/>
          <w:lang w:val="es-CO"/>
        </w:rPr>
        <w:t>jecutivo</w:t>
      </w:r>
      <w:proofErr w:type="gramEnd"/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si fuere </w:t>
      </w:r>
      <w:r>
        <w:rPr>
          <w:rFonts w:ascii="Century Gothic" w:hAnsi="Century Gothic" w:cs="Arial"/>
          <w:sz w:val="20"/>
          <w:szCs w:val="20"/>
          <w:lang w:val="es-CO"/>
        </w:rPr>
        <w:t xml:space="preserve">a 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un Director de Área, y autorizado por el Director de Área si uno de sus </w:t>
      </w:r>
      <w:r w:rsidR="00252567">
        <w:rPr>
          <w:rFonts w:ascii="Century Gothic" w:hAnsi="Century Gothic" w:cs="Arial"/>
          <w:sz w:val="20"/>
          <w:szCs w:val="20"/>
          <w:lang w:val="es-CO"/>
        </w:rPr>
        <w:t xml:space="preserve">colaboradores 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a cargo </w:t>
      </w:r>
      <w:r w:rsidR="00252567">
        <w:rPr>
          <w:rFonts w:ascii="Century Gothic" w:hAnsi="Century Gothic" w:cs="Arial"/>
          <w:sz w:val="20"/>
          <w:szCs w:val="20"/>
          <w:lang w:val="es-CO"/>
        </w:rPr>
        <w:t xml:space="preserve">es 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quien </w:t>
      </w:r>
      <w:r w:rsidR="002C09A3">
        <w:rPr>
          <w:rFonts w:ascii="Century Gothic" w:hAnsi="Century Gothic" w:cs="Arial"/>
          <w:sz w:val="20"/>
          <w:szCs w:val="20"/>
          <w:lang w:val="es-CO"/>
        </w:rPr>
        <w:t>lo solicita</w:t>
      </w:r>
      <w:r w:rsidRPr="00D44939">
        <w:rPr>
          <w:rFonts w:ascii="Century Gothic" w:hAnsi="Century Gothic" w:cs="Arial"/>
          <w:sz w:val="20"/>
          <w:szCs w:val="20"/>
          <w:lang w:val="es-CO"/>
        </w:rPr>
        <w:t>.</w:t>
      </w:r>
    </w:p>
    <w:p w14:paraId="61EE3A07" w14:textId="77777777" w:rsidR="002C09A3" w:rsidRDefault="002C09A3" w:rsidP="00700265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44465F85" w14:textId="77777777" w:rsidR="007E2184" w:rsidRDefault="002C09A3" w:rsidP="00700265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>El certificado de Permanencia “</w:t>
      </w:r>
      <w:r w:rsidRPr="00D44939">
        <w:rPr>
          <w:rFonts w:ascii="Century Gothic" w:hAnsi="Century Gothic" w:cs="Arial"/>
          <w:sz w:val="20"/>
          <w:szCs w:val="20"/>
          <w:lang w:val="es-CO"/>
        </w:rPr>
        <w:t>FOR-DAF-38 CERTIFICADO DE PERMANENCIA</w:t>
      </w:r>
      <w:r>
        <w:rPr>
          <w:rFonts w:ascii="Century Gothic" w:hAnsi="Century Gothic" w:cs="Arial"/>
          <w:sz w:val="20"/>
          <w:szCs w:val="20"/>
          <w:lang w:val="es-CO"/>
        </w:rPr>
        <w:t>” deberá venir diligenciado</w:t>
      </w:r>
      <w:r w:rsidR="002C5A48">
        <w:rPr>
          <w:rFonts w:ascii="Century Gothic" w:hAnsi="Century Gothic" w:cs="Arial"/>
          <w:sz w:val="20"/>
          <w:szCs w:val="20"/>
          <w:lang w:val="es-CO"/>
        </w:rPr>
        <w:t xml:space="preserve"> con los siguientes datos: 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1FC48BFB" w14:textId="77777777" w:rsidR="007E2184" w:rsidRPr="00603250" w:rsidRDefault="007E2184" w:rsidP="007E2184">
      <w:pPr>
        <w:numPr>
          <w:ilvl w:val="0"/>
          <w:numId w:val="13"/>
        </w:numPr>
        <w:spacing w:beforeAutospacing="1" w:afterAutospacing="1"/>
        <w:rPr>
          <w:rFonts w:ascii="Century Gothic" w:hAnsi="Century Gothic" w:cs="Segoe UI"/>
          <w:color w:val="000000"/>
          <w:sz w:val="20"/>
          <w:szCs w:val="20"/>
        </w:rPr>
      </w:pPr>
      <w:r w:rsidRPr="00603250">
        <w:rPr>
          <w:rStyle w:val="mark47crjny52"/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De</w:t>
      </w: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be estar totalmente diligenciado.</w:t>
      </w:r>
    </w:p>
    <w:p w14:paraId="523ACD56" w14:textId="77777777" w:rsidR="007E2184" w:rsidRPr="00603250" w:rsidRDefault="007E2184" w:rsidP="007E218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entury Gothic" w:hAnsi="Century Gothic" w:cs="Segoe UI"/>
          <w:color w:val="000000"/>
          <w:sz w:val="20"/>
          <w:szCs w:val="20"/>
        </w:rPr>
      </w:pP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La información </w:t>
      </w:r>
      <w:r w:rsidRPr="00603250">
        <w:rPr>
          <w:rStyle w:val="mark47crjny52"/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de</w:t>
      </w: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 rubros </w:t>
      </w:r>
      <w:r w:rsidRPr="00603250">
        <w:rPr>
          <w:rStyle w:val="mark47crjny52"/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de</w:t>
      </w: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be diligenciarse con una X según sea el caso Transporte y/o manutención.</w:t>
      </w:r>
    </w:p>
    <w:p w14:paraId="34E43C14" w14:textId="77777777" w:rsidR="007E2184" w:rsidRPr="00603250" w:rsidRDefault="007E2184" w:rsidP="007E218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entury Gothic" w:hAnsi="Century Gothic" w:cs="Segoe UI"/>
          <w:color w:val="000000"/>
          <w:sz w:val="20"/>
          <w:szCs w:val="20"/>
        </w:rPr>
      </w:pP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PB es (Fondo Público)</w:t>
      </w:r>
    </w:p>
    <w:p w14:paraId="32E18AF5" w14:textId="77777777" w:rsidR="007E2184" w:rsidRPr="00603250" w:rsidRDefault="007E2184" w:rsidP="007E218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entury Gothic" w:hAnsi="Century Gothic" w:cs="Segoe UI"/>
          <w:color w:val="000000"/>
          <w:sz w:val="20"/>
          <w:szCs w:val="20"/>
        </w:rPr>
      </w:pP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PV es (Fondo Privado)</w:t>
      </w:r>
    </w:p>
    <w:p w14:paraId="119C9B9E" w14:textId="77777777" w:rsidR="007E2184" w:rsidRPr="00603250" w:rsidRDefault="007E2184" w:rsidP="007E218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entury Gothic" w:hAnsi="Century Gothic" w:cs="Segoe UI"/>
          <w:color w:val="000000"/>
          <w:sz w:val="20"/>
          <w:szCs w:val="20"/>
        </w:rPr>
      </w:pP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Si su trámite no tiene actividad </w:t>
      </w:r>
      <w:r w:rsidRPr="00603250">
        <w:rPr>
          <w:rStyle w:val="mark47crjny52"/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de</w:t>
      </w:r>
      <w:r w:rsidRPr="00603250"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 planeación por favor consignar N/A</w:t>
      </w:r>
    </w:p>
    <w:p w14:paraId="400AC23B" w14:textId="77777777" w:rsidR="007E2184" w:rsidRPr="00D44939" w:rsidRDefault="007E2184" w:rsidP="007E2184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E1C7FD7" w14:textId="161E81E9" w:rsidR="00700265" w:rsidRDefault="007E2184" w:rsidP="00700265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>L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uego debe ser enviado a la profesional I de presupuesto y contabilidad para la verificación de </w:t>
      </w:r>
      <w:r w:rsidR="002E05D1">
        <w:rPr>
          <w:rFonts w:ascii="Century Gothic" w:hAnsi="Century Gothic" w:cs="Arial"/>
          <w:sz w:val="20"/>
          <w:szCs w:val="20"/>
          <w:lang w:val="es-CO"/>
        </w:rPr>
        <w:t>la existencia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 de los recursos para los viáticos y programa si lo exige, una vez verificado los datos esta dependencia lo envía al director(a) Administrativ</w:t>
      </w:r>
      <w:r w:rsidR="003C7EBB">
        <w:rPr>
          <w:rFonts w:ascii="Century Gothic" w:hAnsi="Century Gothic" w:cs="Arial"/>
          <w:sz w:val="20"/>
          <w:szCs w:val="20"/>
          <w:lang w:val="es-CO"/>
        </w:rPr>
        <w:t>o(a)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 y Financier</w:t>
      </w:r>
      <w:r w:rsidR="003C7EBB">
        <w:rPr>
          <w:rFonts w:ascii="Century Gothic" w:hAnsi="Century Gothic" w:cs="Arial"/>
          <w:sz w:val="20"/>
          <w:szCs w:val="20"/>
          <w:lang w:val="es-CO"/>
        </w:rPr>
        <w:t>o(a)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 para su </w:t>
      </w:r>
      <w:r w:rsidR="003C7EBB">
        <w:rPr>
          <w:rFonts w:ascii="Century Gothic" w:hAnsi="Century Gothic" w:cs="Arial"/>
          <w:sz w:val="20"/>
          <w:szCs w:val="20"/>
          <w:lang w:val="es-CO"/>
        </w:rPr>
        <w:t xml:space="preserve">revisión y 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visto bueno y </w:t>
      </w:r>
      <w:r w:rsidR="00385511">
        <w:rPr>
          <w:rFonts w:ascii="Century Gothic" w:hAnsi="Century Gothic" w:cs="Arial"/>
          <w:sz w:val="20"/>
          <w:szCs w:val="20"/>
          <w:lang w:val="es-CO"/>
        </w:rPr>
        <w:t>envió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 a </w:t>
      </w:r>
      <w:r w:rsidR="00385511">
        <w:rPr>
          <w:rFonts w:ascii="Century Gothic" w:hAnsi="Century Gothic" w:cs="Arial"/>
          <w:sz w:val="20"/>
          <w:szCs w:val="20"/>
          <w:lang w:val="es-CO"/>
        </w:rPr>
        <w:t>tesorería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 para la entrega de los recursos y el certificado para </w:t>
      </w:r>
      <w:r w:rsidR="003C7EBB">
        <w:rPr>
          <w:rFonts w:ascii="Century Gothic" w:hAnsi="Century Gothic" w:cs="Arial"/>
          <w:sz w:val="20"/>
          <w:szCs w:val="20"/>
          <w:lang w:val="es-CO"/>
        </w:rPr>
        <w:t xml:space="preserve">que lo hagan </w:t>
      </w:r>
      <w:r w:rsidR="00BE172E">
        <w:rPr>
          <w:rFonts w:ascii="Century Gothic" w:hAnsi="Century Gothic" w:cs="Arial"/>
          <w:sz w:val="20"/>
          <w:szCs w:val="20"/>
          <w:lang w:val="es-CO"/>
        </w:rPr>
        <w:t xml:space="preserve">firmar de la persona que certifica </w:t>
      </w:r>
      <w:r w:rsidR="00204F77">
        <w:rPr>
          <w:rFonts w:ascii="Century Gothic" w:hAnsi="Century Gothic" w:cs="Arial"/>
          <w:sz w:val="20"/>
          <w:szCs w:val="20"/>
          <w:lang w:val="es-CO"/>
        </w:rPr>
        <w:t xml:space="preserve">que asistieron al evento o labor realizada. </w:t>
      </w:r>
      <w:r w:rsidR="002C09A3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76610FED" w14:textId="77777777" w:rsidR="00700265" w:rsidRPr="00D44939" w:rsidRDefault="00700265" w:rsidP="00700265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1036F02" w14:textId="501E5930" w:rsidR="003423B6" w:rsidRDefault="00700265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b.</w:t>
      </w:r>
      <w:r w:rsidR="002C09A3">
        <w:rPr>
          <w:rFonts w:ascii="Century Gothic" w:hAnsi="Century Gothic" w:cs="Arial"/>
          <w:b/>
          <w:sz w:val="20"/>
          <w:szCs w:val="20"/>
          <w:lang w:val="es-CO"/>
        </w:rPr>
        <w:t xml:space="preserve"> Recibo 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provisional de Caja Menor. </w:t>
      </w:r>
    </w:p>
    <w:p w14:paraId="7BC6543F" w14:textId="77777777" w:rsidR="00D44939" w:rsidRPr="00505F93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29B01C2" w14:textId="4ED71745" w:rsidR="00A055D5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Formato utilizado como evidencia de entrega de dineros </w:t>
      </w:r>
      <w:r w:rsidR="00204F77">
        <w:rPr>
          <w:rFonts w:ascii="Century Gothic" w:hAnsi="Century Gothic" w:cs="Arial"/>
          <w:sz w:val="20"/>
          <w:szCs w:val="20"/>
          <w:lang w:val="es-CO"/>
        </w:rPr>
        <w:t xml:space="preserve">de los viáticos autorizados o </w:t>
      </w:r>
      <w:r w:rsidRPr="00D44939">
        <w:rPr>
          <w:rFonts w:ascii="Century Gothic" w:hAnsi="Century Gothic" w:cs="Arial"/>
          <w:sz w:val="20"/>
          <w:szCs w:val="20"/>
          <w:lang w:val="es-CO"/>
        </w:rPr>
        <w:t>para la compra de elementos y/o servicios a manera de anticipo mientras su legalización, la cual se realizará el mismo día o al siguiente día de la entrega del dinero.</w:t>
      </w:r>
    </w:p>
    <w:p w14:paraId="41B47CA4" w14:textId="77777777" w:rsidR="00204F77" w:rsidRDefault="00204F77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251E624A" w14:textId="746F8A72" w:rsidR="00204F77" w:rsidRPr="00505F93" w:rsidRDefault="00700265" w:rsidP="00204F7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c.</w:t>
      </w:r>
      <w:r w:rsidR="00564E48">
        <w:rPr>
          <w:rFonts w:ascii="Century Gothic" w:hAnsi="Century Gothic" w:cs="Arial"/>
          <w:b/>
          <w:sz w:val="20"/>
          <w:szCs w:val="20"/>
          <w:lang w:val="es-CO"/>
        </w:rPr>
        <w:t xml:space="preserve"> </w:t>
      </w:r>
      <w:r w:rsidR="00204F77" w:rsidRPr="00505F93">
        <w:rPr>
          <w:rFonts w:ascii="Century Gothic" w:hAnsi="Century Gothic" w:cs="Arial"/>
          <w:b/>
          <w:sz w:val="20"/>
          <w:szCs w:val="20"/>
          <w:lang w:val="es-CO"/>
        </w:rPr>
        <w:t>REQUISITOS PARA LEGALIZACIÓN DE LOS GASTOS.</w:t>
      </w:r>
    </w:p>
    <w:p w14:paraId="19AD7D76" w14:textId="77777777" w:rsidR="00204F77" w:rsidRDefault="00204F77" w:rsidP="00204F7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2FB2E3C5" w14:textId="77777777" w:rsidR="00204F77" w:rsidRPr="00D44939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Para la legalización de los gastos se exigirá el cumplimiento de los requisitos que a continuación se indican: </w:t>
      </w:r>
    </w:p>
    <w:p w14:paraId="7CD8D67A" w14:textId="77777777" w:rsidR="00204F77" w:rsidRPr="00D44939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6F0C5E4B" w14:textId="27978325" w:rsidR="00564E48" w:rsidRDefault="00204F77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64E48">
        <w:rPr>
          <w:rFonts w:ascii="Century Gothic" w:hAnsi="Century Gothic" w:cs="Arial"/>
          <w:sz w:val="20"/>
          <w:szCs w:val="20"/>
          <w:lang w:val="es-CO"/>
        </w:rPr>
        <w:t>Que los gastos tengan el rubro presupuestal</w:t>
      </w:r>
      <w:r w:rsidR="00564E48" w:rsidRPr="00564E48">
        <w:rPr>
          <w:rFonts w:ascii="Century Gothic" w:hAnsi="Century Gothic" w:cs="Arial"/>
          <w:sz w:val="20"/>
          <w:szCs w:val="20"/>
          <w:lang w:val="es-CO"/>
        </w:rPr>
        <w:t>.</w:t>
      </w:r>
    </w:p>
    <w:p w14:paraId="603E167E" w14:textId="2806E3EF" w:rsidR="00204F77" w:rsidRDefault="00564E48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64E48">
        <w:rPr>
          <w:rFonts w:ascii="Century Gothic" w:hAnsi="Century Gothic" w:cs="Arial"/>
          <w:sz w:val="20"/>
          <w:szCs w:val="20"/>
          <w:lang w:val="es-CO"/>
        </w:rPr>
        <w:t>Q</w:t>
      </w:r>
      <w:r w:rsidR="00204F77" w:rsidRPr="00564E48">
        <w:rPr>
          <w:rFonts w:ascii="Century Gothic" w:hAnsi="Century Gothic" w:cs="Arial"/>
          <w:sz w:val="20"/>
          <w:szCs w:val="20"/>
          <w:lang w:val="es-CO"/>
        </w:rPr>
        <w:t>ue los documentos soporte</w:t>
      </w:r>
      <w:r w:rsidRPr="00564E48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204F77" w:rsidRPr="00564E48">
        <w:rPr>
          <w:rFonts w:ascii="Century Gothic" w:hAnsi="Century Gothic" w:cs="Arial"/>
          <w:sz w:val="20"/>
          <w:szCs w:val="20"/>
          <w:lang w:val="es-CO"/>
        </w:rPr>
        <w:t xml:space="preserve">del gasto sean a cargo de la Cámara de </w:t>
      </w:r>
      <w:r w:rsidRPr="00564E48">
        <w:rPr>
          <w:rFonts w:ascii="Century Gothic" w:hAnsi="Century Gothic" w:cs="Arial"/>
          <w:sz w:val="20"/>
          <w:szCs w:val="20"/>
          <w:lang w:val="es-CO"/>
        </w:rPr>
        <w:t xml:space="preserve">           </w:t>
      </w:r>
      <w:r w:rsidR="00204F77" w:rsidRPr="00564E48">
        <w:rPr>
          <w:rFonts w:ascii="Century Gothic" w:hAnsi="Century Gothic" w:cs="Arial"/>
          <w:sz w:val="20"/>
          <w:szCs w:val="20"/>
          <w:lang w:val="es-CO"/>
        </w:rPr>
        <w:t xml:space="preserve">Comercio de Facatativá; no debe aparecer el nombre del </w:t>
      </w:r>
      <w:r w:rsidR="00816158">
        <w:rPr>
          <w:rFonts w:ascii="Century Gothic" w:hAnsi="Century Gothic" w:cs="Arial"/>
          <w:sz w:val="20"/>
          <w:szCs w:val="20"/>
          <w:lang w:val="es-CO"/>
        </w:rPr>
        <w:t>empleado</w:t>
      </w:r>
      <w:r w:rsidR="00204F77" w:rsidRPr="00564E48">
        <w:rPr>
          <w:rFonts w:ascii="Century Gothic" w:hAnsi="Century Gothic" w:cs="Arial"/>
          <w:sz w:val="20"/>
          <w:szCs w:val="20"/>
          <w:lang w:val="es-CO"/>
        </w:rPr>
        <w:t xml:space="preserve"> que realice la compra.</w:t>
      </w:r>
    </w:p>
    <w:p w14:paraId="48F1DBB4" w14:textId="063F526A" w:rsidR="00204F77" w:rsidRDefault="00204F77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Que los documentos presentados sean los originales y se encuentren firmados por los proveedores</w:t>
      </w:r>
      <w:r w:rsidR="00B03094">
        <w:rPr>
          <w:rFonts w:ascii="Century Gothic" w:hAnsi="Century Gothic" w:cs="Arial"/>
          <w:sz w:val="20"/>
          <w:szCs w:val="20"/>
          <w:lang w:val="es-CO"/>
        </w:rPr>
        <w:t xml:space="preserve">, </w:t>
      </w:r>
      <w:r w:rsidR="00180ED2">
        <w:rPr>
          <w:rFonts w:ascii="Century Gothic" w:hAnsi="Century Gothic" w:cs="Arial"/>
          <w:sz w:val="20"/>
          <w:szCs w:val="20"/>
          <w:lang w:val="es-CO"/>
        </w:rPr>
        <w:t>y su factura cumpla con los requisitos legales exigidos</w:t>
      </w:r>
      <w:r w:rsidRPr="00D44939">
        <w:rPr>
          <w:rFonts w:ascii="Century Gothic" w:hAnsi="Century Gothic" w:cs="Arial"/>
          <w:sz w:val="20"/>
          <w:szCs w:val="20"/>
          <w:lang w:val="es-CO"/>
        </w:rPr>
        <w:t>, con identificación, objeto y cuantía</w:t>
      </w:r>
      <w:r w:rsidR="00B03094">
        <w:rPr>
          <w:rFonts w:ascii="Century Gothic" w:hAnsi="Century Gothic" w:cs="Arial"/>
          <w:sz w:val="20"/>
          <w:szCs w:val="20"/>
          <w:lang w:val="es-CO"/>
        </w:rPr>
        <w:t>.</w:t>
      </w:r>
    </w:p>
    <w:p w14:paraId="018672DE" w14:textId="78141DB0" w:rsidR="00204F77" w:rsidRDefault="00204F77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Que la fecha del comprobante del gasto corresponda a la vigencia fiscal que se está legalizando, con no menos de un (01) día de antigüedad.</w:t>
      </w:r>
    </w:p>
    <w:p w14:paraId="1DF16666" w14:textId="2617A315" w:rsidR="00204F77" w:rsidRDefault="001269AC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>E</w:t>
      </w:r>
      <w:r w:rsidR="00204F77" w:rsidRPr="00D44939">
        <w:rPr>
          <w:rFonts w:ascii="Century Gothic" w:hAnsi="Century Gothic" w:cs="Arial"/>
          <w:sz w:val="20"/>
          <w:szCs w:val="20"/>
          <w:lang w:val="es-CO"/>
        </w:rPr>
        <w:t xml:space="preserve">l gasto </w:t>
      </w:r>
      <w:r w:rsidR="00A64CED">
        <w:rPr>
          <w:rFonts w:ascii="Century Gothic" w:hAnsi="Century Gothic" w:cs="Arial"/>
          <w:sz w:val="20"/>
          <w:szCs w:val="20"/>
          <w:lang w:val="es-CO"/>
        </w:rPr>
        <w:t xml:space="preserve">solo se puede efectuar una </w:t>
      </w:r>
      <w:r>
        <w:rPr>
          <w:rFonts w:ascii="Century Gothic" w:hAnsi="Century Gothic" w:cs="Arial"/>
          <w:sz w:val="20"/>
          <w:szCs w:val="20"/>
          <w:lang w:val="es-CO"/>
        </w:rPr>
        <w:t>vez</w:t>
      </w:r>
      <w:r w:rsidR="00A64CED">
        <w:rPr>
          <w:rFonts w:ascii="Century Gothic" w:hAnsi="Century Gothic" w:cs="Arial"/>
          <w:sz w:val="20"/>
          <w:szCs w:val="20"/>
          <w:lang w:val="es-CO"/>
        </w:rPr>
        <w:t xml:space="preserve"> este legalizada la constitución de</w:t>
      </w:r>
      <w:r w:rsidR="00204F77" w:rsidRPr="00D44939">
        <w:rPr>
          <w:rFonts w:ascii="Century Gothic" w:hAnsi="Century Gothic" w:cs="Arial"/>
          <w:sz w:val="20"/>
          <w:szCs w:val="20"/>
          <w:lang w:val="es-CO"/>
        </w:rPr>
        <w:t xml:space="preserve"> la caja menor.</w:t>
      </w:r>
    </w:p>
    <w:p w14:paraId="50F20FED" w14:textId="6FB7331B" w:rsidR="00204F77" w:rsidRDefault="00204F77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>Que un solo gasto no supere el 10% del monto de la caja menor aprobada.</w:t>
      </w:r>
    </w:p>
    <w:p w14:paraId="7159D744" w14:textId="3632782F" w:rsidR="00204F77" w:rsidRDefault="00204F77" w:rsidP="00564E48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Igualmente, se anexará el FOR-DAF-39 INFORME DE COMISIÓN.</w:t>
      </w:r>
    </w:p>
    <w:p w14:paraId="1EA43DE5" w14:textId="77777777" w:rsidR="00204F77" w:rsidRPr="00D44939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1DE74D24" w14:textId="77777777" w:rsidR="00204F77" w:rsidRPr="00D44939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Por principio de autocontrol, acorde con los Sistemas de Control Interno, de Gestión de Calidad y de Gestión Documental, el responsable de la caja menor deberá adoptar los controles internos que garanticen el adecuado uso y manejo de los recursos bajo su custodia y salvaguarda física, independientemente de las evaluaciones y verificaciones que le competa adelantar a la Dirección de Control Interno.</w:t>
      </w:r>
    </w:p>
    <w:p w14:paraId="4D87147A" w14:textId="77777777" w:rsidR="00204F77" w:rsidRPr="00D44939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2296137" w14:textId="4910C054" w:rsidR="00204F77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Los </w:t>
      </w:r>
      <w:r w:rsidR="00E72A05">
        <w:rPr>
          <w:rFonts w:ascii="Century Gothic" w:hAnsi="Century Gothic" w:cs="Arial"/>
          <w:sz w:val="20"/>
          <w:szCs w:val="20"/>
          <w:lang w:val="es-CO"/>
        </w:rPr>
        <w:t>empleados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encargados de cajas menores se harán responsables</w:t>
      </w:r>
      <w:r w:rsidR="00450098">
        <w:rPr>
          <w:rFonts w:ascii="Century Gothic" w:hAnsi="Century Gothic" w:cs="Arial"/>
          <w:sz w:val="20"/>
          <w:szCs w:val="20"/>
          <w:lang w:val="es-CO"/>
        </w:rPr>
        <w:t xml:space="preserve"> patrimonialmente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por el incumplimiento en la legalización oportuna y por el manejo de este dinero.</w:t>
      </w:r>
    </w:p>
    <w:p w14:paraId="7989A124" w14:textId="77777777" w:rsidR="00F23F00" w:rsidRDefault="00F23F00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309FD67" w14:textId="4715BD7F" w:rsidR="00F23F00" w:rsidRPr="00D44939" w:rsidRDefault="00F23F00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Las demás </w:t>
      </w:r>
      <w:r w:rsidR="005F107F">
        <w:rPr>
          <w:rFonts w:ascii="Century Gothic" w:hAnsi="Century Gothic" w:cs="Arial"/>
          <w:sz w:val="20"/>
          <w:szCs w:val="20"/>
          <w:lang w:val="es-CO"/>
        </w:rPr>
        <w:t>responsabilidades fiscales</w:t>
      </w:r>
      <w:r w:rsidR="00001B72">
        <w:rPr>
          <w:rFonts w:ascii="Century Gothic" w:hAnsi="Century Gothic" w:cs="Arial"/>
          <w:sz w:val="20"/>
          <w:szCs w:val="20"/>
          <w:lang w:val="es-CO"/>
        </w:rPr>
        <w:t xml:space="preserve">, </w:t>
      </w:r>
      <w:r w:rsidR="0089520B">
        <w:rPr>
          <w:rFonts w:ascii="Century Gothic" w:hAnsi="Century Gothic" w:cs="Arial"/>
          <w:sz w:val="20"/>
          <w:szCs w:val="20"/>
          <w:lang w:val="es-CO"/>
        </w:rPr>
        <w:t>disciplinaria</w:t>
      </w:r>
      <w:r w:rsidR="00C70F3D">
        <w:rPr>
          <w:rFonts w:ascii="Century Gothic" w:hAnsi="Century Gothic" w:cs="Arial"/>
          <w:sz w:val="20"/>
          <w:szCs w:val="20"/>
          <w:lang w:val="es-CO"/>
        </w:rPr>
        <w:t>s</w:t>
      </w:r>
      <w:r w:rsidR="00001B72">
        <w:rPr>
          <w:rFonts w:ascii="Century Gothic" w:hAnsi="Century Gothic" w:cs="Arial"/>
          <w:sz w:val="20"/>
          <w:szCs w:val="20"/>
          <w:lang w:val="es-CO"/>
        </w:rPr>
        <w:t xml:space="preserve"> o penal </w:t>
      </w:r>
      <w:r w:rsidR="00AF6FC5">
        <w:rPr>
          <w:rFonts w:ascii="Century Gothic" w:hAnsi="Century Gothic" w:cs="Arial"/>
          <w:sz w:val="20"/>
          <w:szCs w:val="20"/>
          <w:lang w:val="es-CO"/>
        </w:rPr>
        <w:t xml:space="preserve">se harán efectivas una </w:t>
      </w:r>
      <w:proofErr w:type="spellStart"/>
      <w:r w:rsidR="00AF6FC5">
        <w:rPr>
          <w:rFonts w:ascii="Century Gothic" w:hAnsi="Century Gothic" w:cs="Arial"/>
          <w:sz w:val="20"/>
          <w:szCs w:val="20"/>
          <w:lang w:val="es-CO"/>
        </w:rPr>
        <w:t>ves</w:t>
      </w:r>
      <w:proofErr w:type="spellEnd"/>
      <w:r w:rsidR="00001B72">
        <w:rPr>
          <w:rFonts w:ascii="Century Gothic" w:hAnsi="Century Gothic" w:cs="Arial"/>
          <w:sz w:val="20"/>
          <w:szCs w:val="20"/>
          <w:lang w:val="es-CO"/>
        </w:rPr>
        <w:t xml:space="preserve"> se surta el de</w:t>
      </w:r>
      <w:r w:rsidR="0089520B">
        <w:rPr>
          <w:rFonts w:ascii="Century Gothic" w:hAnsi="Century Gothic" w:cs="Arial"/>
          <w:sz w:val="20"/>
          <w:szCs w:val="20"/>
          <w:lang w:val="es-CO"/>
        </w:rPr>
        <w:t>bido proceso.</w:t>
      </w:r>
    </w:p>
    <w:p w14:paraId="18834D1B" w14:textId="77777777" w:rsidR="00204F77" w:rsidRPr="00505F93" w:rsidRDefault="00204F77" w:rsidP="00204F7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031BB49" w14:textId="77777777" w:rsidR="00204F77" w:rsidRDefault="00204F7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Del primer giro</w:t>
      </w:r>
      <w:r>
        <w:rPr>
          <w:rFonts w:ascii="Century Gothic" w:hAnsi="Century Gothic" w:cs="Arial"/>
          <w:sz w:val="20"/>
          <w:szCs w:val="20"/>
          <w:lang w:val="es-CO"/>
        </w:rPr>
        <w:t>,</w:t>
      </w:r>
      <w:r w:rsidRPr="009510C3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>
        <w:rPr>
          <w:rFonts w:ascii="Century Gothic" w:hAnsi="Century Gothic" w:cs="Arial"/>
          <w:sz w:val="20"/>
          <w:szCs w:val="20"/>
          <w:lang w:val="es-CO"/>
        </w:rPr>
        <w:t>s</w:t>
      </w:r>
      <w:r w:rsidRPr="009510C3">
        <w:rPr>
          <w:rFonts w:ascii="Century Gothic" w:hAnsi="Century Gothic" w:cs="Arial"/>
          <w:sz w:val="20"/>
          <w:szCs w:val="20"/>
          <w:lang w:val="es-CO"/>
        </w:rPr>
        <w:t>e efectuará con base en los siguientes requisitos:</w:t>
      </w:r>
    </w:p>
    <w:p w14:paraId="05D70382" w14:textId="77777777" w:rsidR="007F47A7" w:rsidRPr="009510C3" w:rsidRDefault="007F47A7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EEA9506" w14:textId="77777777" w:rsidR="00204F77" w:rsidRDefault="00204F77" w:rsidP="00204F7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 xml:space="preserve">Que exista acta de apertura. </w:t>
      </w:r>
    </w:p>
    <w:p w14:paraId="49FA5B7D" w14:textId="77777777" w:rsidR="007F47A7" w:rsidRPr="009510C3" w:rsidRDefault="007F47A7" w:rsidP="007F47A7">
      <w:pPr>
        <w:pStyle w:val="Prrafodelista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7269C8E9" w14:textId="567A33FC" w:rsidR="003423B6" w:rsidRPr="00505F93" w:rsidRDefault="00204F77" w:rsidP="007F47A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Que la póliza todo Riesgo PYME esté vigente para que ampare al funcionario encargado de la administración de la Caja Menor.</w:t>
      </w:r>
    </w:p>
    <w:p w14:paraId="5BBD76B3" w14:textId="77777777" w:rsidR="00204F77" w:rsidRDefault="00204F77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756B6E59" w14:textId="6A5F38B9" w:rsidR="00204F77" w:rsidRPr="00A055D5" w:rsidRDefault="00564E48" w:rsidP="00204F77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 xml:space="preserve">5. </w:t>
      </w:r>
      <w:r w:rsidR="00204F77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Recibo de Caja Menor. </w:t>
      </w:r>
    </w:p>
    <w:p w14:paraId="35753263" w14:textId="77777777" w:rsidR="00204F77" w:rsidRPr="00505F93" w:rsidRDefault="00204F77" w:rsidP="00204F7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4D4D0057" w14:textId="6C4E0792" w:rsidR="00204F77" w:rsidRDefault="00204F77" w:rsidP="00204F77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Formato utilizado para la legalización del gasto que irá soportado </w:t>
      </w:r>
      <w:r w:rsidR="00564E48">
        <w:rPr>
          <w:rFonts w:ascii="Century Gothic" w:hAnsi="Century Gothic" w:cs="Arial"/>
          <w:sz w:val="20"/>
          <w:szCs w:val="20"/>
          <w:lang w:val="es-CO"/>
        </w:rPr>
        <w:t xml:space="preserve">con el certificado de permanencia e informe de comisión, o </w:t>
      </w:r>
      <w:r w:rsidRPr="00D44939">
        <w:rPr>
          <w:rFonts w:ascii="Century Gothic" w:hAnsi="Century Gothic" w:cs="Arial"/>
          <w:sz w:val="20"/>
          <w:szCs w:val="20"/>
          <w:lang w:val="es-CO"/>
        </w:rPr>
        <w:t>con la factura</w:t>
      </w:r>
      <w:r w:rsidR="00564E48">
        <w:rPr>
          <w:rFonts w:ascii="Century Gothic" w:hAnsi="Century Gothic" w:cs="Arial"/>
          <w:sz w:val="20"/>
          <w:szCs w:val="20"/>
          <w:lang w:val="es-CO"/>
        </w:rPr>
        <w:t xml:space="preserve">, cuenta de cobro cuando </w:t>
      </w:r>
      <w:r w:rsidRPr="00D44939">
        <w:rPr>
          <w:rFonts w:ascii="Century Gothic" w:hAnsi="Century Gothic" w:cs="Arial"/>
          <w:sz w:val="20"/>
          <w:szCs w:val="20"/>
          <w:lang w:val="es-CO"/>
        </w:rPr>
        <w:t>correspond</w:t>
      </w:r>
      <w:r w:rsidR="00564E48">
        <w:rPr>
          <w:rFonts w:ascii="Century Gothic" w:hAnsi="Century Gothic" w:cs="Arial"/>
          <w:sz w:val="20"/>
          <w:szCs w:val="20"/>
          <w:lang w:val="es-CO"/>
        </w:rPr>
        <w:t xml:space="preserve">e a una </w:t>
      </w:r>
      <w:r w:rsidRPr="00D44939">
        <w:rPr>
          <w:rFonts w:ascii="Century Gothic" w:hAnsi="Century Gothic" w:cs="Arial"/>
          <w:sz w:val="20"/>
          <w:szCs w:val="20"/>
          <w:lang w:val="es-CO"/>
        </w:rPr>
        <w:t>compra</w:t>
      </w:r>
      <w:r w:rsidR="00564E48">
        <w:rPr>
          <w:rFonts w:ascii="Century Gothic" w:hAnsi="Century Gothic" w:cs="Arial"/>
          <w:sz w:val="20"/>
          <w:szCs w:val="20"/>
          <w:lang w:val="es-CO"/>
        </w:rPr>
        <w:t>.</w:t>
      </w:r>
    </w:p>
    <w:p w14:paraId="53A6F55D" w14:textId="77777777" w:rsidR="00204F77" w:rsidRDefault="00204F77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2B8A5855" w14:textId="77777777" w:rsidR="00204F77" w:rsidRDefault="00204F77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F4D922C" w14:textId="0015299B" w:rsidR="003423B6" w:rsidRPr="00505F93" w:rsidRDefault="00564E48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6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. Reembolso de Caja Menor. </w:t>
      </w:r>
    </w:p>
    <w:p w14:paraId="3DED81D1" w14:textId="77777777" w:rsid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B9A14FA" w14:textId="42D30899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Corresponde al documento mediante el cual los responsables de la caja menor</w:t>
      </w:r>
      <w:r w:rsidR="00DD71D9">
        <w:rPr>
          <w:rFonts w:ascii="Century Gothic" w:hAnsi="Century Gothic" w:cs="Arial"/>
          <w:sz w:val="20"/>
          <w:szCs w:val="20"/>
          <w:lang w:val="es-CO"/>
        </w:rPr>
        <w:t xml:space="preserve"> de </w:t>
      </w:r>
      <w:r w:rsidR="00044175">
        <w:rPr>
          <w:rFonts w:ascii="Century Gothic" w:hAnsi="Century Gothic" w:cs="Arial"/>
          <w:sz w:val="20"/>
          <w:szCs w:val="20"/>
          <w:lang w:val="es-CO"/>
        </w:rPr>
        <w:t xml:space="preserve">la Sede principal de </w:t>
      </w:r>
      <w:r w:rsidR="00DD71D9">
        <w:rPr>
          <w:rFonts w:ascii="Century Gothic" w:hAnsi="Century Gothic" w:cs="Arial"/>
          <w:sz w:val="20"/>
          <w:szCs w:val="20"/>
          <w:lang w:val="es-CO"/>
        </w:rPr>
        <w:t>Facatativá y sus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Centros de Atención Regional de Funza, Villeta y Pacho legalizarán en forma parcial o definitiva dicha caja menor. </w:t>
      </w:r>
    </w:p>
    <w:p w14:paraId="4123A3CC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0F4F8EF2" w14:textId="002EE4D5"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En los espacios:</w:t>
      </w:r>
    </w:p>
    <w:p w14:paraId="220D630C" w14:textId="77777777" w:rsidR="009E59B7" w:rsidRPr="00D44939" w:rsidRDefault="009E59B7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7A2B987A" w14:textId="77777777" w:rsidR="003423B6" w:rsidRPr="00D44939" w:rsidRDefault="00A055D5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- “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Elaboró” deberá firmar el responsable del fondo fijo, </w:t>
      </w:r>
    </w:p>
    <w:p w14:paraId="758573DB" w14:textId="77777777" w:rsidR="003423B6" w:rsidRPr="00D44939" w:rsidRDefault="00A055D5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- “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Revisó” el Coordinador </w:t>
      </w:r>
      <w:r w:rsidRPr="00D44939">
        <w:rPr>
          <w:rFonts w:ascii="Century Gothic" w:hAnsi="Century Gothic" w:cs="Arial"/>
          <w:sz w:val="20"/>
          <w:szCs w:val="20"/>
          <w:lang w:val="es-CO"/>
        </w:rPr>
        <w:t>Financiero, y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1BBA9C5C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- “Aprobó” el (la) Director(a) Administrativo(a) y Financiero(a).</w:t>
      </w:r>
    </w:p>
    <w:p w14:paraId="610D3C61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53D22F9A" w14:textId="77777777"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Todo gasto generado por caja menor deberá tener su correspondiente documento soporte. </w:t>
      </w:r>
    </w:p>
    <w:p w14:paraId="65460DB8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4B892A1A" w14:textId="3D023ECE" w:rsidR="003423B6" w:rsidRPr="00505F93" w:rsidRDefault="009E59B7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7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>.  PROHIBICIONES</w:t>
      </w:r>
    </w:p>
    <w:p w14:paraId="6821149D" w14:textId="77777777" w:rsidR="009510C3" w:rsidRDefault="009510C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820BDD3" w14:textId="77777777"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Fraccionar compras de un elemento o servicio.</w:t>
      </w:r>
    </w:p>
    <w:p w14:paraId="7B1F2BFA" w14:textId="77777777"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Realizar gastos con destino a órganos diferentes de su propia organización.</w:t>
      </w:r>
    </w:p>
    <w:p w14:paraId="75E71E56" w14:textId="77777777"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Efectuar pagos de contratos.</w:t>
      </w:r>
    </w:p>
    <w:p w14:paraId="3E83C7A6" w14:textId="77777777"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Reconocer y pagar gastos por conceptos de servicios personales y las contribuciones que establece la Ley sobre la nómina, cesantías y pensiones.</w:t>
      </w:r>
    </w:p>
    <w:p w14:paraId="608EEF43" w14:textId="77777777" w:rsidR="003423B6" w:rsidRPr="009510C3" w:rsidRDefault="003423B6" w:rsidP="000345F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Cambiar cheques o efectuar préstamos.</w:t>
      </w:r>
    </w:p>
    <w:p w14:paraId="667DD3E0" w14:textId="77777777" w:rsidR="003423B6" w:rsidRPr="00024B29" w:rsidRDefault="003423B6" w:rsidP="000345F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024B29">
        <w:rPr>
          <w:rFonts w:ascii="Century Gothic" w:hAnsi="Century Gothic" w:cs="Arial"/>
          <w:sz w:val="20"/>
          <w:szCs w:val="20"/>
          <w:lang w:val="es-CO"/>
        </w:rPr>
        <w:t>Pagos por caja menor de montos superiores a los estipulados en el Manual de Contratación de la entidad.</w:t>
      </w:r>
    </w:p>
    <w:p w14:paraId="04361FDB" w14:textId="77777777"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6F74C00" w14:textId="77777777" w:rsidR="000524AB" w:rsidRDefault="000524AB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2B70C21E" w14:textId="68A5CD09" w:rsidR="003423B6" w:rsidRDefault="008E0C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8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>.  CIERRE ANUAL DE CAJA MENOR</w:t>
      </w:r>
    </w:p>
    <w:p w14:paraId="1FD3BD29" w14:textId="77777777" w:rsidR="009510C3" w:rsidRPr="00505F93" w:rsidRDefault="009510C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190C9395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Su legalización definitiva se hará antes del 30 de diciembre de cada vigencia, fecha en la cual se deberá reintegrar el saldo sobrante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14:paraId="12866BC3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49E0C6E5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4F3B1BBA" w14:textId="77777777"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sectPr w:rsidR="003423B6" w:rsidRPr="00505F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C182" w14:textId="77777777" w:rsidR="00E15349" w:rsidRDefault="00E15349">
      <w:r>
        <w:separator/>
      </w:r>
    </w:p>
  </w:endnote>
  <w:endnote w:type="continuationSeparator" w:id="0">
    <w:p w14:paraId="0E93241A" w14:textId="77777777" w:rsidR="00E15349" w:rsidRDefault="00E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EA9F" w14:textId="77777777" w:rsidR="00E15349" w:rsidRDefault="00E15349">
      <w:r>
        <w:separator/>
      </w:r>
    </w:p>
  </w:footnote>
  <w:footnote w:type="continuationSeparator" w:id="0">
    <w:p w14:paraId="3DFAE58D" w14:textId="77777777" w:rsidR="00E15349" w:rsidRDefault="00E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3685"/>
      <w:gridCol w:w="3144"/>
    </w:tblGrid>
    <w:tr w:rsidR="000208AC" w:rsidRPr="000208AC" w14:paraId="358EE1B7" w14:textId="77777777" w:rsidTr="00CE33FE">
      <w:trPr>
        <w:cantSplit/>
        <w:trHeight w:val="399"/>
      </w:trPr>
      <w:tc>
        <w:tcPr>
          <w:tcW w:w="19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170EC6" w14:textId="43F0F415" w:rsidR="004C5C74" w:rsidRPr="000208AC" w:rsidRDefault="00AB356E" w:rsidP="00A055D5">
          <w:pPr>
            <w:tabs>
              <w:tab w:val="center" w:pos="894"/>
              <w:tab w:val="right" w:pos="1789"/>
            </w:tabs>
            <w:rPr>
              <w:rFonts w:ascii="Century Gothic" w:hAnsi="Century Gothic" w:cs="Tahoma"/>
              <w:sz w:val="20"/>
              <w:szCs w:val="20"/>
              <w:lang w:eastAsia="ar-SA"/>
            </w:rPr>
          </w:pPr>
          <w:r>
            <w:rPr>
              <w:rFonts w:ascii="Century Gothic" w:hAnsi="Century Gothic" w:cs="Tahoma"/>
              <w:noProof/>
              <w:sz w:val="20"/>
              <w:szCs w:val="20"/>
              <w:lang w:eastAsia="ar-SA"/>
            </w:rPr>
            <w:drawing>
              <wp:inline distT="0" distB="0" distL="0" distR="0" wp14:anchorId="78174E26" wp14:editId="2BDD140D">
                <wp:extent cx="1143882" cy="490220"/>
                <wp:effectExtent l="0" t="0" r="0" b="5080"/>
                <wp:docPr id="21605276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994" cy="4962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0C9E8B37" w14:textId="77777777" w:rsidR="004C5C74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20"/>
              <w:szCs w:val="20"/>
              <w:lang w:eastAsia="ar-SA"/>
            </w:rPr>
          </w:pP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INSTRUCTIVO PARA MANEJO DE CAJAS MENORES</w:t>
          </w:r>
        </w:p>
      </w:tc>
      <w:tc>
        <w:tcPr>
          <w:tcW w:w="31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94F62D2" w14:textId="7CF4E991" w:rsidR="004C5C74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/>
              <w:b/>
              <w:kern w:val="1"/>
              <w:sz w:val="20"/>
              <w:szCs w:val="20"/>
              <w:lang w:eastAsia="ar-SA"/>
            </w:rPr>
          </w:pP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CODIGO: </w:t>
          </w:r>
          <w:r w:rsidR="001E7DED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   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INT</w:t>
          </w: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-DAF-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06</w:t>
          </w:r>
        </w:p>
      </w:tc>
    </w:tr>
    <w:tr w:rsidR="000208AC" w:rsidRPr="000208AC" w14:paraId="6E4F6C59" w14:textId="77777777" w:rsidTr="00CE33FE">
      <w:trPr>
        <w:cantSplit/>
        <w:trHeight w:val="339"/>
      </w:trPr>
      <w:tc>
        <w:tcPr>
          <w:tcW w:w="19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575F1A3" w14:textId="77777777" w:rsidR="004C5C74" w:rsidRPr="000208AC" w:rsidRDefault="004C5C74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sz w:val="20"/>
              <w:szCs w:val="20"/>
              <w:lang w:eastAsia="ar-SA"/>
            </w:rPr>
          </w:pPr>
        </w:p>
      </w:tc>
      <w:tc>
        <w:tcPr>
          <w:tcW w:w="3685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14:paraId="58C3D0FB" w14:textId="77777777" w:rsidR="004C5C74" w:rsidRPr="000208AC" w:rsidRDefault="004C5C74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</w:pPr>
        </w:p>
      </w:tc>
      <w:tc>
        <w:tcPr>
          <w:tcW w:w="31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35140F" w14:textId="75662E76" w:rsidR="004C5C74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</w:pP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VERSION:  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   </w:t>
          </w:r>
          <w:r w:rsidR="00FA7BE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5</w:t>
          </w:r>
        </w:p>
      </w:tc>
    </w:tr>
    <w:tr w:rsidR="000208AC" w:rsidRPr="000208AC" w14:paraId="7E7AA10A" w14:textId="77777777" w:rsidTr="00CE33FE">
      <w:trPr>
        <w:cantSplit/>
        <w:trHeight w:val="169"/>
      </w:trPr>
      <w:tc>
        <w:tcPr>
          <w:tcW w:w="19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7FC778F" w14:textId="77777777" w:rsidR="004C5C74" w:rsidRPr="000208AC" w:rsidRDefault="004C5C74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/>
              <w:b/>
              <w:kern w:val="1"/>
              <w:sz w:val="20"/>
              <w:szCs w:val="20"/>
              <w:lang w:eastAsia="ar-SA"/>
            </w:rPr>
          </w:pPr>
        </w:p>
      </w:tc>
      <w:tc>
        <w:tcPr>
          <w:tcW w:w="3685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B839213" w14:textId="77777777" w:rsidR="004C5C74" w:rsidRPr="000208AC" w:rsidRDefault="004C5C74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</w:pPr>
        </w:p>
      </w:tc>
      <w:tc>
        <w:tcPr>
          <w:tcW w:w="31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187B6BF" w14:textId="57472DB5" w:rsidR="004C5C74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kern w:val="1"/>
              <w:sz w:val="16"/>
              <w:szCs w:val="16"/>
              <w:lang w:val="es-CO" w:eastAsia="ar-SA"/>
            </w:rPr>
          </w:pP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FECHA: 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</w:t>
          </w: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</w:t>
          </w:r>
          <w:r w:rsidR="005D183E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11 de febrero </w:t>
          </w:r>
          <w:r w:rsidR="00CE33FE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de 2025</w:t>
          </w:r>
        </w:p>
      </w:tc>
    </w:tr>
  </w:tbl>
  <w:p w14:paraId="4180ECF3" w14:textId="77777777" w:rsidR="004C5C74" w:rsidRDefault="004C5C74">
    <w:pPr>
      <w:pStyle w:val="Encabezado"/>
    </w:pPr>
  </w:p>
  <w:p w14:paraId="0A0F0AE9" w14:textId="77777777" w:rsidR="004C5C74" w:rsidRDefault="004C5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F3D87"/>
    <w:multiLevelType w:val="hybridMultilevel"/>
    <w:tmpl w:val="E9086870"/>
    <w:lvl w:ilvl="0" w:tplc="0094AA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D631C"/>
    <w:multiLevelType w:val="hybridMultilevel"/>
    <w:tmpl w:val="4ECC5FA8"/>
    <w:lvl w:ilvl="0" w:tplc="2FAAF652">
      <w:start w:val="1"/>
      <w:numFmt w:val="lowerLetter"/>
      <w:lvlText w:val="%1."/>
      <w:lvlJc w:val="left"/>
      <w:pPr>
        <w:ind w:left="360" w:hanging="360"/>
      </w:pPr>
      <w:rPr>
        <w:rFonts w:ascii="Century Gothic" w:eastAsia="Times New Roman" w:hAnsi="Century Gothic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E4C15"/>
    <w:multiLevelType w:val="multilevel"/>
    <w:tmpl w:val="5BECE7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285AC4"/>
    <w:multiLevelType w:val="hybridMultilevel"/>
    <w:tmpl w:val="0E4A825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04C59"/>
    <w:multiLevelType w:val="hybridMultilevel"/>
    <w:tmpl w:val="A126A93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76630"/>
    <w:multiLevelType w:val="hybridMultilevel"/>
    <w:tmpl w:val="512EE1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4B31"/>
    <w:multiLevelType w:val="hybridMultilevel"/>
    <w:tmpl w:val="E10C28CC"/>
    <w:lvl w:ilvl="0" w:tplc="875C6C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7032F8"/>
    <w:multiLevelType w:val="hybridMultilevel"/>
    <w:tmpl w:val="F96078BA"/>
    <w:lvl w:ilvl="0" w:tplc="DBBC44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93D7F"/>
    <w:multiLevelType w:val="multilevel"/>
    <w:tmpl w:val="02DE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860D9"/>
    <w:multiLevelType w:val="hybridMultilevel"/>
    <w:tmpl w:val="0130E236"/>
    <w:lvl w:ilvl="0" w:tplc="C03AED7C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16C60"/>
    <w:multiLevelType w:val="hybridMultilevel"/>
    <w:tmpl w:val="7F684914"/>
    <w:lvl w:ilvl="0" w:tplc="9F504DF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406A4"/>
    <w:multiLevelType w:val="hybridMultilevel"/>
    <w:tmpl w:val="32D21C4C"/>
    <w:lvl w:ilvl="0" w:tplc="0DACC0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636D8E"/>
    <w:multiLevelType w:val="hybridMultilevel"/>
    <w:tmpl w:val="27CC1D8C"/>
    <w:lvl w:ilvl="0" w:tplc="15443E7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353249">
    <w:abstractNumId w:val="6"/>
  </w:num>
  <w:num w:numId="2" w16cid:durableId="1039014881">
    <w:abstractNumId w:val="2"/>
  </w:num>
  <w:num w:numId="3" w16cid:durableId="922956186">
    <w:abstractNumId w:val="1"/>
  </w:num>
  <w:num w:numId="4" w16cid:durableId="611981187">
    <w:abstractNumId w:val="4"/>
  </w:num>
  <w:num w:numId="5" w16cid:durableId="1699577285">
    <w:abstractNumId w:val="3"/>
  </w:num>
  <w:num w:numId="6" w16cid:durableId="1545823477">
    <w:abstractNumId w:val="11"/>
  </w:num>
  <w:num w:numId="7" w16cid:durableId="614102071">
    <w:abstractNumId w:val="7"/>
  </w:num>
  <w:num w:numId="8" w16cid:durableId="1119564466">
    <w:abstractNumId w:val="0"/>
  </w:num>
  <w:num w:numId="9" w16cid:durableId="1509295718">
    <w:abstractNumId w:val="9"/>
  </w:num>
  <w:num w:numId="10" w16cid:durableId="1725908924">
    <w:abstractNumId w:val="10"/>
  </w:num>
  <w:num w:numId="11" w16cid:durableId="1343780077">
    <w:abstractNumId w:val="12"/>
  </w:num>
  <w:num w:numId="12" w16cid:durableId="22485625">
    <w:abstractNumId w:val="5"/>
  </w:num>
  <w:num w:numId="13" w16cid:durableId="76600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B6"/>
    <w:rsid w:val="00001B72"/>
    <w:rsid w:val="0002049F"/>
    <w:rsid w:val="00024B29"/>
    <w:rsid w:val="000345F7"/>
    <w:rsid w:val="0003546F"/>
    <w:rsid w:val="00044175"/>
    <w:rsid w:val="000522CF"/>
    <w:rsid w:val="000524AB"/>
    <w:rsid w:val="000A0CA2"/>
    <w:rsid w:val="000D2379"/>
    <w:rsid w:val="000D2FAD"/>
    <w:rsid w:val="000E46A3"/>
    <w:rsid w:val="000F0647"/>
    <w:rsid w:val="0011087E"/>
    <w:rsid w:val="001269AC"/>
    <w:rsid w:val="00173FC0"/>
    <w:rsid w:val="00180ED2"/>
    <w:rsid w:val="00187B0E"/>
    <w:rsid w:val="001E7DED"/>
    <w:rsid w:val="00204F77"/>
    <w:rsid w:val="0021300A"/>
    <w:rsid w:val="00221B86"/>
    <w:rsid w:val="00250CDB"/>
    <w:rsid w:val="00252567"/>
    <w:rsid w:val="0025618E"/>
    <w:rsid w:val="002607E6"/>
    <w:rsid w:val="002C09A3"/>
    <w:rsid w:val="002C3D27"/>
    <w:rsid w:val="002C5A48"/>
    <w:rsid w:val="002E05D1"/>
    <w:rsid w:val="002E3F37"/>
    <w:rsid w:val="003423B6"/>
    <w:rsid w:val="00366C91"/>
    <w:rsid w:val="00385511"/>
    <w:rsid w:val="003B458D"/>
    <w:rsid w:val="003B6772"/>
    <w:rsid w:val="003C7EBB"/>
    <w:rsid w:val="003D4337"/>
    <w:rsid w:val="00444A41"/>
    <w:rsid w:val="00450051"/>
    <w:rsid w:val="00450098"/>
    <w:rsid w:val="004534F5"/>
    <w:rsid w:val="004C5C74"/>
    <w:rsid w:val="005026F1"/>
    <w:rsid w:val="00502F60"/>
    <w:rsid w:val="00505F93"/>
    <w:rsid w:val="00535CC6"/>
    <w:rsid w:val="00564E48"/>
    <w:rsid w:val="005700B2"/>
    <w:rsid w:val="0057115B"/>
    <w:rsid w:val="0057631D"/>
    <w:rsid w:val="005D183E"/>
    <w:rsid w:val="005F107F"/>
    <w:rsid w:val="005F1460"/>
    <w:rsid w:val="00603250"/>
    <w:rsid w:val="006504FA"/>
    <w:rsid w:val="006734CC"/>
    <w:rsid w:val="006849AD"/>
    <w:rsid w:val="006C0DFF"/>
    <w:rsid w:val="00700265"/>
    <w:rsid w:val="00721803"/>
    <w:rsid w:val="00743B15"/>
    <w:rsid w:val="0077322E"/>
    <w:rsid w:val="00781912"/>
    <w:rsid w:val="00795B5E"/>
    <w:rsid w:val="007B4E5D"/>
    <w:rsid w:val="007C6968"/>
    <w:rsid w:val="007D5D30"/>
    <w:rsid w:val="007E2184"/>
    <w:rsid w:val="007F47A7"/>
    <w:rsid w:val="00801203"/>
    <w:rsid w:val="00816158"/>
    <w:rsid w:val="00827BE2"/>
    <w:rsid w:val="008729F8"/>
    <w:rsid w:val="008745B6"/>
    <w:rsid w:val="0089520B"/>
    <w:rsid w:val="00896659"/>
    <w:rsid w:val="008E0CB6"/>
    <w:rsid w:val="00942F31"/>
    <w:rsid w:val="009510C3"/>
    <w:rsid w:val="00966C82"/>
    <w:rsid w:val="00974397"/>
    <w:rsid w:val="00987CBD"/>
    <w:rsid w:val="009909A1"/>
    <w:rsid w:val="00990DC5"/>
    <w:rsid w:val="009D5202"/>
    <w:rsid w:val="009E59B7"/>
    <w:rsid w:val="00A055D5"/>
    <w:rsid w:val="00A35A50"/>
    <w:rsid w:val="00A42373"/>
    <w:rsid w:val="00A64CED"/>
    <w:rsid w:val="00AA03D3"/>
    <w:rsid w:val="00AA340A"/>
    <w:rsid w:val="00AB356E"/>
    <w:rsid w:val="00AC73D2"/>
    <w:rsid w:val="00AD7276"/>
    <w:rsid w:val="00AF6FC5"/>
    <w:rsid w:val="00B03094"/>
    <w:rsid w:val="00B76397"/>
    <w:rsid w:val="00BB3060"/>
    <w:rsid w:val="00BE172E"/>
    <w:rsid w:val="00BE63A6"/>
    <w:rsid w:val="00C271DB"/>
    <w:rsid w:val="00C27EC6"/>
    <w:rsid w:val="00C5404A"/>
    <w:rsid w:val="00C70F3D"/>
    <w:rsid w:val="00C757AD"/>
    <w:rsid w:val="00C85475"/>
    <w:rsid w:val="00C975DD"/>
    <w:rsid w:val="00CE33FE"/>
    <w:rsid w:val="00CE51D1"/>
    <w:rsid w:val="00CF52C3"/>
    <w:rsid w:val="00D44939"/>
    <w:rsid w:val="00D6197C"/>
    <w:rsid w:val="00D6402F"/>
    <w:rsid w:val="00DC3F93"/>
    <w:rsid w:val="00DD71D9"/>
    <w:rsid w:val="00DE4062"/>
    <w:rsid w:val="00E069B5"/>
    <w:rsid w:val="00E15349"/>
    <w:rsid w:val="00E31398"/>
    <w:rsid w:val="00E72A05"/>
    <w:rsid w:val="00EA493F"/>
    <w:rsid w:val="00F102F8"/>
    <w:rsid w:val="00F23F00"/>
    <w:rsid w:val="00F915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34A12"/>
  <w15:chartTrackingRefBased/>
  <w15:docId w15:val="{6F9C124B-9C3B-47B9-B04A-2B8A15F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23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23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23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73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F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ark47crjny52">
    <w:name w:val="mark47crjny52"/>
    <w:basedOn w:val="Fuentedeprrafopredeter"/>
    <w:rsid w:val="00781912"/>
  </w:style>
  <w:style w:type="paragraph" w:styleId="NormalWeb">
    <w:name w:val="Normal (Web)"/>
    <w:basedOn w:val="Normal"/>
    <w:uiPriority w:val="99"/>
    <w:semiHidden/>
    <w:unhideWhenUsed/>
    <w:rsid w:val="00781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1390</Words>
  <Characters>7650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Sandra Moreno</cp:lastModifiedBy>
  <cp:revision>16</cp:revision>
  <dcterms:created xsi:type="dcterms:W3CDTF">2023-07-05T23:34:00Z</dcterms:created>
  <dcterms:modified xsi:type="dcterms:W3CDTF">2025-02-11T21:08:00Z</dcterms:modified>
</cp:coreProperties>
</file>