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D6358" w14:textId="102E35D2" w:rsidR="00464A18" w:rsidRDefault="009625E1" w:rsidP="00511345">
      <w:pPr>
        <w:spacing w:before="720"/>
        <w:jc w:val="both"/>
      </w:pPr>
      <w:r>
        <w:rPr>
          <w:noProof/>
        </w:rPr>
        <mc:AlternateContent>
          <mc:Choice Requires="wpg">
            <w:drawing>
              <wp:anchor distT="0" distB="0" distL="114300" distR="114300" simplePos="0" relativeHeight="251681792" behindDoc="0" locked="0" layoutInCell="1" allowOverlap="1" wp14:anchorId="08D93A6B" wp14:editId="66C0D8B3">
                <wp:simplePos x="0" y="0"/>
                <wp:positionH relativeFrom="page">
                  <wp:posOffset>527685</wp:posOffset>
                </wp:positionH>
                <wp:positionV relativeFrom="page">
                  <wp:posOffset>633095</wp:posOffset>
                </wp:positionV>
                <wp:extent cx="251460" cy="11594465"/>
                <wp:effectExtent l="25400" t="22860" r="27940" b="22225"/>
                <wp:wrapNone/>
                <wp:docPr id="7" name="Grupo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 cy="11594465"/>
                          <a:chOff x="0" y="0"/>
                          <a:chExt cx="228600" cy="9144000"/>
                        </a:xfrm>
                      </wpg:grpSpPr>
                      <wps:wsp>
                        <wps:cNvPr id="14" name="Rectángulo 115"/>
                        <wps:cNvSpPr>
                          <a:spLocks noChangeArrowheads="1"/>
                        </wps:cNvSpPr>
                        <wps:spPr bwMode="auto">
                          <a:xfrm>
                            <a:off x="0" y="0"/>
                            <a:ext cx="228600" cy="8782050"/>
                          </a:xfrm>
                          <a:prstGeom prst="rect">
                            <a:avLst/>
                          </a:prstGeom>
                          <a:solidFill>
                            <a:srgbClr val="002060"/>
                          </a:solidFill>
                          <a:ln w="38100" cap="flat" cmpd="sng" algn="ctr">
                            <a:solidFill>
                              <a:srgbClr val="002060"/>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ctr" anchorCtr="0" upright="1">
                          <a:noAutofit/>
                        </wps:bodyPr>
                      </wps:wsp>
                      <wps:wsp>
                        <wps:cNvPr id="15" name="Rectángulo 116"/>
                        <wps:cNvSpPr>
                          <a:spLocks noChangeAspect="1"/>
                        </wps:cNvSpPr>
                        <wps:spPr bwMode="auto">
                          <a:xfrm>
                            <a:off x="0" y="8915400"/>
                            <a:ext cx="228600" cy="228600"/>
                          </a:xfrm>
                          <a:prstGeom prst="rect">
                            <a:avLst/>
                          </a:prstGeom>
                          <a:solidFill>
                            <a:srgbClr val="002060"/>
                          </a:solidFill>
                          <a:ln w="38100" cap="flat" cmpd="sng" algn="ctr">
                            <a:solidFill>
                              <a:srgbClr val="002060"/>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90900</wp14:pctHeight>
                </wp14:sizeRelV>
              </wp:anchor>
            </w:drawing>
          </mc:Choice>
          <mc:Fallback>
            <w:pict>
              <v:group w14:anchorId="21591366" id="Grupo 114" o:spid="_x0000_s1026" style="position:absolute;margin-left:41.55pt;margin-top:49.85pt;width:19.8pt;height:912.95pt;z-index:251681792;mso-height-percent:909;mso-position-horizontal-relative:page;mso-position-vertical-relative:page;mso-height-percent:909"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" fillcolor="#002060" strokecolor="#002060" strokeweight="3pt">
                  <v:shadow color="#622423 [1605]" opacity=".5" offset="1pt"/>
                </v:rec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" fillcolor="#002060" strokecolor="#002060" strokeweight="3pt">
                  <v:shadow color="#622423 [1605]" opacity=".5" offset="1pt"/>
                  <v:path arrowok="t"/>
                  <o:lock v:ext="edit" aspectratio="t"/>
                </v:rect>
                <w10:wrap anchorx="page" anchory="page"/>
              </v:group>
            </w:pict>
          </mc:Fallback>
        </mc:AlternateContent>
      </w:r>
    </w:p>
    <w:p w14:paraId="036644B8" w14:textId="564B6A8B" w:rsidR="00205ED1" w:rsidRPr="009625E1" w:rsidRDefault="009625E1" w:rsidP="009625E1">
      <w:pPr>
        <w:jc w:val="center"/>
        <w:rPr>
          <w:color w:val="002060"/>
        </w:rPr>
      </w:pPr>
      <w:r>
        <w:rPr>
          <w:noProof/>
        </w:rPr>
        <w:drawing>
          <wp:inline distT="0" distB="0" distL="0" distR="0" wp14:anchorId="26433030" wp14:editId="1CBCD9A2">
            <wp:extent cx="3355450" cy="1264258"/>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2263" cy="1266825"/>
                    </a:xfrm>
                    <a:prstGeom prst="rect">
                      <a:avLst/>
                    </a:prstGeom>
                    <a:noFill/>
                    <a:ln>
                      <a:noFill/>
                    </a:ln>
                  </pic:spPr>
                </pic:pic>
              </a:graphicData>
            </a:graphic>
          </wp:inline>
        </w:drawing>
      </w:r>
    </w:p>
    <w:p w14:paraId="0566E605" w14:textId="42BEFA51" w:rsidR="00205ED1" w:rsidRPr="009625E1" w:rsidRDefault="00205ED1" w:rsidP="00511345">
      <w:pPr>
        <w:jc w:val="both"/>
        <w:rPr>
          <w:color w:val="002060"/>
        </w:rPr>
      </w:pPr>
    </w:p>
    <w:p w14:paraId="5792F082" w14:textId="77777777" w:rsidR="00205ED1" w:rsidRDefault="00205ED1" w:rsidP="00511345">
      <w:pPr>
        <w:jc w:val="both"/>
      </w:pPr>
    </w:p>
    <w:p w14:paraId="3B2188E3" w14:textId="0D9DA9F8" w:rsidR="00205ED1" w:rsidRDefault="009625E1" w:rsidP="00511345">
      <w:pPr>
        <w:jc w:val="both"/>
      </w:pPr>
      <w:r>
        <w:rPr>
          <w:noProof/>
        </w:rPr>
        <mc:AlternateContent>
          <mc:Choice Requires="wps">
            <w:drawing>
              <wp:anchor distT="0" distB="0" distL="114300" distR="114300" simplePos="0" relativeHeight="251683840" behindDoc="0" locked="0" layoutInCell="1" allowOverlap="1" wp14:anchorId="61805F58" wp14:editId="748E5573">
                <wp:simplePos x="0" y="0"/>
                <wp:positionH relativeFrom="margin">
                  <wp:posOffset>443865</wp:posOffset>
                </wp:positionH>
                <wp:positionV relativeFrom="page">
                  <wp:posOffset>3829050</wp:posOffset>
                </wp:positionV>
                <wp:extent cx="5704840" cy="2790825"/>
                <wp:effectExtent l="0" t="0" r="10160" b="9525"/>
                <wp:wrapSquare wrapText="bothSides"/>
                <wp:docPr id="17" name="Cuadro de texto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4840" cy="2790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3A7E8" w14:textId="12FFD7B1" w:rsidR="009625E1" w:rsidRPr="009625E1" w:rsidRDefault="00DB55E1" w:rsidP="009625E1">
                            <w:pPr>
                              <w:pStyle w:val="Sinespaciado"/>
                              <w:jc w:val="right"/>
                              <w:rPr>
                                <w:rFonts w:cs="Calibri"/>
                                <w:b/>
                                <w:caps/>
                                <w:color w:val="002060"/>
                                <w:sz w:val="56"/>
                                <w:szCs w:val="52"/>
                              </w:rPr>
                            </w:pPr>
                            <w:sdt>
                              <w:sdtPr>
                                <w:rPr>
                                  <w:rFonts w:cs="Calibri"/>
                                  <w:b/>
                                  <w:caps/>
                                  <w:color w:val="002060"/>
                                  <w:sz w:val="72"/>
                                  <w:szCs w:val="52"/>
                                </w:rPr>
                                <w:alias w:val="Título"/>
                                <w:tag w:val=""/>
                                <w:id w:val="-898058600"/>
                                <w:dataBinding w:prefixMappings="xmlns:ns0='http://purl.org/dc/elements/1.1/' xmlns:ns1='http://schemas.openxmlformats.org/package/2006/metadata/core-properties' " w:xpath="/ns1:coreProperties[1]/ns0:title[1]" w:storeItemID="{6C3C8BC8-F283-45AE-878A-BAB7291924A1}"/>
                                <w:text w:multiLine="1"/>
                              </w:sdtPr>
                              <w:sdtEndPr/>
                              <w:sdtContent>
                                <w:r>
                                  <w:rPr>
                                    <w:rFonts w:cs="Calibri"/>
                                    <w:b/>
                                    <w:caps/>
                                    <w:color w:val="002060"/>
                                    <w:sz w:val="72"/>
                                    <w:szCs w:val="52"/>
                                  </w:rPr>
                                  <w:t>manual tablas de valoración documental</w:t>
                                </w:r>
                              </w:sdtContent>
                            </w:sdt>
                          </w:p>
                          <w:sdt>
                            <w:sdtPr>
                              <w:rPr>
                                <w:rFonts w:asciiTheme="minorHAnsi" w:hAnsiTheme="minorHAnsi" w:cstheme="minorHAnsi"/>
                                <w:b/>
                                <w:i w:val="0"/>
                                <w:color w:val="002060"/>
                                <w:sz w:val="36"/>
                              </w:rPr>
                              <w:alias w:val="Subtítulo"/>
                              <w:tag w:val=""/>
                              <w:id w:val="1298108250"/>
                              <w:dataBinding w:prefixMappings="xmlns:ns0='http://purl.org/dc/elements/1.1/' xmlns:ns1='http://schemas.openxmlformats.org/package/2006/metadata/core-properties' " w:xpath="/ns1:coreProperties[1]/ns0:subject[1]" w:storeItemID="{6C3C8BC8-F283-45AE-878A-BAB7291924A1}"/>
                              <w:text/>
                            </w:sdtPr>
                            <w:sdtEndPr/>
                            <w:sdtContent>
                              <w:p w14:paraId="1DCA7D57" w14:textId="77777777" w:rsidR="009625E1" w:rsidRDefault="009625E1" w:rsidP="009625E1">
                                <w:pPr>
                                  <w:pStyle w:val="Subttulo"/>
                                  <w:jc w:val="right"/>
                                  <w:rPr>
                                    <w:rFonts w:asciiTheme="minorHAnsi" w:eastAsiaTheme="minorHAnsi" w:hAnsiTheme="minorHAnsi" w:cstheme="minorHAnsi"/>
                                    <w:b/>
                                    <w:iCs w:val="0"/>
                                    <w:color w:val="002060"/>
                                    <w:spacing w:val="0"/>
                                    <w:sz w:val="28"/>
                                    <w:szCs w:val="22"/>
                                  </w:rPr>
                                </w:pPr>
                                <w:r w:rsidRPr="009625E1">
                                  <w:rPr>
                                    <w:rFonts w:asciiTheme="minorHAnsi" w:hAnsiTheme="minorHAnsi" w:cstheme="minorHAnsi"/>
                                    <w:b/>
                                    <w:i w:val="0"/>
                                    <w:color w:val="002060"/>
                                    <w:sz w:val="36"/>
                                  </w:rPr>
                                  <w:t>CÁMARA DE COMERCIO DE FACATATIVÁ</w:t>
                                </w:r>
                              </w:p>
                            </w:sdtContent>
                          </w:sdt>
                          <w:p w14:paraId="198777C0" w14:textId="48B4BE06" w:rsidR="009625E1" w:rsidRPr="009625E1" w:rsidRDefault="009625E1" w:rsidP="009625E1">
                            <w:pPr>
                              <w:pStyle w:val="Sinespaciado"/>
                              <w:jc w:val="right"/>
                              <w:rPr>
                                <w:rFonts w:cs="Calibri"/>
                                <w:b/>
                                <w:caps/>
                                <w:color w:val="002060"/>
                                <w:sz w:val="72"/>
                                <w:szCs w:val="52"/>
                              </w:rPr>
                            </w:pPr>
                          </w:p>
                          <w:p w14:paraId="7D09AE27" w14:textId="392837D9" w:rsidR="009625E1" w:rsidRPr="009625E1" w:rsidRDefault="009625E1" w:rsidP="009625E1">
                            <w:pPr>
                              <w:pStyle w:val="Subttulo"/>
                              <w:jc w:val="right"/>
                              <w:rPr>
                                <w:smallCaps/>
                                <w:sz w:val="56"/>
                                <w:szCs w:val="36"/>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61805F58" id="_x0000_t202" coordsize="21600,21600" o:spt="202" path="m,l,21600r21600,l21600,xe">
                <v:stroke joinstyle="miter"/>
                <v:path gradientshapeok="t" o:connecttype="rect"/>
              </v:shapetype>
              <v:shape id="Cuadro de texto 113" o:spid="_x0000_s1026" type="#_x0000_t202" style="position:absolute;left:0;text-align:left;margin-left:34.95pt;margin-top:301.5pt;width:449.2pt;height:219.75pt;z-index:251683840;visibility:visible;mso-wrap-style:square;mso-width-percent:734;mso-height-percent:0;mso-wrap-distance-left:9pt;mso-wrap-distance-top:0;mso-wrap-distance-right:9pt;mso-wrap-distance-bottom:0;mso-position-horizontal:absolute;mso-position-horizontal-relative:margin;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" filled="f" stroked="f" strokeweight=".5pt">
                <v:textbox inset="0,0,0,0">
                  <w:txbxContent>
                    <w:p w14:paraId="0873A7E8" w14:textId="12FFD7B1" w:rsidR="009625E1" w:rsidRPr="009625E1" w:rsidRDefault="00DB55E1" w:rsidP="009625E1">
                      <w:pPr>
                        <w:pStyle w:val="Sinespaciado"/>
                        <w:jc w:val="right"/>
                        <w:rPr>
                          <w:rFonts w:cs="Calibri"/>
                          <w:b/>
                          <w:caps/>
                          <w:color w:val="002060"/>
                          <w:sz w:val="56"/>
                          <w:szCs w:val="52"/>
                        </w:rPr>
                      </w:pPr>
                      <w:sdt>
                        <w:sdtPr>
                          <w:rPr>
                            <w:rFonts w:cs="Calibri"/>
                            <w:b/>
                            <w:caps/>
                            <w:color w:val="002060"/>
                            <w:sz w:val="72"/>
                            <w:szCs w:val="52"/>
                          </w:rPr>
                          <w:alias w:val="Título"/>
                          <w:tag w:val=""/>
                          <w:id w:val="-898058600"/>
                          <w:dataBinding w:prefixMappings="xmlns:ns0='http://purl.org/dc/elements/1.1/' xmlns:ns1='http://schemas.openxmlformats.org/package/2006/metadata/core-properties' " w:xpath="/ns1:coreProperties[1]/ns0:title[1]" w:storeItemID="{6C3C8BC8-F283-45AE-878A-BAB7291924A1}"/>
                          <w:text w:multiLine="1"/>
                        </w:sdtPr>
                        <w:sdtEndPr/>
                        <w:sdtContent>
                          <w:r>
                            <w:rPr>
                              <w:rFonts w:cs="Calibri"/>
                              <w:b/>
                              <w:caps/>
                              <w:color w:val="002060"/>
                              <w:sz w:val="72"/>
                              <w:szCs w:val="52"/>
                            </w:rPr>
                            <w:t>manual tablas de valoración documental</w:t>
                          </w:r>
                        </w:sdtContent>
                      </w:sdt>
                    </w:p>
                    <w:sdt>
                      <w:sdtPr>
                        <w:rPr>
                          <w:rFonts w:asciiTheme="minorHAnsi" w:hAnsiTheme="minorHAnsi" w:cstheme="minorHAnsi"/>
                          <w:b/>
                          <w:i w:val="0"/>
                          <w:color w:val="002060"/>
                          <w:sz w:val="36"/>
                        </w:rPr>
                        <w:alias w:val="Subtítulo"/>
                        <w:tag w:val=""/>
                        <w:id w:val="1298108250"/>
                        <w:dataBinding w:prefixMappings="xmlns:ns0='http://purl.org/dc/elements/1.1/' xmlns:ns1='http://schemas.openxmlformats.org/package/2006/metadata/core-properties' " w:xpath="/ns1:coreProperties[1]/ns0:subject[1]" w:storeItemID="{6C3C8BC8-F283-45AE-878A-BAB7291924A1}"/>
                        <w:text/>
                      </w:sdtPr>
                      <w:sdtEndPr/>
                      <w:sdtContent>
                        <w:p w14:paraId="1DCA7D57" w14:textId="77777777" w:rsidR="009625E1" w:rsidRDefault="009625E1" w:rsidP="009625E1">
                          <w:pPr>
                            <w:pStyle w:val="Subttulo"/>
                            <w:jc w:val="right"/>
                            <w:rPr>
                              <w:rFonts w:asciiTheme="minorHAnsi" w:eastAsiaTheme="minorHAnsi" w:hAnsiTheme="minorHAnsi" w:cstheme="minorHAnsi"/>
                              <w:b/>
                              <w:iCs w:val="0"/>
                              <w:color w:val="002060"/>
                              <w:spacing w:val="0"/>
                              <w:sz w:val="28"/>
                              <w:szCs w:val="22"/>
                            </w:rPr>
                          </w:pPr>
                          <w:r w:rsidRPr="009625E1">
                            <w:rPr>
                              <w:rFonts w:asciiTheme="minorHAnsi" w:hAnsiTheme="minorHAnsi" w:cstheme="minorHAnsi"/>
                              <w:b/>
                              <w:i w:val="0"/>
                              <w:color w:val="002060"/>
                              <w:sz w:val="36"/>
                            </w:rPr>
                            <w:t>CÁMARA DE COMERCIO DE FACATATIVÁ</w:t>
                          </w:r>
                        </w:p>
                      </w:sdtContent>
                    </w:sdt>
                    <w:p w14:paraId="198777C0" w14:textId="48B4BE06" w:rsidR="009625E1" w:rsidRPr="009625E1" w:rsidRDefault="009625E1" w:rsidP="009625E1">
                      <w:pPr>
                        <w:pStyle w:val="Sinespaciado"/>
                        <w:jc w:val="right"/>
                        <w:rPr>
                          <w:rFonts w:cs="Calibri"/>
                          <w:b/>
                          <w:caps/>
                          <w:color w:val="002060"/>
                          <w:sz w:val="72"/>
                          <w:szCs w:val="52"/>
                        </w:rPr>
                      </w:pPr>
                    </w:p>
                    <w:p w14:paraId="7D09AE27" w14:textId="392837D9" w:rsidR="009625E1" w:rsidRPr="009625E1" w:rsidRDefault="009625E1" w:rsidP="009625E1">
                      <w:pPr>
                        <w:pStyle w:val="Subttulo"/>
                        <w:jc w:val="right"/>
                        <w:rPr>
                          <w:smallCaps/>
                          <w:sz w:val="56"/>
                          <w:szCs w:val="36"/>
                        </w:rPr>
                      </w:pPr>
                    </w:p>
                  </w:txbxContent>
                </v:textbox>
                <w10:wrap type="square" anchorx="margin" anchory="page"/>
              </v:shape>
            </w:pict>
          </mc:Fallback>
        </mc:AlternateContent>
      </w:r>
    </w:p>
    <w:p w14:paraId="38365A18" w14:textId="195F51F2" w:rsidR="007E35ED" w:rsidRDefault="007E35ED" w:rsidP="00511345">
      <w:pPr>
        <w:jc w:val="both"/>
      </w:pPr>
    </w:p>
    <w:p w14:paraId="3252F0B5" w14:textId="0A878FA0" w:rsidR="009625E1" w:rsidRDefault="009625E1" w:rsidP="00781A48">
      <w:pPr>
        <w:jc w:val="center"/>
        <w:rPr>
          <w:rFonts w:ascii="Arial" w:hAnsi="Arial" w:cs="Arial"/>
          <w:sz w:val="32"/>
          <w:szCs w:val="32"/>
        </w:rPr>
      </w:pPr>
    </w:p>
    <w:p w14:paraId="32E91477" w14:textId="77777777" w:rsidR="009625E1" w:rsidRDefault="009625E1" w:rsidP="00781A48">
      <w:pPr>
        <w:jc w:val="center"/>
        <w:rPr>
          <w:rFonts w:ascii="Arial" w:hAnsi="Arial" w:cs="Arial"/>
          <w:sz w:val="32"/>
          <w:szCs w:val="32"/>
        </w:rPr>
      </w:pPr>
    </w:p>
    <w:p w14:paraId="32C2E25D" w14:textId="77777777" w:rsidR="009625E1" w:rsidRDefault="009625E1" w:rsidP="00781A48">
      <w:pPr>
        <w:jc w:val="center"/>
        <w:rPr>
          <w:rFonts w:ascii="Arial" w:hAnsi="Arial" w:cs="Arial"/>
          <w:sz w:val="32"/>
          <w:szCs w:val="32"/>
        </w:rPr>
      </w:pPr>
    </w:p>
    <w:p w14:paraId="7972C80C" w14:textId="77777777" w:rsidR="009625E1" w:rsidRDefault="009625E1" w:rsidP="00781A48">
      <w:pPr>
        <w:jc w:val="center"/>
        <w:rPr>
          <w:rFonts w:ascii="Arial" w:hAnsi="Arial" w:cs="Arial"/>
          <w:sz w:val="32"/>
          <w:szCs w:val="32"/>
        </w:rPr>
      </w:pPr>
    </w:p>
    <w:p w14:paraId="43717264" w14:textId="77777777" w:rsidR="009625E1" w:rsidRDefault="009625E1" w:rsidP="00781A48">
      <w:pPr>
        <w:jc w:val="center"/>
        <w:rPr>
          <w:rFonts w:ascii="Arial" w:hAnsi="Arial" w:cs="Arial"/>
          <w:sz w:val="32"/>
          <w:szCs w:val="32"/>
        </w:rPr>
      </w:pPr>
    </w:p>
    <w:p w14:paraId="723E2DBB" w14:textId="77777777" w:rsidR="009625E1" w:rsidRDefault="009625E1" w:rsidP="00781A48">
      <w:pPr>
        <w:jc w:val="center"/>
        <w:rPr>
          <w:rFonts w:ascii="Arial" w:hAnsi="Arial" w:cs="Arial"/>
          <w:sz w:val="32"/>
          <w:szCs w:val="32"/>
        </w:rPr>
      </w:pPr>
    </w:p>
    <w:p w14:paraId="566D631B" w14:textId="77777777" w:rsidR="009625E1" w:rsidRDefault="009625E1" w:rsidP="00781A48">
      <w:pPr>
        <w:jc w:val="center"/>
        <w:rPr>
          <w:rFonts w:ascii="Arial" w:hAnsi="Arial" w:cs="Arial"/>
          <w:sz w:val="32"/>
          <w:szCs w:val="32"/>
        </w:rPr>
      </w:pPr>
    </w:p>
    <w:p w14:paraId="3D7FEC88" w14:textId="77777777" w:rsidR="009625E1" w:rsidRDefault="009625E1" w:rsidP="00781A48">
      <w:pPr>
        <w:jc w:val="center"/>
        <w:rPr>
          <w:rFonts w:ascii="Arial" w:hAnsi="Arial" w:cs="Arial"/>
          <w:sz w:val="32"/>
          <w:szCs w:val="32"/>
        </w:rPr>
      </w:pPr>
    </w:p>
    <w:p w14:paraId="6FA2028F" w14:textId="77777777" w:rsidR="009625E1" w:rsidRDefault="009625E1" w:rsidP="00781A48">
      <w:pPr>
        <w:jc w:val="center"/>
        <w:rPr>
          <w:rFonts w:ascii="Arial" w:hAnsi="Arial" w:cs="Arial"/>
          <w:sz w:val="32"/>
          <w:szCs w:val="32"/>
        </w:rPr>
      </w:pPr>
    </w:p>
    <w:p w14:paraId="35490A08" w14:textId="77777777" w:rsidR="009625E1" w:rsidRDefault="009625E1" w:rsidP="00781A48">
      <w:pPr>
        <w:jc w:val="center"/>
        <w:rPr>
          <w:rFonts w:ascii="Arial" w:hAnsi="Arial" w:cs="Arial"/>
          <w:sz w:val="32"/>
          <w:szCs w:val="32"/>
        </w:rPr>
      </w:pPr>
    </w:p>
    <w:p w14:paraId="4E12A5E7" w14:textId="77777777" w:rsidR="009625E1" w:rsidRDefault="009625E1" w:rsidP="00781A48">
      <w:pPr>
        <w:jc w:val="center"/>
        <w:rPr>
          <w:rFonts w:ascii="Arial" w:hAnsi="Arial" w:cs="Arial"/>
          <w:sz w:val="32"/>
          <w:szCs w:val="32"/>
        </w:rPr>
      </w:pPr>
    </w:p>
    <w:p w14:paraId="612E1EDB" w14:textId="2F68CC45" w:rsidR="00CA20D1" w:rsidRPr="009625E1" w:rsidRDefault="005B1C0F" w:rsidP="009625E1">
      <w:pPr>
        <w:jc w:val="center"/>
        <w:rPr>
          <w:rFonts w:cstheme="minorHAnsi"/>
          <w:b/>
          <w:color w:val="002060"/>
          <w:sz w:val="32"/>
          <w:szCs w:val="32"/>
        </w:rPr>
      </w:pPr>
      <w:r w:rsidRPr="009625E1">
        <w:rPr>
          <w:rFonts w:cstheme="minorHAnsi"/>
          <w:b/>
          <w:color w:val="002060"/>
          <w:sz w:val="32"/>
          <w:szCs w:val="32"/>
        </w:rPr>
        <w:t xml:space="preserve">Facatativá, </w:t>
      </w:r>
      <w:r w:rsidR="00511345" w:rsidRPr="009625E1">
        <w:rPr>
          <w:rFonts w:cstheme="minorHAnsi"/>
          <w:b/>
          <w:color w:val="002060"/>
          <w:sz w:val="32"/>
          <w:szCs w:val="32"/>
        </w:rPr>
        <w:t>2018</w:t>
      </w:r>
    </w:p>
    <w:p w14:paraId="123F65EB" w14:textId="77777777" w:rsidR="00E93AD1" w:rsidRPr="003D0F9F" w:rsidRDefault="00E93AD1" w:rsidP="00511345">
      <w:pPr>
        <w:autoSpaceDE w:val="0"/>
        <w:autoSpaceDN w:val="0"/>
        <w:adjustRightInd w:val="0"/>
        <w:spacing w:after="0" w:line="240" w:lineRule="auto"/>
        <w:jc w:val="both"/>
        <w:rPr>
          <w:rFonts w:ascii="Arial" w:hAnsi="Arial" w:cs="Arial"/>
          <w:b/>
          <w:bCs/>
          <w:sz w:val="24"/>
          <w:szCs w:val="24"/>
        </w:rPr>
      </w:pPr>
      <w:r w:rsidRPr="003D0F9F">
        <w:rPr>
          <w:rFonts w:ascii="Arial" w:hAnsi="Arial" w:cs="Arial"/>
          <w:b/>
          <w:bCs/>
          <w:sz w:val="24"/>
          <w:szCs w:val="24"/>
        </w:rPr>
        <w:lastRenderedPageBreak/>
        <w:t>PRESENTACIÓN</w:t>
      </w:r>
    </w:p>
    <w:p w14:paraId="25359A0D" w14:textId="77777777" w:rsidR="00E93AD1" w:rsidRPr="003D0F9F" w:rsidRDefault="00E93AD1" w:rsidP="00511345">
      <w:pPr>
        <w:autoSpaceDE w:val="0"/>
        <w:autoSpaceDN w:val="0"/>
        <w:adjustRightInd w:val="0"/>
        <w:spacing w:after="0" w:line="240" w:lineRule="auto"/>
        <w:jc w:val="both"/>
        <w:rPr>
          <w:rFonts w:ascii="Arial" w:hAnsi="Arial" w:cs="Arial"/>
          <w:b/>
          <w:bCs/>
          <w:sz w:val="24"/>
          <w:szCs w:val="24"/>
        </w:rPr>
      </w:pPr>
    </w:p>
    <w:p w14:paraId="1463A89C" w14:textId="77777777" w:rsidR="00E93AD1" w:rsidRPr="003D0F9F" w:rsidRDefault="00E93AD1" w:rsidP="00511345">
      <w:pPr>
        <w:jc w:val="both"/>
        <w:rPr>
          <w:rFonts w:ascii="Arial" w:hAnsi="Arial" w:cs="Arial"/>
          <w:sz w:val="24"/>
          <w:szCs w:val="24"/>
        </w:rPr>
      </w:pPr>
      <w:r w:rsidRPr="003D0F9F">
        <w:rPr>
          <w:rFonts w:ascii="Arial" w:hAnsi="Arial" w:cs="Arial"/>
          <w:sz w:val="24"/>
          <w:szCs w:val="24"/>
        </w:rPr>
        <w:t>La Cámara de Comercio es una persona Jurídica de derecho Privado, de carácter corporativo y sin Animo de Lucro,  integrada, administrada y gobernada por los comerciantes matriculados en el respectivo Registro Mercantil que tengan la calidad de afiliados.</w:t>
      </w:r>
    </w:p>
    <w:p w14:paraId="4E4831E0" w14:textId="77777777" w:rsidR="00E93AD1" w:rsidRPr="003D0F9F" w:rsidRDefault="00E93AD1" w:rsidP="00511345">
      <w:pPr>
        <w:jc w:val="both"/>
        <w:rPr>
          <w:rFonts w:ascii="Arial" w:hAnsi="Arial" w:cs="Arial"/>
          <w:sz w:val="24"/>
          <w:szCs w:val="24"/>
        </w:rPr>
      </w:pPr>
      <w:r w:rsidRPr="003D0F9F">
        <w:rPr>
          <w:rFonts w:ascii="Arial" w:hAnsi="Arial" w:cs="Arial"/>
          <w:sz w:val="24"/>
          <w:szCs w:val="24"/>
        </w:rPr>
        <w:t>Desarrolla funciones privadas  algunas públicas por delegación legal, con fundamento en la facultad que tiene el legislador para disponer que un determinado servicio o función pública sea prestado por un particular bajo las normas que para el efecto disponga de conformidad con el artículo 210 de la Constitución Política de Colombia.</w:t>
      </w:r>
    </w:p>
    <w:p w14:paraId="42AE49F9" w14:textId="77777777" w:rsidR="00E93AD1" w:rsidRPr="003D0F9F" w:rsidRDefault="00E93AD1" w:rsidP="00511345">
      <w:pPr>
        <w:jc w:val="both"/>
        <w:rPr>
          <w:rFonts w:ascii="Arial" w:hAnsi="Arial" w:cs="Arial"/>
          <w:sz w:val="24"/>
          <w:szCs w:val="24"/>
        </w:rPr>
      </w:pPr>
      <w:r w:rsidRPr="003D0F9F">
        <w:rPr>
          <w:rFonts w:ascii="Arial" w:hAnsi="Arial" w:cs="Arial"/>
          <w:sz w:val="24"/>
          <w:szCs w:val="24"/>
        </w:rPr>
        <w:t>Las Funciones Públicas desarrolladas por la cámara de Comercio de Facatativá están relacionadas con los Registros Públicos: Mercantil, proponente, Entidades sin ánimo de Lucro y registro Nacional de Turismo los cuales de conformidad con lo previsto en el Art, 166 del Decreto 19 del 2012, serán realizados de manera unificada a través del registro Único Empresarial y Social RUES.</w:t>
      </w:r>
    </w:p>
    <w:p w14:paraId="6D0AB671" w14:textId="77777777" w:rsidR="00442E14" w:rsidRDefault="00E93AD1" w:rsidP="00442E14">
      <w:pPr>
        <w:jc w:val="both"/>
        <w:rPr>
          <w:rFonts w:ascii="Arial" w:hAnsi="Arial" w:cs="Arial"/>
          <w:sz w:val="24"/>
          <w:szCs w:val="24"/>
        </w:rPr>
      </w:pPr>
      <w:r w:rsidRPr="003D0F9F">
        <w:rPr>
          <w:rFonts w:ascii="Arial" w:hAnsi="Arial" w:cs="Arial"/>
          <w:sz w:val="24"/>
          <w:szCs w:val="24"/>
        </w:rPr>
        <w:t>Además desarrolla funciones privadas, mediante la prestación de los servicios que requieren los empresarios y con unos objetivos claros en tres frentes fundamentales: Formalización, Modernización y Competitividad sujeta en sus actos de Administración, Gestión y Contratación, a las normas de carácter público que le sean aplicables a los particulares que ejercen funciones Administrativas por delegación legal, cuando así se dispongan expresamente en las mismas.</w:t>
      </w:r>
    </w:p>
    <w:p w14:paraId="6A3DB968" w14:textId="46595B27" w:rsidR="00E93AD1" w:rsidRPr="003D0F9F" w:rsidRDefault="00E93AD1" w:rsidP="00442E14">
      <w:pPr>
        <w:jc w:val="both"/>
        <w:rPr>
          <w:rFonts w:ascii="Arial" w:hAnsi="Arial" w:cs="Arial"/>
          <w:sz w:val="24"/>
          <w:szCs w:val="24"/>
        </w:rPr>
      </w:pPr>
      <w:r w:rsidRPr="003D0F9F">
        <w:rPr>
          <w:rFonts w:ascii="Arial" w:hAnsi="Arial" w:cs="Arial"/>
          <w:sz w:val="24"/>
          <w:szCs w:val="24"/>
        </w:rPr>
        <w:t>Desde entonces</w:t>
      </w:r>
      <w:r w:rsidR="0082798E" w:rsidRPr="003D0F9F">
        <w:rPr>
          <w:rFonts w:ascii="Arial" w:hAnsi="Arial" w:cs="Arial"/>
          <w:sz w:val="24"/>
          <w:szCs w:val="24"/>
        </w:rPr>
        <w:t xml:space="preserve">, cuando se aprobaron y </w:t>
      </w:r>
      <w:r w:rsidRPr="003D0F9F">
        <w:rPr>
          <w:rFonts w:ascii="Arial" w:hAnsi="Arial" w:cs="Arial"/>
          <w:sz w:val="24"/>
          <w:szCs w:val="24"/>
        </w:rPr>
        <w:t>ad</w:t>
      </w:r>
      <w:r w:rsidR="00711519" w:rsidRPr="003D0F9F">
        <w:rPr>
          <w:rFonts w:ascii="Arial" w:hAnsi="Arial" w:cs="Arial"/>
          <w:sz w:val="24"/>
          <w:szCs w:val="24"/>
        </w:rPr>
        <w:t xml:space="preserve">optaron las Tablas de Retención </w:t>
      </w:r>
      <w:r w:rsidRPr="003D0F9F">
        <w:rPr>
          <w:rFonts w:ascii="Arial" w:hAnsi="Arial" w:cs="Arial"/>
          <w:sz w:val="24"/>
          <w:szCs w:val="24"/>
        </w:rPr>
        <w:t>Document</w:t>
      </w:r>
      <w:r w:rsidR="0082798E" w:rsidRPr="003D0F9F">
        <w:rPr>
          <w:rFonts w:ascii="Arial" w:hAnsi="Arial" w:cs="Arial"/>
          <w:sz w:val="24"/>
          <w:szCs w:val="24"/>
        </w:rPr>
        <w:t xml:space="preserve">al, los documentos producidos y </w:t>
      </w:r>
      <w:r w:rsidRPr="003D0F9F">
        <w:rPr>
          <w:rFonts w:ascii="Arial" w:hAnsi="Arial" w:cs="Arial"/>
          <w:sz w:val="24"/>
          <w:szCs w:val="24"/>
        </w:rPr>
        <w:t>recibidos por la Entidad hace parte de su fondo ac</w:t>
      </w:r>
      <w:r w:rsidR="0082798E" w:rsidRPr="003D0F9F">
        <w:rPr>
          <w:rFonts w:ascii="Arial" w:hAnsi="Arial" w:cs="Arial"/>
          <w:sz w:val="24"/>
          <w:szCs w:val="24"/>
        </w:rPr>
        <w:t xml:space="preserve">umulado, es decir del cúmulo de documentos reunidos sin </w:t>
      </w:r>
      <w:r w:rsidRPr="003D0F9F">
        <w:rPr>
          <w:rFonts w:ascii="Arial" w:hAnsi="Arial" w:cs="Arial"/>
          <w:sz w:val="24"/>
          <w:szCs w:val="24"/>
        </w:rPr>
        <w:t>criterios archivísticos</w:t>
      </w:r>
      <w:r w:rsidR="0082798E" w:rsidRPr="003D0F9F">
        <w:rPr>
          <w:rFonts w:ascii="Arial" w:hAnsi="Arial" w:cs="Arial"/>
          <w:sz w:val="24"/>
          <w:szCs w:val="24"/>
        </w:rPr>
        <w:t xml:space="preserve"> de organización, según como lo </w:t>
      </w:r>
      <w:r w:rsidRPr="003D0F9F">
        <w:rPr>
          <w:rFonts w:ascii="Arial" w:hAnsi="Arial" w:cs="Arial"/>
          <w:sz w:val="24"/>
          <w:szCs w:val="24"/>
        </w:rPr>
        <w:t>define el Archivo General de la Nación en su M</w:t>
      </w:r>
      <w:r w:rsidR="0082798E" w:rsidRPr="003D0F9F">
        <w:rPr>
          <w:rFonts w:ascii="Arial" w:hAnsi="Arial" w:cs="Arial"/>
          <w:sz w:val="24"/>
          <w:szCs w:val="24"/>
        </w:rPr>
        <w:t xml:space="preserve">anual de Organización de Fondos </w:t>
      </w:r>
      <w:r w:rsidRPr="003D0F9F">
        <w:rPr>
          <w:rFonts w:ascii="Arial" w:hAnsi="Arial" w:cs="Arial"/>
          <w:sz w:val="24"/>
          <w:szCs w:val="24"/>
        </w:rPr>
        <w:t>Acumulados.</w:t>
      </w:r>
    </w:p>
    <w:p w14:paraId="5CFEB507" w14:textId="77777777" w:rsidR="00E93AD1" w:rsidRPr="003D0F9F" w:rsidRDefault="00E93AD1" w:rsidP="00511345">
      <w:pPr>
        <w:autoSpaceDE w:val="0"/>
        <w:autoSpaceDN w:val="0"/>
        <w:adjustRightInd w:val="0"/>
        <w:spacing w:after="0" w:line="240" w:lineRule="auto"/>
        <w:jc w:val="both"/>
        <w:rPr>
          <w:rFonts w:ascii="Arial" w:hAnsi="Arial" w:cs="Arial"/>
          <w:sz w:val="24"/>
          <w:szCs w:val="24"/>
        </w:rPr>
      </w:pPr>
      <w:r w:rsidRPr="003D0F9F">
        <w:rPr>
          <w:rFonts w:ascii="Arial" w:hAnsi="Arial" w:cs="Arial"/>
          <w:sz w:val="24"/>
          <w:szCs w:val="24"/>
        </w:rPr>
        <w:t xml:space="preserve">Para el caso puntual </w:t>
      </w:r>
      <w:r w:rsidR="00711519" w:rsidRPr="003D0F9F">
        <w:rPr>
          <w:rFonts w:ascii="Arial" w:hAnsi="Arial" w:cs="Arial"/>
          <w:sz w:val="24"/>
          <w:szCs w:val="24"/>
        </w:rPr>
        <w:t xml:space="preserve"> de la Cámara de Comercio </w:t>
      </w:r>
      <w:r w:rsidRPr="003D0F9F">
        <w:rPr>
          <w:rFonts w:ascii="Arial" w:hAnsi="Arial" w:cs="Arial"/>
          <w:sz w:val="24"/>
          <w:szCs w:val="24"/>
        </w:rPr>
        <w:t xml:space="preserve"> se debe </w:t>
      </w:r>
      <w:r w:rsidR="00711519" w:rsidRPr="003D0F9F">
        <w:rPr>
          <w:rFonts w:ascii="Arial" w:hAnsi="Arial" w:cs="Arial"/>
          <w:sz w:val="24"/>
          <w:szCs w:val="24"/>
        </w:rPr>
        <w:t xml:space="preserve">precisar que, aunque en algunos </w:t>
      </w:r>
      <w:r w:rsidRPr="003D0F9F">
        <w:rPr>
          <w:rFonts w:ascii="Arial" w:hAnsi="Arial" w:cs="Arial"/>
          <w:sz w:val="24"/>
          <w:szCs w:val="24"/>
        </w:rPr>
        <w:t>momentos se han emple</w:t>
      </w:r>
      <w:r w:rsidR="00711519" w:rsidRPr="003D0F9F">
        <w:rPr>
          <w:rFonts w:ascii="Arial" w:hAnsi="Arial" w:cs="Arial"/>
          <w:sz w:val="24"/>
          <w:szCs w:val="24"/>
        </w:rPr>
        <w:t xml:space="preserve">ado criterios de organización e identificación de los </w:t>
      </w:r>
      <w:r w:rsidRPr="003D0F9F">
        <w:rPr>
          <w:rFonts w:ascii="Arial" w:hAnsi="Arial" w:cs="Arial"/>
          <w:sz w:val="24"/>
          <w:szCs w:val="24"/>
        </w:rPr>
        <w:t>documentos, no se han seguido todos los lineam</w:t>
      </w:r>
      <w:r w:rsidR="00711519" w:rsidRPr="003D0F9F">
        <w:rPr>
          <w:rFonts w:ascii="Arial" w:hAnsi="Arial" w:cs="Arial"/>
          <w:sz w:val="24"/>
          <w:szCs w:val="24"/>
        </w:rPr>
        <w:t xml:space="preserve">ientos archivísticos, ni se han </w:t>
      </w:r>
      <w:r w:rsidRPr="003D0F9F">
        <w:rPr>
          <w:rFonts w:ascii="Arial" w:hAnsi="Arial" w:cs="Arial"/>
          <w:sz w:val="24"/>
          <w:szCs w:val="24"/>
        </w:rPr>
        <w:t xml:space="preserve">aplicado de manera sistemática. Es por esto, que la Entidad, </w:t>
      </w:r>
      <w:r w:rsidR="00711519" w:rsidRPr="003D0F9F">
        <w:rPr>
          <w:rFonts w:ascii="Arial" w:hAnsi="Arial" w:cs="Arial"/>
          <w:sz w:val="24"/>
          <w:szCs w:val="24"/>
        </w:rPr>
        <w:t xml:space="preserve">consciente de sus </w:t>
      </w:r>
      <w:r w:rsidRPr="003D0F9F">
        <w:rPr>
          <w:rFonts w:ascii="Arial" w:hAnsi="Arial" w:cs="Arial"/>
          <w:sz w:val="24"/>
          <w:szCs w:val="24"/>
        </w:rPr>
        <w:t>debilidad</w:t>
      </w:r>
      <w:r w:rsidR="00711519" w:rsidRPr="003D0F9F">
        <w:rPr>
          <w:rFonts w:ascii="Arial" w:hAnsi="Arial" w:cs="Arial"/>
          <w:sz w:val="24"/>
          <w:szCs w:val="24"/>
        </w:rPr>
        <w:t xml:space="preserve">es en materia de organización y </w:t>
      </w:r>
      <w:r w:rsidRPr="003D0F9F">
        <w:rPr>
          <w:rFonts w:ascii="Arial" w:hAnsi="Arial" w:cs="Arial"/>
          <w:sz w:val="24"/>
          <w:szCs w:val="24"/>
        </w:rPr>
        <w:t>adm</w:t>
      </w:r>
      <w:r w:rsidR="00711519" w:rsidRPr="003D0F9F">
        <w:rPr>
          <w:rFonts w:ascii="Arial" w:hAnsi="Arial" w:cs="Arial"/>
          <w:sz w:val="24"/>
          <w:szCs w:val="24"/>
        </w:rPr>
        <w:t xml:space="preserve">inistración documental, decidió </w:t>
      </w:r>
      <w:r w:rsidRPr="003D0F9F">
        <w:rPr>
          <w:rFonts w:ascii="Arial" w:hAnsi="Arial" w:cs="Arial"/>
          <w:sz w:val="24"/>
          <w:szCs w:val="24"/>
        </w:rPr>
        <w:t>diseñar e implementar las herramientas ar</w:t>
      </w:r>
      <w:r w:rsidR="00711519" w:rsidRPr="003D0F9F">
        <w:rPr>
          <w:rFonts w:ascii="Arial" w:hAnsi="Arial" w:cs="Arial"/>
          <w:sz w:val="24"/>
          <w:szCs w:val="24"/>
        </w:rPr>
        <w:t xml:space="preserve">chivísticas que le permitan una </w:t>
      </w:r>
      <w:r w:rsidRPr="003D0F9F">
        <w:rPr>
          <w:rFonts w:ascii="Arial" w:hAnsi="Arial" w:cs="Arial"/>
          <w:sz w:val="24"/>
          <w:szCs w:val="24"/>
        </w:rPr>
        <w:t>ad</w:t>
      </w:r>
      <w:r w:rsidR="00711519" w:rsidRPr="003D0F9F">
        <w:rPr>
          <w:rFonts w:ascii="Arial" w:hAnsi="Arial" w:cs="Arial"/>
          <w:sz w:val="24"/>
          <w:szCs w:val="24"/>
        </w:rPr>
        <w:t xml:space="preserve">ecuada organización, consulta y </w:t>
      </w:r>
      <w:r w:rsidRPr="003D0F9F">
        <w:rPr>
          <w:rFonts w:ascii="Arial" w:hAnsi="Arial" w:cs="Arial"/>
          <w:sz w:val="24"/>
          <w:szCs w:val="24"/>
        </w:rPr>
        <w:t>conservació</w:t>
      </w:r>
      <w:r w:rsidR="00711519" w:rsidRPr="003D0F9F">
        <w:rPr>
          <w:rFonts w:ascii="Arial" w:hAnsi="Arial" w:cs="Arial"/>
          <w:sz w:val="24"/>
          <w:szCs w:val="24"/>
        </w:rPr>
        <w:t xml:space="preserve">n de sus documentos. Cumpliendo </w:t>
      </w:r>
      <w:r w:rsidRPr="003D0F9F">
        <w:rPr>
          <w:rFonts w:ascii="Arial" w:hAnsi="Arial" w:cs="Arial"/>
          <w:sz w:val="24"/>
          <w:szCs w:val="24"/>
        </w:rPr>
        <w:t>así con uno de los deberes fundamental</w:t>
      </w:r>
      <w:r w:rsidR="00711519" w:rsidRPr="003D0F9F">
        <w:rPr>
          <w:rFonts w:ascii="Arial" w:hAnsi="Arial" w:cs="Arial"/>
          <w:sz w:val="24"/>
          <w:szCs w:val="24"/>
        </w:rPr>
        <w:t xml:space="preserve">es en materia de administración </w:t>
      </w:r>
      <w:r w:rsidRPr="003D0F9F">
        <w:rPr>
          <w:rFonts w:ascii="Arial" w:hAnsi="Arial" w:cs="Arial"/>
          <w:sz w:val="24"/>
          <w:szCs w:val="24"/>
        </w:rPr>
        <w:t>documental, como lo es hacer que los fondo</w:t>
      </w:r>
      <w:r w:rsidR="00711519" w:rsidRPr="003D0F9F">
        <w:rPr>
          <w:rFonts w:ascii="Arial" w:hAnsi="Arial" w:cs="Arial"/>
          <w:sz w:val="24"/>
          <w:szCs w:val="24"/>
        </w:rPr>
        <w:t xml:space="preserve">s documentales que se conservan sean accesibles a todas </w:t>
      </w:r>
      <w:r w:rsidR="00711519" w:rsidRPr="003D0F9F">
        <w:rPr>
          <w:rFonts w:ascii="Arial" w:hAnsi="Arial" w:cs="Arial"/>
          <w:sz w:val="24"/>
          <w:szCs w:val="24"/>
        </w:rPr>
        <w:lastRenderedPageBreak/>
        <w:t xml:space="preserve">las </w:t>
      </w:r>
      <w:r w:rsidRPr="003D0F9F">
        <w:rPr>
          <w:rFonts w:ascii="Arial" w:hAnsi="Arial" w:cs="Arial"/>
          <w:sz w:val="24"/>
          <w:szCs w:val="24"/>
        </w:rPr>
        <w:t>categorías de usuarios</w:t>
      </w:r>
      <w:r w:rsidR="00711519" w:rsidRPr="003D0F9F">
        <w:rPr>
          <w:rFonts w:ascii="Arial" w:hAnsi="Arial" w:cs="Arial"/>
          <w:sz w:val="24"/>
          <w:szCs w:val="24"/>
        </w:rPr>
        <w:t xml:space="preserve">, sean consultados con agilidad y se conserven </w:t>
      </w:r>
      <w:r w:rsidRPr="003D0F9F">
        <w:rPr>
          <w:rFonts w:ascii="Arial" w:hAnsi="Arial" w:cs="Arial"/>
          <w:sz w:val="24"/>
          <w:szCs w:val="24"/>
        </w:rPr>
        <w:t>correctamente.</w:t>
      </w:r>
    </w:p>
    <w:p w14:paraId="3273BD1D" w14:textId="77777777" w:rsidR="00711519" w:rsidRPr="003D0F9F" w:rsidRDefault="00E93AD1" w:rsidP="00511345">
      <w:pPr>
        <w:autoSpaceDE w:val="0"/>
        <w:autoSpaceDN w:val="0"/>
        <w:adjustRightInd w:val="0"/>
        <w:spacing w:after="0" w:line="240" w:lineRule="auto"/>
        <w:jc w:val="both"/>
        <w:rPr>
          <w:rFonts w:ascii="Arial" w:hAnsi="Arial" w:cs="Arial"/>
          <w:sz w:val="24"/>
          <w:szCs w:val="24"/>
        </w:rPr>
      </w:pPr>
      <w:r w:rsidRPr="003D0F9F">
        <w:rPr>
          <w:rFonts w:ascii="Arial" w:hAnsi="Arial" w:cs="Arial"/>
          <w:sz w:val="24"/>
          <w:szCs w:val="24"/>
        </w:rPr>
        <w:t>Por lo anter</w:t>
      </w:r>
      <w:r w:rsidR="00711519" w:rsidRPr="003D0F9F">
        <w:rPr>
          <w:rFonts w:ascii="Arial" w:hAnsi="Arial" w:cs="Arial"/>
          <w:sz w:val="24"/>
          <w:szCs w:val="24"/>
        </w:rPr>
        <w:t xml:space="preserve">ior </w:t>
      </w:r>
      <w:r w:rsidR="00C51C53" w:rsidRPr="003D0F9F">
        <w:rPr>
          <w:rFonts w:ascii="Arial" w:hAnsi="Arial" w:cs="Arial"/>
          <w:sz w:val="24"/>
          <w:szCs w:val="24"/>
        </w:rPr>
        <w:t>Cámara</w:t>
      </w:r>
      <w:r w:rsidR="00711519" w:rsidRPr="003D0F9F">
        <w:rPr>
          <w:rFonts w:ascii="Arial" w:hAnsi="Arial" w:cs="Arial"/>
          <w:sz w:val="24"/>
          <w:szCs w:val="24"/>
        </w:rPr>
        <w:t xml:space="preserve"> de Comercio de </w:t>
      </w:r>
      <w:r w:rsidR="00C51C53" w:rsidRPr="003D0F9F">
        <w:rPr>
          <w:rFonts w:ascii="Arial" w:hAnsi="Arial" w:cs="Arial"/>
          <w:sz w:val="24"/>
          <w:szCs w:val="24"/>
        </w:rPr>
        <w:t>Facatativá</w:t>
      </w:r>
      <w:r w:rsidR="00711519" w:rsidRPr="003D0F9F">
        <w:rPr>
          <w:rFonts w:ascii="Arial" w:hAnsi="Arial" w:cs="Arial"/>
          <w:sz w:val="24"/>
          <w:szCs w:val="24"/>
        </w:rPr>
        <w:t xml:space="preserve"> </w:t>
      </w:r>
      <w:r w:rsidRPr="003D0F9F">
        <w:rPr>
          <w:rFonts w:ascii="Arial" w:hAnsi="Arial" w:cs="Arial"/>
          <w:sz w:val="24"/>
          <w:szCs w:val="24"/>
        </w:rPr>
        <w:t>procede a elaborar las T</w:t>
      </w:r>
      <w:r w:rsidR="00711519" w:rsidRPr="003D0F9F">
        <w:rPr>
          <w:rFonts w:ascii="Arial" w:hAnsi="Arial" w:cs="Arial"/>
          <w:sz w:val="24"/>
          <w:szCs w:val="24"/>
        </w:rPr>
        <w:t xml:space="preserve">ablas de Valoración Documental, </w:t>
      </w:r>
      <w:r w:rsidRPr="003D0F9F">
        <w:rPr>
          <w:rFonts w:ascii="Arial" w:hAnsi="Arial" w:cs="Arial"/>
          <w:sz w:val="24"/>
          <w:szCs w:val="24"/>
        </w:rPr>
        <w:t>cumpliendo así con lo promulgado por el Archivo G</w:t>
      </w:r>
      <w:r w:rsidR="00711519" w:rsidRPr="003D0F9F">
        <w:rPr>
          <w:rFonts w:ascii="Arial" w:hAnsi="Arial" w:cs="Arial"/>
          <w:sz w:val="24"/>
          <w:szCs w:val="24"/>
        </w:rPr>
        <w:t xml:space="preserve">eneral de la Nación a partir de </w:t>
      </w:r>
      <w:r w:rsidRPr="003D0F9F">
        <w:rPr>
          <w:rFonts w:ascii="Arial" w:hAnsi="Arial" w:cs="Arial"/>
          <w:sz w:val="24"/>
          <w:szCs w:val="24"/>
        </w:rPr>
        <w:t>la Ley General de Archivos (594 de 2000), donde se establecen las reglas y</w:t>
      </w:r>
      <w:r w:rsidR="00711519" w:rsidRPr="003D0F9F">
        <w:rPr>
          <w:rFonts w:ascii="Arial" w:hAnsi="Arial" w:cs="Arial"/>
          <w:sz w:val="24"/>
          <w:szCs w:val="24"/>
        </w:rPr>
        <w:t xml:space="preserve"> principios generales que regulan la función archivística en Colombia, y con el Acuerdo 02 de 2004 que establece los lineamientos básicos "que deben seguir las entidades del Estado en sus diferentes niveles y las empresas privadas que cumplan funciones públicas, para la organización de sus fondos acumulados y la elaboración y aplicación de las Tablas de Valoración Documental"</w:t>
      </w:r>
    </w:p>
    <w:p w14:paraId="1D2AC6C5" w14:textId="77777777" w:rsidR="00205ED1" w:rsidRDefault="00205ED1" w:rsidP="00511345">
      <w:pPr>
        <w:jc w:val="both"/>
      </w:pPr>
    </w:p>
    <w:p w14:paraId="776CEB50" w14:textId="77777777" w:rsidR="00205ED1" w:rsidRDefault="00205ED1" w:rsidP="00511345">
      <w:pPr>
        <w:jc w:val="both"/>
      </w:pPr>
    </w:p>
    <w:p w14:paraId="10B7ABE4" w14:textId="77777777" w:rsidR="00166D66" w:rsidRDefault="00166D66" w:rsidP="00511345">
      <w:pPr>
        <w:widowControl w:val="0"/>
        <w:spacing w:after="0" w:line="240" w:lineRule="auto"/>
        <w:jc w:val="both"/>
        <w:rPr>
          <w:rFonts w:ascii="Arial" w:hAnsi="Arial" w:cs="Arial"/>
          <w:b/>
          <w:sz w:val="24"/>
          <w:szCs w:val="24"/>
        </w:rPr>
      </w:pPr>
      <w:r w:rsidRPr="00166D66">
        <w:rPr>
          <w:rFonts w:ascii="Arial" w:hAnsi="Arial" w:cs="Arial"/>
          <w:b/>
          <w:sz w:val="24"/>
          <w:szCs w:val="24"/>
        </w:rPr>
        <w:t>OBJETIVO GENERAL</w:t>
      </w:r>
    </w:p>
    <w:p w14:paraId="7149FEBA" w14:textId="77777777" w:rsidR="00166D66" w:rsidRPr="00166D66" w:rsidRDefault="00166D66" w:rsidP="00511345">
      <w:pPr>
        <w:widowControl w:val="0"/>
        <w:spacing w:after="0" w:line="240" w:lineRule="auto"/>
        <w:jc w:val="both"/>
        <w:rPr>
          <w:rFonts w:ascii="Arial" w:hAnsi="Arial" w:cs="Arial"/>
          <w:b/>
          <w:sz w:val="24"/>
          <w:szCs w:val="24"/>
        </w:rPr>
      </w:pPr>
    </w:p>
    <w:p w14:paraId="3EBE088D" w14:textId="77777777" w:rsidR="00166D66" w:rsidRPr="00166D66" w:rsidRDefault="00166D66" w:rsidP="00511345">
      <w:pPr>
        <w:widowControl w:val="0"/>
        <w:spacing w:after="0" w:line="240" w:lineRule="auto"/>
        <w:jc w:val="both"/>
        <w:rPr>
          <w:rFonts w:ascii="Arial" w:hAnsi="Arial" w:cs="Arial"/>
          <w:bCs/>
          <w:sz w:val="24"/>
          <w:szCs w:val="24"/>
        </w:rPr>
      </w:pPr>
      <w:r w:rsidRPr="00166D66">
        <w:rPr>
          <w:rFonts w:ascii="Arial" w:hAnsi="Arial" w:cs="Arial"/>
          <w:sz w:val="24"/>
          <w:szCs w:val="24"/>
        </w:rPr>
        <w:t xml:space="preserve">Llevar a cabo la correcta Elaboración de las Tablas de Valoración Documental (TVD) </w:t>
      </w:r>
      <w:r w:rsidRPr="00166D66">
        <w:rPr>
          <w:rFonts w:ascii="Arial" w:hAnsi="Arial" w:cs="Arial"/>
          <w:bCs/>
          <w:sz w:val="24"/>
          <w:szCs w:val="24"/>
        </w:rPr>
        <w:t xml:space="preserve">para que están sean aplicadas </w:t>
      </w:r>
      <w:r w:rsidR="00D25CE1" w:rsidRPr="00166D66">
        <w:rPr>
          <w:rFonts w:ascii="Arial" w:hAnsi="Arial" w:cs="Arial"/>
          <w:bCs/>
          <w:sz w:val="24"/>
          <w:szCs w:val="24"/>
        </w:rPr>
        <w:t xml:space="preserve">a </w:t>
      </w:r>
      <w:r w:rsidR="00D25CE1">
        <w:rPr>
          <w:rFonts w:ascii="Arial" w:hAnsi="Arial" w:cs="Arial"/>
          <w:bCs/>
          <w:sz w:val="24"/>
          <w:szCs w:val="24"/>
        </w:rPr>
        <w:t>la</w:t>
      </w:r>
      <w:r w:rsidR="003D5D83">
        <w:rPr>
          <w:rFonts w:ascii="Arial" w:hAnsi="Arial" w:cs="Arial"/>
          <w:bCs/>
          <w:sz w:val="24"/>
          <w:szCs w:val="24"/>
        </w:rPr>
        <w:t xml:space="preserve"> organización de </w:t>
      </w:r>
      <w:r w:rsidRPr="00166D66">
        <w:rPr>
          <w:rFonts w:ascii="Arial" w:hAnsi="Arial" w:cs="Arial"/>
          <w:bCs/>
          <w:sz w:val="24"/>
          <w:szCs w:val="24"/>
        </w:rPr>
        <w:t xml:space="preserve">los fondos acumulados de </w:t>
      </w:r>
      <w:r w:rsidR="00D25CE1" w:rsidRPr="00166D66">
        <w:rPr>
          <w:rFonts w:ascii="Arial" w:hAnsi="Arial" w:cs="Arial"/>
          <w:bCs/>
          <w:sz w:val="24"/>
          <w:szCs w:val="24"/>
        </w:rPr>
        <w:t>la Cámara</w:t>
      </w:r>
      <w:r w:rsidRPr="00166D66">
        <w:rPr>
          <w:rFonts w:ascii="Arial" w:hAnsi="Arial" w:cs="Arial"/>
          <w:bCs/>
          <w:sz w:val="24"/>
          <w:szCs w:val="24"/>
        </w:rPr>
        <w:t xml:space="preserve"> de Comercio de Facatativá.</w:t>
      </w:r>
    </w:p>
    <w:p w14:paraId="1B5AE11E" w14:textId="77777777" w:rsidR="00166D66" w:rsidRPr="00166D66" w:rsidRDefault="00166D66" w:rsidP="00511345">
      <w:pPr>
        <w:widowControl w:val="0"/>
        <w:spacing w:after="0" w:line="480" w:lineRule="auto"/>
        <w:jc w:val="both"/>
        <w:rPr>
          <w:rFonts w:ascii="Arial" w:hAnsi="Arial" w:cs="Arial"/>
          <w:sz w:val="24"/>
          <w:szCs w:val="24"/>
        </w:rPr>
      </w:pPr>
    </w:p>
    <w:p w14:paraId="087AF1DA" w14:textId="77777777" w:rsidR="00166D66" w:rsidRPr="00166D66" w:rsidRDefault="00166D66" w:rsidP="00511345">
      <w:pPr>
        <w:widowControl w:val="0"/>
        <w:spacing w:after="0" w:line="480" w:lineRule="auto"/>
        <w:jc w:val="both"/>
        <w:rPr>
          <w:rFonts w:ascii="Arial" w:hAnsi="Arial" w:cs="Arial"/>
          <w:b/>
          <w:sz w:val="24"/>
          <w:szCs w:val="24"/>
        </w:rPr>
      </w:pPr>
      <w:r w:rsidRPr="00166D66">
        <w:rPr>
          <w:rFonts w:ascii="Arial" w:hAnsi="Arial" w:cs="Arial"/>
          <w:b/>
          <w:sz w:val="24"/>
          <w:szCs w:val="24"/>
        </w:rPr>
        <w:t>OBJETIVOS  ESPECÍFICOS</w:t>
      </w:r>
    </w:p>
    <w:p w14:paraId="6F9CE347" w14:textId="77777777" w:rsidR="00166D66" w:rsidRPr="00166D66" w:rsidRDefault="00166D66" w:rsidP="00511345">
      <w:pPr>
        <w:pStyle w:val="Prrafodelista"/>
        <w:numPr>
          <w:ilvl w:val="0"/>
          <w:numId w:val="11"/>
        </w:numPr>
        <w:rPr>
          <w:rFonts w:ascii="Arial" w:hAnsi="Arial" w:cs="Arial"/>
          <w:sz w:val="24"/>
          <w:szCs w:val="24"/>
        </w:rPr>
      </w:pPr>
      <w:r w:rsidRPr="00166D66">
        <w:rPr>
          <w:rFonts w:ascii="Arial" w:hAnsi="Arial" w:cs="Arial"/>
          <w:sz w:val="24"/>
          <w:szCs w:val="24"/>
        </w:rPr>
        <w:t>Elaborar las Tablas de Valoración Documental y Cuadros de Clasificación sujetos a las reglas, principios y normatividad de la Ley General de Archivos (594/00), sustentados en los resultados arrojados en el análisis de la documentación e información aportada</w:t>
      </w:r>
    </w:p>
    <w:p w14:paraId="70C805A3" w14:textId="77777777" w:rsidR="00166D66" w:rsidRPr="00166D66" w:rsidRDefault="00166D66" w:rsidP="00511345">
      <w:pPr>
        <w:pStyle w:val="Prrafodelista"/>
        <w:rPr>
          <w:rFonts w:ascii="Arial" w:hAnsi="Arial" w:cs="Arial"/>
          <w:sz w:val="24"/>
          <w:szCs w:val="24"/>
        </w:rPr>
      </w:pPr>
    </w:p>
    <w:p w14:paraId="448D3F51" w14:textId="77777777" w:rsidR="00166D66" w:rsidRDefault="00166D66" w:rsidP="00511345">
      <w:pPr>
        <w:widowControl w:val="0"/>
        <w:tabs>
          <w:tab w:val="left" w:pos="-1440"/>
        </w:tabs>
        <w:spacing w:after="0" w:line="240" w:lineRule="auto"/>
        <w:ind w:right="-172"/>
        <w:jc w:val="both"/>
        <w:rPr>
          <w:rFonts w:ascii="Arial" w:hAnsi="Arial" w:cs="Arial"/>
          <w:b/>
          <w:sz w:val="24"/>
          <w:szCs w:val="24"/>
        </w:rPr>
      </w:pPr>
      <w:r w:rsidRPr="00166D66">
        <w:rPr>
          <w:rFonts w:ascii="Arial" w:hAnsi="Arial" w:cs="Arial"/>
          <w:b/>
          <w:sz w:val="24"/>
          <w:szCs w:val="24"/>
        </w:rPr>
        <w:t>ALCANCE</w:t>
      </w:r>
    </w:p>
    <w:p w14:paraId="79C2DF10" w14:textId="77777777" w:rsidR="00166D66" w:rsidRPr="00166D66" w:rsidRDefault="00166D66" w:rsidP="00511345">
      <w:pPr>
        <w:widowControl w:val="0"/>
        <w:tabs>
          <w:tab w:val="left" w:pos="-1440"/>
        </w:tabs>
        <w:spacing w:after="0" w:line="240" w:lineRule="auto"/>
        <w:ind w:right="-172"/>
        <w:jc w:val="both"/>
        <w:rPr>
          <w:rFonts w:ascii="Arial" w:hAnsi="Arial" w:cs="Arial"/>
          <w:b/>
          <w:sz w:val="24"/>
          <w:szCs w:val="24"/>
        </w:rPr>
      </w:pPr>
    </w:p>
    <w:p w14:paraId="43F46472" w14:textId="77777777" w:rsidR="00166D66" w:rsidRPr="00166D66" w:rsidRDefault="00166D66" w:rsidP="00511345">
      <w:pPr>
        <w:widowControl w:val="0"/>
        <w:tabs>
          <w:tab w:val="left" w:pos="-1440"/>
        </w:tabs>
        <w:spacing w:after="0" w:line="240" w:lineRule="auto"/>
        <w:ind w:right="-172"/>
        <w:jc w:val="both"/>
        <w:rPr>
          <w:rFonts w:ascii="Arial" w:hAnsi="Arial" w:cs="Arial"/>
          <w:sz w:val="24"/>
          <w:szCs w:val="24"/>
        </w:rPr>
      </w:pPr>
      <w:r w:rsidRPr="00166D66">
        <w:rPr>
          <w:rFonts w:ascii="Arial" w:hAnsi="Arial" w:cs="Arial"/>
          <w:sz w:val="24"/>
          <w:szCs w:val="24"/>
        </w:rPr>
        <w:t xml:space="preserve">Diseño y elaboración de las Tablas  de Valoración  Documental de la Cámara de Comercio, teniendo en cuenta la producción documental desde el año de su creación </w:t>
      </w:r>
      <w:r w:rsidR="00435D5B">
        <w:rPr>
          <w:rFonts w:ascii="Arial" w:hAnsi="Arial" w:cs="Arial"/>
          <w:color w:val="FF0000"/>
          <w:sz w:val="24"/>
          <w:szCs w:val="24"/>
        </w:rPr>
        <w:t xml:space="preserve"> </w:t>
      </w:r>
      <w:r w:rsidR="00435D5B" w:rsidRPr="00EE4788">
        <w:rPr>
          <w:rFonts w:ascii="Arial" w:hAnsi="Arial" w:cs="Arial"/>
          <w:sz w:val="24"/>
          <w:szCs w:val="24"/>
        </w:rPr>
        <w:t>24 DE SEPTIEMBRE DE 1984</w:t>
      </w:r>
      <w:r w:rsidR="00511345">
        <w:rPr>
          <w:rFonts w:ascii="Arial" w:hAnsi="Arial" w:cs="Arial"/>
          <w:sz w:val="24"/>
          <w:szCs w:val="24"/>
        </w:rPr>
        <w:t xml:space="preserve"> hasta el año 201</w:t>
      </w:r>
      <w:r w:rsidR="003B523D">
        <w:rPr>
          <w:rFonts w:ascii="Arial" w:hAnsi="Arial" w:cs="Arial"/>
          <w:sz w:val="24"/>
          <w:szCs w:val="24"/>
        </w:rPr>
        <w:t>2</w:t>
      </w:r>
      <w:r w:rsidRPr="00166D66">
        <w:rPr>
          <w:rFonts w:ascii="Arial" w:hAnsi="Arial" w:cs="Arial"/>
          <w:sz w:val="24"/>
          <w:szCs w:val="24"/>
        </w:rPr>
        <w:t>, año en que se realizó la última reestructuración.</w:t>
      </w:r>
    </w:p>
    <w:p w14:paraId="11BE382B" w14:textId="77777777" w:rsidR="00166D66" w:rsidRDefault="00166D66" w:rsidP="00511345">
      <w:pPr>
        <w:pStyle w:val="Prrafodelista"/>
        <w:spacing w:line="240" w:lineRule="auto"/>
        <w:rPr>
          <w:lang w:val="es-ES"/>
        </w:rPr>
      </w:pPr>
    </w:p>
    <w:p w14:paraId="60EB4042" w14:textId="77777777" w:rsidR="004B0848" w:rsidRDefault="004B0848" w:rsidP="00511345">
      <w:pPr>
        <w:pStyle w:val="Prrafodelista"/>
        <w:spacing w:line="240" w:lineRule="auto"/>
        <w:rPr>
          <w:lang w:val="es-ES"/>
        </w:rPr>
      </w:pPr>
    </w:p>
    <w:p w14:paraId="3C0D1532" w14:textId="77777777" w:rsidR="004B0848" w:rsidRDefault="004B0848" w:rsidP="00511345">
      <w:pPr>
        <w:pStyle w:val="Prrafodelista"/>
        <w:spacing w:line="240" w:lineRule="auto"/>
        <w:rPr>
          <w:lang w:val="es-ES"/>
        </w:rPr>
      </w:pPr>
    </w:p>
    <w:p w14:paraId="5CF2E43F" w14:textId="77777777" w:rsidR="004B0848" w:rsidRDefault="004B0848" w:rsidP="00511345">
      <w:pPr>
        <w:pStyle w:val="Prrafodelista"/>
        <w:spacing w:line="240" w:lineRule="auto"/>
        <w:rPr>
          <w:lang w:val="es-ES"/>
        </w:rPr>
      </w:pPr>
    </w:p>
    <w:p w14:paraId="63D124BC" w14:textId="77777777" w:rsidR="004B0848" w:rsidRDefault="004B0848" w:rsidP="00511345">
      <w:pPr>
        <w:pStyle w:val="Prrafodelista"/>
        <w:spacing w:line="240" w:lineRule="auto"/>
        <w:rPr>
          <w:lang w:val="es-ES"/>
        </w:rPr>
      </w:pPr>
    </w:p>
    <w:p w14:paraId="697B2479" w14:textId="77777777" w:rsidR="004B0848" w:rsidRDefault="004B0848" w:rsidP="00511345">
      <w:pPr>
        <w:pStyle w:val="Prrafodelista"/>
        <w:spacing w:line="240" w:lineRule="auto"/>
        <w:rPr>
          <w:lang w:val="es-ES"/>
        </w:rPr>
      </w:pPr>
    </w:p>
    <w:p w14:paraId="6D2B30DB" w14:textId="77777777" w:rsidR="004B0848" w:rsidRPr="00166D66" w:rsidRDefault="004B0848" w:rsidP="00511345">
      <w:pPr>
        <w:pStyle w:val="Prrafodelista"/>
        <w:spacing w:line="240" w:lineRule="auto"/>
        <w:rPr>
          <w:lang w:val="es-ES"/>
        </w:rPr>
      </w:pPr>
    </w:p>
    <w:p w14:paraId="497D796D" w14:textId="77777777" w:rsidR="00166D66" w:rsidRPr="00166D66" w:rsidRDefault="00166D66" w:rsidP="00511345">
      <w:pPr>
        <w:widowControl w:val="0"/>
        <w:tabs>
          <w:tab w:val="left" w:pos="-1440"/>
        </w:tabs>
        <w:autoSpaceDE w:val="0"/>
        <w:autoSpaceDN w:val="0"/>
        <w:adjustRightInd w:val="0"/>
        <w:spacing w:after="0" w:line="240" w:lineRule="auto"/>
        <w:ind w:right="-170"/>
        <w:jc w:val="both"/>
        <w:rPr>
          <w:rFonts w:ascii="Verdana" w:hAnsi="Verdana" w:cs="Arial"/>
          <w:bCs/>
          <w:color w:val="000000"/>
        </w:rPr>
      </w:pPr>
      <w:r w:rsidRPr="00166D66">
        <w:rPr>
          <w:rFonts w:ascii="Verdana" w:hAnsi="Verdana" w:cs="Arial"/>
          <w:b/>
        </w:rPr>
        <w:t xml:space="preserve">CONCEPTUALIZACION TABLAS DE VALORACION </w:t>
      </w:r>
      <w:r>
        <w:rPr>
          <w:rFonts w:ascii="Verdana" w:hAnsi="Verdana" w:cs="Arial"/>
          <w:bCs/>
          <w:color w:val="000000"/>
        </w:rPr>
        <w:t xml:space="preserve"> </w:t>
      </w:r>
      <w:r w:rsidRPr="00166D66">
        <w:rPr>
          <w:rFonts w:ascii="Verdana" w:hAnsi="Verdana" w:cs="Arial"/>
          <w:b/>
        </w:rPr>
        <w:t>DOCUMENTAL</w:t>
      </w:r>
    </w:p>
    <w:p w14:paraId="6DA82017" w14:textId="77777777" w:rsidR="00166D66" w:rsidRPr="00364F08" w:rsidRDefault="00166D66" w:rsidP="00511345">
      <w:pPr>
        <w:spacing w:after="0" w:line="240" w:lineRule="auto"/>
        <w:jc w:val="both"/>
        <w:rPr>
          <w:rFonts w:ascii="Verdana" w:hAnsi="Verdana" w:cs="Arial"/>
        </w:rPr>
      </w:pPr>
    </w:p>
    <w:p w14:paraId="65E3F5DC" w14:textId="77777777" w:rsidR="00166D66" w:rsidRPr="00166D66" w:rsidRDefault="00166D66" w:rsidP="00511345">
      <w:pPr>
        <w:spacing w:after="0" w:line="240" w:lineRule="auto"/>
        <w:jc w:val="both"/>
        <w:rPr>
          <w:rFonts w:ascii="Arial" w:hAnsi="Arial" w:cs="Arial"/>
          <w:sz w:val="24"/>
          <w:szCs w:val="24"/>
        </w:rPr>
      </w:pPr>
      <w:r w:rsidRPr="00166D66">
        <w:rPr>
          <w:rFonts w:ascii="Arial" w:hAnsi="Arial" w:cs="Arial"/>
          <w:sz w:val="24"/>
          <w:szCs w:val="24"/>
        </w:rPr>
        <w:t>La conceptualización es el fundamento técnico archivístico, la cual permite tener claro el alcance de la aplicación de los cri</w:t>
      </w:r>
      <w:r w:rsidR="003B523D">
        <w:rPr>
          <w:rFonts w:ascii="Arial" w:hAnsi="Arial" w:cs="Arial"/>
          <w:sz w:val="24"/>
          <w:szCs w:val="24"/>
        </w:rPr>
        <w:t>terios y procesos coherente</w:t>
      </w:r>
      <w:r w:rsidRPr="00166D66">
        <w:rPr>
          <w:rFonts w:ascii="Arial" w:hAnsi="Arial" w:cs="Arial"/>
          <w:sz w:val="24"/>
          <w:szCs w:val="24"/>
        </w:rPr>
        <w:t>, tanto en el marco jurídico vigente para la disciplina archivística, como con los elementos de orden misional y administrativo.</w:t>
      </w:r>
    </w:p>
    <w:p w14:paraId="755BDB26" w14:textId="77777777" w:rsidR="00166D66" w:rsidRPr="00166D66" w:rsidRDefault="003B523D" w:rsidP="00511345">
      <w:pPr>
        <w:spacing w:after="0" w:line="240" w:lineRule="auto"/>
        <w:jc w:val="both"/>
        <w:rPr>
          <w:rFonts w:ascii="Arial" w:hAnsi="Arial" w:cs="Arial"/>
          <w:sz w:val="24"/>
          <w:szCs w:val="24"/>
        </w:rPr>
      </w:pPr>
      <w:r>
        <w:rPr>
          <w:rFonts w:ascii="Arial" w:hAnsi="Arial" w:cs="Arial"/>
          <w:sz w:val="24"/>
          <w:szCs w:val="24"/>
        </w:rPr>
        <w:t xml:space="preserve">En el </w:t>
      </w:r>
      <w:r w:rsidR="00166D66" w:rsidRPr="00166D66">
        <w:rPr>
          <w:rFonts w:ascii="Arial" w:hAnsi="Arial" w:cs="Arial"/>
          <w:sz w:val="24"/>
          <w:szCs w:val="24"/>
        </w:rPr>
        <w:t>desarrol</w:t>
      </w:r>
      <w:r>
        <w:rPr>
          <w:rFonts w:ascii="Arial" w:hAnsi="Arial" w:cs="Arial"/>
          <w:sz w:val="24"/>
          <w:szCs w:val="24"/>
        </w:rPr>
        <w:t xml:space="preserve">lo de la etapa conceptual, se requiere </w:t>
      </w:r>
      <w:r w:rsidR="00166D66" w:rsidRPr="00166D66">
        <w:rPr>
          <w:rFonts w:ascii="Arial" w:hAnsi="Arial" w:cs="Arial"/>
          <w:sz w:val="24"/>
          <w:szCs w:val="24"/>
        </w:rPr>
        <w:t xml:space="preserve">contar con la información, misional, técnica, legal, administrativa y tecnológica, que permita cimentar etapas posteriores, relacionadas con </w:t>
      </w:r>
      <w:r>
        <w:rPr>
          <w:rFonts w:ascii="Arial" w:hAnsi="Arial" w:cs="Arial"/>
          <w:sz w:val="24"/>
          <w:szCs w:val="24"/>
        </w:rPr>
        <w:t xml:space="preserve"> el </w:t>
      </w:r>
      <w:r w:rsidR="00166D66" w:rsidRPr="00166D66">
        <w:rPr>
          <w:rFonts w:ascii="Arial" w:hAnsi="Arial" w:cs="Arial"/>
          <w:sz w:val="24"/>
          <w:szCs w:val="24"/>
        </w:rPr>
        <w:t>diseño y operación de instrumentos de recolección de información.</w:t>
      </w:r>
      <w:r w:rsidR="00166D66">
        <w:rPr>
          <w:rFonts w:ascii="Arial" w:hAnsi="Arial" w:cs="Arial"/>
          <w:sz w:val="24"/>
          <w:szCs w:val="24"/>
        </w:rPr>
        <w:t xml:space="preserve"> Con e</w:t>
      </w:r>
      <w:r w:rsidR="00166D66" w:rsidRPr="00364F08">
        <w:rPr>
          <w:rFonts w:ascii="Verdana" w:hAnsi="Verdana" w:cs="Arial"/>
        </w:rPr>
        <w:t xml:space="preserve">l fin de contextualizar la elaboración de las Tablas de Valoración Documental  </w:t>
      </w:r>
      <w:r w:rsidR="00166D66" w:rsidRPr="00364F08">
        <w:rPr>
          <w:rFonts w:ascii="Verdana" w:hAnsi="Verdana" w:cs="Arial"/>
          <w:bCs/>
        </w:rPr>
        <w:t>de l</w:t>
      </w:r>
      <w:r w:rsidR="00166D66">
        <w:rPr>
          <w:rFonts w:ascii="Verdana" w:hAnsi="Verdana" w:cs="Arial"/>
          <w:bCs/>
        </w:rPr>
        <w:t>a</w:t>
      </w:r>
      <w:r w:rsidR="00166D66" w:rsidRPr="00364F08">
        <w:rPr>
          <w:rFonts w:ascii="Verdana" w:hAnsi="Verdana" w:cs="Arial"/>
          <w:bCs/>
        </w:rPr>
        <w:t xml:space="preserve"> </w:t>
      </w:r>
      <w:r w:rsidR="000978DA">
        <w:rPr>
          <w:rFonts w:ascii="Verdana" w:hAnsi="Verdana" w:cs="Arial"/>
          <w:bCs/>
        </w:rPr>
        <w:t>Cámara</w:t>
      </w:r>
      <w:r w:rsidR="00166D66">
        <w:rPr>
          <w:rFonts w:ascii="Verdana" w:hAnsi="Verdana" w:cs="Arial"/>
          <w:bCs/>
        </w:rPr>
        <w:t xml:space="preserve"> de Comercio</w:t>
      </w:r>
      <w:r w:rsidR="00166D66" w:rsidRPr="00364F08">
        <w:rPr>
          <w:rFonts w:ascii="Verdana" w:hAnsi="Verdana" w:cs="Arial"/>
          <w:bCs/>
        </w:rPr>
        <w:t xml:space="preserve">, </w:t>
      </w:r>
      <w:r w:rsidR="00166D66" w:rsidRPr="00364F08">
        <w:rPr>
          <w:rFonts w:ascii="Verdana" w:hAnsi="Verdana" w:cs="Arial"/>
        </w:rPr>
        <w:t xml:space="preserve"> se incluye a continuación</w:t>
      </w:r>
      <w:r>
        <w:rPr>
          <w:rFonts w:ascii="Verdana" w:hAnsi="Verdana" w:cs="Arial"/>
        </w:rPr>
        <w:t>.</w:t>
      </w:r>
      <w:r w:rsidR="00166D66" w:rsidRPr="00364F08">
        <w:rPr>
          <w:rFonts w:ascii="Verdana" w:hAnsi="Verdana" w:cs="Arial"/>
        </w:rPr>
        <w:t xml:space="preserve"> un glosario de términos archivísticos que tiene como objeto mejorar la comprensión del tema. Esta terminología  fue tomada de la Ley General de Archivos del  </w:t>
      </w:r>
      <w:r w:rsidR="00166D66" w:rsidRPr="00364F08">
        <w:rPr>
          <w:rFonts w:ascii="Verdana" w:hAnsi="Verdana" w:cs="Arial"/>
          <w:bCs/>
        </w:rPr>
        <w:t xml:space="preserve">Acuerdo 002 del  23 de enero de 2004 “Por el cual se establecen los lineamientos básicos para la organización de fondos acumulados” y del Acuerdo 027 de 2006 “Por el cual se modifica el Acuerdo No. 07 del 27 de junio de </w:t>
      </w:r>
      <w:smartTag w:uri="urn:schemas-microsoft-com:office:smarttags" w:element="metricconverter">
        <w:smartTagPr>
          <w:attr w:name="ProductID" w:val="1994”"/>
        </w:smartTagPr>
        <w:r w:rsidR="00166D66" w:rsidRPr="00364F08">
          <w:rPr>
            <w:rFonts w:ascii="Verdana" w:hAnsi="Verdana" w:cs="Arial"/>
            <w:bCs/>
          </w:rPr>
          <w:t>1994”</w:t>
        </w:r>
      </w:smartTag>
      <w:r w:rsidR="00166D66" w:rsidRPr="00364F08">
        <w:rPr>
          <w:rFonts w:ascii="Verdana" w:hAnsi="Verdana" w:cs="Arial"/>
          <w:bCs/>
        </w:rPr>
        <w:t xml:space="preserve">. </w:t>
      </w:r>
    </w:p>
    <w:p w14:paraId="2F75BF05" w14:textId="77777777" w:rsidR="00166D66" w:rsidRDefault="00166D66" w:rsidP="00511345">
      <w:pPr>
        <w:jc w:val="both"/>
      </w:pPr>
    </w:p>
    <w:p w14:paraId="532DF8E8" w14:textId="77777777" w:rsidR="000978DA" w:rsidRPr="000978DA" w:rsidRDefault="000978DA" w:rsidP="00511345">
      <w:pPr>
        <w:pStyle w:val="Prrafodelista"/>
        <w:numPr>
          <w:ilvl w:val="0"/>
          <w:numId w:val="11"/>
        </w:numPr>
        <w:autoSpaceDE w:val="0"/>
        <w:autoSpaceDN w:val="0"/>
        <w:adjustRightInd w:val="0"/>
        <w:spacing w:after="0" w:line="240" w:lineRule="auto"/>
        <w:rPr>
          <w:rFonts w:ascii="Arial" w:hAnsi="Arial" w:cs="Arial"/>
          <w:b/>
          <w:bCs/>
          <w:color w:val="000000"/>
          <w:sz w:val="24"/>
          <w:szCs w:val="24"/>
        </w:rPr>
      </w:pPr>
      <w:r w:rsidRPr="000978DA">
        <w:rPr>
          <w:rFonts w:ascii="Arial" w:hAnsi="Arial" w:cs="Arial"/>
          <w:b/>
          <w:bCs/>
          <w:color w:val="000000"/>
          <w:sz w:val="24"/>
          <w:szCs w:val="24"/>
        </w:rPr>
        <w:t>PRINCIPIOS ARCHIVISTICOS</w:t>
      </w:r>
    </w:p>
    <w:p w14:paraId="25B2D12C" w14:textId="77777777" w:rsidR="000978DA" w:rsidRPr="000978DA" w:rsidRDefault="000978DA" w:rsidP="00511345">
      <w:pPr>
        <w:autoSpaceDE w:val="0"/>
        <w:autoSpaceDN w:val="0"/>
        <w:adjustRightInd w:val="0"/>
        <w:spacing w:after="0" w:line="240" w:lineRule="auto"/>
        <w:jc w:val="both"/>
        <w:rPr>
          <w:rFonts w:ascii="Arial" w:hAnsi="Arial" w:cs="Arial"/>
          <w:b/>
          <w:bCs/>
          <w:color w:val="000000"/>
          <w:sz w:val="24"/>
          <w:szCs w:val="24"/>
        </w:rPr>
      </w:pPr>
    </w:p>
    <w:p w14:paraId="580F463F" w14:textId="77777777" w:rsidR="000978DA" w:rsidRPr="000978DA" w:rsidRDefault="000978DA" w:rsidP="00511345">
      <w:pPr>
        <w:autoSpaceDE w:val="0"/>
        <w:autoSpaceDN w:val="0"/>
        <w:adjustRightInd w:val="0"/>
        <w:spacing w:after="0" w:line="240" w:lineRule="auto"/>
        <w:jc w:val="both"/>
        <w:rPr>
          <w:rFonts w:ascii="Arial" w:hAnsi="Arial" w:cs="Arial"/>
          <w:bCs/>
          <w:color w:val="000000"/>
          <w:sz w:val="24"/>
          <w:szCs w:val="24"/>
        </w:rPr>
      </w:pPr>
      <w:r w:rsidRPr="000978DA">
        <w:rPr>
          <w:rFonts w:ascii="Arial" w:hAnsi="Arial" w:cs="Arial"/>
          <w:bCs/>
          <w:color w:val="000000"/>
          <w:sz w:val="24"/>
          <w:szCs w:val="24"/>
          <w:u w:val="single"/>
        </w:rPr>
        <w:t>Principio de Procedencia</w:t>
      </w:r>
      <w:r w:rsidRPr="000978DA">
        <w:rPr>
          <w:rFonts w:ascii="Arial" w:hAnsi="Arial" w:cs="Arial"/>
          <w:bCs/>
          <w:color w:val="000000"/>
          <w:sz w:val="24"/>
          <w:szCs w:val="24"/>
        </w:rPr>
        <w:t xml:space="preserve">: </w:t>
      </w:r>
      <w:r w:rsidRPr="000978DA">
        <w:rPr>
          <w:rFonts w:ascii="Arial" w:hAnsi="Arial" w:cs="Arial"/>
          <w:sz w:val="24"/>
          <w:szCs w:val="24"/>
        </w:rPr>
        <w:t>Se trata de un pri</w:t>
      </w:r>
      <w:r>
        <w:rPr>
          <w:rFonts w:ascii="Arial" w:hAnsi="Arial" w:cs="Arial"/>
          <w:sz w:val="24"/>
          <w:szCs w:val="24"/>
        </w:rPr>
        <w:t xml:space="preserve">ncipio fundamental de la teoría </w:t>
      </w:r>
      <w:r w:rsidRPr="000978DA">
        <w:rPr>
          <w:rFonts w:ascii="Arial" w:hAnsi="Arial" w:cs="Arial"/>
          <w:sz w:val="24"/>
          <w:szCs w:val="24"/>
        </w:rPr>
        <w:t>archivística por el cual se establece que los documentos producidos por una institución y sus dependencias no deben mezclarse con los de otras.</w:t>
      </w:r>
    </w:p>
    <w:p w14:paraId="5D06C0BE" w14:textId="77777777" w:rsidR="000978DA" w:rsidRPr="000978DA" w:rsidRDefault="000978DA" w:rsidP="00511345">
      <w:pPr>
        <w:autoSpaceDE w:val="0"/>
        <w:autoSpaceDN w:val="0"/>
        <w:adjustRightInd w:val="0"/>
        <w:spacing w:after="0" w:line="240" w:lineRule="auto"/>
        <w:jc w:val="both"/>
        <w:rPr>
          <w:rFonts w:ascii="Arial" w:hAnsi="Arial" w:cs="Arial"/>
          <w:sz w:val="24"/>
          <w:szCs w:val="24"/>
        </w:rPr>
      </w:pPr>
    </w:p>
    <w:p w14:paraId="671D1B67" w14:textId="77777777" w:rsidR="000978DA" w:rsidRPr="000978DA" w:rsidRDefault="000978DA" w:rsidP="00511345">
      <w:pPr>
        <w:autoSpaceDE w:val="0"/>
        <w:autoSpaceDN w:val="0"/>
        <w:adjustRightInd w:val="0"/>
        <w:spacing w:after="0" w:line="240" w:lineRule="auto"/>
        <w:jc w:val="both"/>
        <w:rPr>
          <w:rFonts w:ascii="Arial" w:hAnsi="Arial" w:cs="Arial"/>
          <w:bCs/>
          <w:color w:val="000000"/>
          <w:sz w:val="24"/>
          <w:szCs w:val="24"/>
        </w:rPr>
      </w:pPr>
      <w:r w:rsidRPr="000978DA">
        <w:rPr>
          <w:rFonts w:ascii="Arial" w:hAnsi="Arial" w:cs="Arial"/>
          <w:bCs/>
          <w:color w:val="000000"/>
          <w:sz w:val="24"/>
          <w:szCs w:val="24"/>
          <w:u w:val="single"/>
        </w:rPr>
        <w:t>Principio de orden original</w:t>
      </w:r>
      <w:r w:rsidRPr="000978DA">
        <w:rPr>
          <w:rFonts w:ascii="Arial" w:hAnsi="Arial" w:cs="Arial"/>
          <w:bCs/>
          <w:color w:val="000000"/>
          <w:sz w:val="24"/>
          <w:szCs w:val="24"/>
        </w:rPr>
        <w:t xml:space="preserve">: </w:t>
      </w:r>
      <w:r w:rsidRPr="000978DA">
        <w:rPr>
          <w:rFonts w:ascii="Arial" w:hAnsi="Arial" w:cs="Arial"/>
          <w:sz w:val="24"/>
          <w:szCs w:val="24"/>
        </w:rPr>
        <w:t>Se trata de un principio fundamental de la teoría archivística por el cual se establece que la disposición física de los documentos debe respetar la secuencia de los trámites que los produjo. Es prioritario para la ordenación de fondos, series y unidades documentales.</w:t>
      </w:r>
    </w:p>
    <w:p w14:paraId="62B12B36" w14:textId="77777777" w:rsidR="000978DA" w:rsidRPr="000978DA" w:rsidRDefault="000978DA" w:rsidP="00511345">
      <w:pPr>
        <w:autoSpaceDE w:val="0"/>
        <w:autoSpaceDN w:val="0"/>
        <w:adjustRightInd w:val="0"/>
        <w:spacing w:after="0" w:line="240" w:lineRule="auto"/>
        <w:jc w:val="both"/>
        <w:rPr>
          <w:rFonts w:ascii="Arial" w:hAnsi="Arial" w:cs="Arial"/>
          <w:sz w:val="24"/>
          <w:szCs w:val="24"/>
        </w:rPr>
      </w:pPr>
    </w:p>
    <w:p w14:paraId="41D3ACEE" w14:textId="77777777" w:rsidR="000978DA" w:rsidRDefault="000978DA" w:rsidP="00511345">
      <w:pPr>
        <w:widowControl w:val="0"/>
        <w:tabs>
          <w:tab w:val="left" w:pos="-1440"/>
        </w:tabs>
        <w:spacing w:after="0" w:line="240" w:lineRule="auto"/>
        <w:ind w:right="-172"/>
        <w:jc w:val="both"/>
        <w:rPr>
          <w:rFonts w:ascii="Arial" w:hAnsi="Arial" w:cs="Arial"/>
          <w:b/>
          <w:sz w:val="24"/>
          <w:szCs w:val="24"/>
        </w:rPr>
      </w:pPr>
    </w:p>
    <w:p w14:paraId="709DF907" w14:textId="77777777" w:rsidR="000978DA" w:rsidRDefault="000978DA" w:rsidP="00511345">
      <w:pPr>
        <w:widowControl w:val="0"/>
        <w:tabs>
          <w:tab w:val="left" w:pos="-1440"/>
        </w:tabs>
        <w:spacing w:after="0" w:line="240" w:lineRule="auto"/>
        <w:ind w:right="-172"/>
        <w:jc w:val="both"/>
        <w:rPr>
          <w:rFonts w:ascii="Arial" w:hAnsi="Arial" w:cs="Arial"/>
          <w:b/>
          <w:sz w:val="24"/>
          <w:szCs w:val="24"/>
        </w:rPr>
      </w:pPr>
      <w:r w:rsidRPr="000978DA">
        <w:rPr>
          <w:rFonts w:ascii="Arial" w:hAnsi="Arial" w:cs="Arial"/>
          <w:b/>
          <w:sz w:val="24"/>
          <w:szCs w:val="24"/>
        </w:rPr>
        <w:t>PROCESOS ARCHIVISTICOS</w:t>
      </w:r>
    </w:p>
    <w:p w14:paraId="77678830" w14:textId="77777777" w:rsidR="000978DA" w:rsidRPr="000978DA" w:rsidRDefault="000978DA" w:rsidP="00511345">
      <w:pPr>
        <w:widowControl w:val="0"/>
        <w:tabs>
          <w:tab w:val="left" w:pos="-1440"/>
        </w:tabs>
        <w:spacing w:after="0" w:line="240" w:lineRule="auto"/>
        <w:ind w:right="-172"/>
        <w:jc w:val="both"/>
        <w:rPr>
          <w:rFonts w:ascii="Arial" w:hAnsi="Arial" w:cs="Arial"/>
          <w:b/>
          <w:sz w:val="24"/>
          <w:szCs w:val="24"/>
        </w:rPr>
      </w:pPr>
    </w:p>
    <w:p w14:paraId="59E08303" w14:textId="77777777" w:rsidR="000978DA" w:rsidRPr="000978DA" w:rsidRDefault="000978DA" w:rsidP="00511345">
      <w:pPr>
        <w:spacing w:after="0" w:line="240" w:lineRule="auto"/>
        <w:jc w:val="both"/>
        <w:rPr>
          <w:rFonts w:ascii="Arial" w:hAnsi="Arial" w:cs="Arial"/>
          <w:sz w:val="24"/>
          <w:szCs w:val="24"/>
        </w:rPr>
      </w:pPr>
      <w:r w:rsidRPr="000978DA">
        <w:rPr>
          <w:rFonts w:ascii="Arial" w:hAnsi="Arial" w:cs="Arial"/>
          <w:sz w:val="24"/>
          <w:szCs w:val="24"/>
        </w:rPr>
        <w:t xml:space="preserve">Los procesos tenidos en cuenta para la elaboración de este prototipo de TVD son los siguientes: </w:t>
      </w:r>
    </w:p>
    <w:p w14:paraId="150EE162" w14:textId="77777777" w:rsidR="000978DA" w:rsidRPr="000978DA" w:rsidRDefault="000978DA" w:rsidP="00511345">
      <w:pPr>
        <w:spacing w:after="0" w:line="240" w:lineRule="auto"/>
        <w:jc w:val="both"/>
        <w:rPr>
          <w:rFonts w:ascii="Arial" w:hAnsi="Arial" w:cs="Arial"/>
          <w:sz w:val="24"/>
          <w:szCs w:val="24"/>
        </w:rPr>
      </w:pPr>
    </w:p>
    <w:p w14:paraId="76E93787" w14:textId="77777777" w:rsidR="000978DA" w:rsidRPr="000978DA" w:rsidRDefault="000978DA" w:rsidP="00511345">
      <w:pPr>
        <w:spacing w:after="0" w:line="240" w:lineRule="auto"/>
        <w:jc w:val="both"/>
        <w:rPr>
          <w:rFonts w:ascii="Arial" w:hAnsi="Arial" w:cs="Arial"/>
          <w:kern w:val="32"/>
          <w:sz w:val="24"/>
          <w:szCs w:val="24"/>
          <w:lang w:val="es-ES_tradnl"/>
        </w:rPr>
      </w:pPr>
      <w:r w:rsidRPr="000978DA">
        <w:rPr>
          <w:rFonts w:ascii="Arial" w:hAnsi="Arial" w:cs="Arial"/>
          <w:kern w:val="32"/>
          <w:sz w:val="24"/>
          <w:szCs w:val="24"/>
          <w:u w:val="single"/>
          <w:lang w:val="es-ES_tradnl"/>
        </w:rPr>
        <w:t>Producción Documental</w:t>
      </w:r>
      <w:r w:rsidRPr="000978DA">
        <w:rPr>
          <w:rFonts w:ascii="Arial" w:hAnsi="Arial" w:cs="Arial"/>
          <w:kern w:val="32"/>
          <w:sz w:val="24"/>
          <w:szCs w:val="24"/>
          <w:lang w:val="es-ES_tradnl"/>
        </w:rPr>
        <w:t>: Recepción o generación de documentos en una unidad administrativa en cumplimiento de sus funciones.</w:t>
      </w:r>
    </w:p>
    <w:p w14:paraId="6C042875" w14:textId="77777777" w:rsidR="000978DA" w:rsidRPr="000978DA" w:rsidRDefault="000978DA" w:rsidP="00511345">
      <w:pPr>
        <w:spacing w:after="0" w:line="240" w:lineRule="auto"/>
        <w:jc w:val="both"/>
        <w:rPr>
          <w:rFonts w:ascii="Arial" w:hAnsi="Arial" w:cs="Arial"/>
          <w:kern w:val="32"/>
          <w:sz w:val="24"/>
          <w:szCs w:val="24"/>
          <w:lang w:val="es-ES_tradnl"/>
        </w:rPr>
      </w:pPr>
    </w:p>
    <w:p w14:paraId="7690F86D" w14:textId="77777777" w:rsidR="000978DA" w:rsidRPr="000978DA" w:rsidRDefault="000978DA" w:rsidP="00511345">
      <w:pPr>
        <w:spacing w:after="0" w:line="240" w:lineRule="auto"/>
        <w:jc w:val="both"/>
        <w:rPr>
          <w:rFonts w:ascii="Arial" w:hAnsi="Arial" w:cs="Arial"/>
          <w:bCs/>
          <w:kern w:val="32"/>
          <w:sz w:val="24"/>
          <w:szCs w:val="24"/>
          <w:lang w:val="es-ES_tradnl"/>
        </w:rPr>
      </w:pPr>
      <w:r w:rsidRPr="000978DA">
        <w:rPr>
          <w:rFonts w:ascii="Arial" w:hAnsi="Arial" w:cs="Arial"/>
          <w:bCs/>
          <w:kern w:val="32"/>
          <w:sz w:val="24"/>
          <w:szCs w:val="24"/>
          <w:u w:val="single"/>
          <w:lang w:val="es-ES_tradnl"/>
        </w:rPr>
        <w:t>Clasificación Documental</w:t>
      </w:r>
      <w:r w:rsidRPr="000978DA">
        <w:rPr>
          <w:rFonts w:ascii="Arial" w:hAnsi="Arial" w:cs="Arial"/>
          <w:bCs/>
          <w:kern w:val="32"/>
          <w:sz w:val="24"/>
          <w:szCs w:val="24"/>
          <w:lang w:val="es-ES_tradnl"/>
        </w:rPr>
        <w:t xml:space="preserve">: </w:t>
      </w:r>
      <w:r w:rsidRPr="000978DA">
        <w:rPr>
          <w:rFonts w:ascii="Arial" w:hAnsi="Arial" w:cs="Arial"/>
          <w:kern w:val="32"/>
          <w:sz w:val="24"/>
          <w:szCs w:val="24"/>
          <w:lang w:val="es-ES_tradnl"/>
        </w:rPr>
        <w:t>Labor intelectual mediante la cual se identifica</w:t>
      </w:r>
      <w:r>
        <w:rPr>
          <w:rFonts w:ascii="Arial" w:hAnsi="Arial" w:cs="Arial"/>
          <w:kern w:val="32"/>
          <w:sz w:val="24"/>
          <w:szCs w:val="24"/>
          <w:lang w:val="es-ES_tradnl"/>
        </w:rPr>
        <w:t xml:space="preserve"> y </w:t>
      </w:r>
      <w:r w:rsidRPr="000978DA">
        <w:rPr>
          <w:rFonts w:ascii="Arial" w:hAnsi="Arial" w:cs="Arial"/>
          <w:kern w:val="32"/>
          <w:sz w:val="24"/>
          <w:szCs w:val="24"/>
          <w:lang w:val="es-ES_tradnl"/>
        </w:rPr>
        <w:t>establecen las series que componen cada agrupación documental (fondo, sección y subsección) de acuerdo a la estructura orgánica funcional de la entidad.</w:t>
      </w:r>
    </w:p>
    <w:p w14:paraId="32976B67" w14:textId="77777777" w:rsidR="000978DA" w:rsidRPr="000978DA" w:rsidRDefault="000978DA" w:rsidP="00511345">
      <w:pPr>
        <w:spacing w:after="0" w:line="240" w:lineRule="auto"/>
        <w:jc w:val="both"/>
        <w:rPr>
          <w:rFonts w:ascii="Arial" w:hAnsi="Arial" w:cs="Arial"/>
          <w:kern w:val="32"/>
          <w:sz w:val="24"/>
          <w:szCs w:val="24"/>
          <w:lang w:val="es-ES_tradnl"/>
        </w:rPr>
      </w:pPr>
    </w:p>
    <w:p w14:paraId="7600275B" w14:textId="77777777" w:rsidR="000978DA" w:rsidRDefault="000978DA" w:rsidP="00511345">
      <w:pPr>
        <w:spacing w:after="0" w:line="240" w:lineRule="auto"/>
        <w:jc w:val="both"/>
        <w:rPr>
          <w:rFonts w:ascii="Arial" w:hAnsi="Arial" w:cs="Arial"/>
          <w:kern w:val="32"/>
          <w:sz w:val="24"/>
          <w:szCs w:val="24"/>
          <w:lang w:val="es-ES_tradnl"/>
        </w:rPr>
      </w:pPr>
      <w:r w:rsidRPr="000978DA">
        <w:rPr>
          <w:rFonts w:ascii="Arial" w:hAnsi="Arial" w:cs="Arial"/>
          <w:bCs/>
          <w:kern w:val="32"/>
          <w:sz w:val="24"/>
          <w:szCs w:val="24"/>
          <w:u w:val="single"/>
          <w:lang w:val="es-ES_tradnl"/>
        </w:rPr>
        <w:lastRenderedPageBreak/>
        <w:t>Selección Documental</w:t>
      </w:r>
      <w:r w:rsidRPr="000978DA">
        <w:rPr>
          <w:rFonts w:ascii="Arial" w:hAnsi="Arial" w:cs="Arial"/>
          <w:bCs/>
          <w:kern w:val="32"/>
          <w:sz w:val="24"/>
          <w:szCs w:val="24"/>
          <w:lang w:val="es-ES_tradnl"/>
        </w:rPr>
        <w:t xml:space="preserve">: </w:t>
      </w:r>
      <w:r w:rsidRPr="000978DA">
        <w:rPr>
          <w:rFonts w:ascii="Arial" w:hAnsi="Arial" w:cs="Arial"/>
          <w:kern w:val="32"/>
          <w:sz w:val="24"/>
          <w:szCs w:val="24"/>
          <w:lang w:val="es-ES_tradnl"/>
        </w:rPr>
        <w:t>Proceso mediante el cual se determina el destino final de la documentación bien sea para su eliminación o su conservación parcial o total.</w:t>
      </w:r>
    </w:p>
    <w:p w14:paraId="7EF2BF32" w14:textId="77777777" w:rsidR="000978DA" w:rsidRPr="000978DA" w:rsidRDefault="000978DA" w:rsidP="00511345">
      <w:pPr>
        <w:spacing w:after="0" w:line="240" w:lineRule="auto"/>
        <w:jc w:val="both"/>
        <w:rPr>
          <w:rFonts w:ascii="Arial" w:hAnsi="Arial" w:cs="Arial"/>
          <w:kern w:val="32"/>
          <w:sz w:val="24"/>
          <w:szCs w:val="24"/>
          <w:lang w:val="es-ES_tradnl"/>
        </w:rPr>
      </w:pPr>
    </w:p>
    <w:p w14:paraId="419DEC28" w14:textId="77777777" w:rsidR="000978DA" w:rsidRPr="000978DA" w:rsidRDefault="000978DA" w:rsidP="00511345">
      <w:pPr>
        <w:pStyle w:val="Textoindependiente"/>
        <w:spacing w:line="240" w:lineRule="auto"/>
        <w:jc w:val="both"/>
        <w:rPr>
          <w:rFonts w:ascii="Arial" w:eastAsiaTheme="minorEastAsia" w:hAnsi="Arial" w:cs="Arial"/>
          <w:sz w:val="24"/>
          <w:szCs w:val="24"/>
          <w:lang w:eastAsia="es-CO"/>
        </w:rPr>
      </w:pPr>
      <w:r w:rsidRPr="000978DA">
        <w:rPr>
          <w:rFonts w:ascii="Arial" w:eastAsiaTheme="minorEastAsia" w:hAnsi="Arial" w:cs="Arial"/>
          <w:sz w:val="24"/>
          <w:szCs w:val="24"/>
          <w:u w:val="single"/>
          <w:lang w:eastAsia="es-CO"/>
        </w:rPr>
        <w:t>Valoración Documental</w:t>
      </w:r>
      <w:r w:rsidRPr="000978DA">
        <w:rPr>
          <w:rFonts w:ascii="Arial" w:eastAsiaTheme="minorEastAsia" w:hAnsi="Arial" w:cs="Arial"/>
          <w:sz w:val="24"/>
          <w:szCs w:val="24"/>
          <w:lang w:eastAsia="es-CO"/>
        </w:rPr>
        <w:t>: permite establecer los valores primarios y secundarios de la documentación y su permanencia en cada una de las fases del archivo. La valoración se hace teniendo en cuenta el ciclo vital de los documentos y el funcionamiento institucional.</w:t>
      </w:r>
    </w:p>
    <w:p w14:paraId="62799245" w14:textId="77777777" w:rsidR="000978DA" w:rsidRPr="000978DA" w:rsidRDefault="000978DA" w:rsidP="00511345">
      <w:pPr>
        <w:pStyle w:val="Textoindependiente"/>
        <w:spacing w:line="240" w:lineRule="auto"/>
        <w:jc w:val="both"/>
        <w:rPr>
          <w:rFonts w:ascii="Arial" w:eastAsiaTheme="minorEastAsia" w:hAnsi="Arial" w:cs="Arial"/>
          <w:sz w:val="24"/>
          <w:szCs w:val="24"/>
          <w:lang w:eastAsia="es-CO"/>
        </w:rPr>
      </w:pPr>
    </w:p>
    <w:p w14:paraId="6CED55CD" w14:textId="77777777" w:rsidR="000978DA" w:rsidRPr="000978DA" w:rsidRDefault="000978DA" w:rsidP="00511345">
      <w:pPr>
        <w:pStyle w:val="Textoindependiente"/>
        <w:numPr>
          <w:ilvl w:val="0"/>
          <w:numId w:val="16"/>
        </w:numPr>
        <w:spacing w:after="0" w:line="240" w:lineRule="auto"/>
        <w:jc w:val="both"/>
        <w:rPr>
          <w:rFonts w:ascii="Arial" w:eastAsiaTheme="minorEastAsia" w:hAnsi="Arial" w:cs="Arial"/>
          <w:b/>
          <w:sz w:val="24"/>
          <w:szCs w:val="24"/>
          <w:lang w:eastAsia="es-CO"/>
        </w:rPr>
      </w:pPr>
      <w:r w:rsidRPr="000978DA">
        <w:rPr>
          <w:rFonts w:ascii="Arial" w:eastAsiaTheme="minorEastAsia" w:hAnsi="Arial" w:cs="Arial"/>
          <w:b/>
          <w:sz w:val="24"/>
          <w:szCs w:val="24"/>
          <w:lang w:eastAsia="es-CO"/>
        </w:rPr>
        <w:t>Valores primarios:</w:t>
      </w:r>
    </w:p>
    <w:p w14:paraId="68019986" w14:textId="77777777" w:rsidR="000978DA" w:rsidRPr="000978DA" w:rsidRDefault="000978DA" w:rsidP="00511345">
      <w:pPr>
        <w:pStyle w:val="Textoindependiente"/>
        <w:numPr>
          <w:ilvl w:val="0"/>
          <w:numId w:val="15"/>
        </w:numPr>
        <w:spacing w:after="0" w:line="240" w:lineRule="auto"/>
        <w:jc w:val="both"/>
        <w:rPr>
          <w:rFonts w:ascii="Arial" w:eastAsiaTheme="minorEastAsia" w:hAnsi="Arial" w:cs="Arial"/>
          <w:sz w:val="24"/>
          <w:szCs w:val="24"/>
          <w:lang w:eastAsia="es-CO"/>
        </w:rPr>
      </w:pPr>
      <w:r w:rsidRPr="000978DA">
        <w:rPr>
          <w:rFonts w:ascii="Arial" w:eastAsiaTheme="minorEastAsia" w:hAnsi="Arial" w:cs="Arial"/>
          <w:sz w:val="24"/>
          <w:szCs w:val="24"/>
          <w:lang w:eastAsia="es-CO"/>
        </w:rPr>
        <w:t>Administrativo (contiene trámites o creación de la empresa)</w:t>
      </w:r>
    </w:p>
    <w:p w14:paraId="206B93DB" w14:textId="77777777" w:rsidR="000978DA" w:rsidRPr="000978DA" w:rsidRDefault="000978DA" w:rsidP="00511345">
      <w:pPr>
        <w:pStyle w:val="Textoindependiente"/>
        <w:numPr>
          <w:ilvl w:val="0"/>
          <w:numId w:val="15"/>
        </w:numPr>
        <w:spacing w:after="0" w:line="240" w:lineRule="auto"/>
        <w:jc w:val="both"/>
        <w:rPr>
          <w:rFonts w:ascii="Arial" w:eastAsiaTheme="minorEastAsia" w:hAnsi="Arial" w:cs="Arial"/>
          <w:sz w:val="24"/>
          <w:szCs w:val="24"/>
          <w:lang w:eastAsia="es-CO"/>
        </w:rPr>
      </w:pPr>
      <w:r w:rsidRPr="000978DA">
        <w:rPr>
          <w:rFonts w:ascii="Arial" w:eastAsiaTheme="minorEastAsia" w:hAnsi="Arial" w:cs="Arial"/>
          <w:sz w:val="24"/>
          <w:szCs w:val="24"/>
          <w:lang w:eastAsia="es-CO"/>
        </w:rPr>
        <w:t>Jurídico (se deriva de derechos u obligaciones legales regulados por el derecho común)</w:t>
      </w:r>
    </w:p>
    <w:p w14:paraId="5A13FACB" w14:textId="77777777" w:rsidR="000978DA" w:rsidRPr="000978DA" w:rsidRDefault="000978DA" w:rsidP="00511345">
      <w:pPr>
        <w:pStyle w:val="Textoindependiente"/>
        <w:numPr>
          <w:ilvl w:val="0"/>
          <w:numId w:val="15"/>
        </w:numPr>
        <w:spacing w:after="0" w:line="240" w:lineRule="auto"/>
        <w:jc w:val="both"/>
        <w:rPr>
          <w:rFonts w:ascii="Arial" w:eastAsiaTheme="minorEastAsia" w:hAnsi="Arial" w:cs="Arial"/>
          <w:sz w:val="24"/>
          <w:szCs w:val="24"/>
          <w:lang w:eastAsia="es-CO"/>
        </w:rPr>
      </w:pPr>
      <w:r w:rsidRPr="000978DA">
        <w:rPr>
          <w:rFonts w:ascii="Arial" w:eastAsiaTheme="minorEastAsia" w:hAnsi="Arial" w:cs="Arial"/>
          <w:sz w:val="24"/>
          <w:szCs w:val="24"/>
          <w:lang w:eastAsia="es-CO"/>
        </w:rPr>
        <w:t>Legal (documento que da testimonio a la Ley)</w:t>
      </w:r>
    </w:p>
    <w:p w14:paraId="4B892D77" w14:textId="77777777" w:rsidR="000978DA" w:rsidRPr="000978DA" w:rsidRDefault="000978DA" w:rsidP="00511345">
      <w:pPr>
        <w:pStyle w:val="Textoindependiente"/>
        <w:numPr>
          <w:ilvl w:val="0"/>
          <w:numId w:val="15"/>
        </w:numPr>
        <w:spacing w:after="0" w:line="240" w:lineRule="auto"/>
        <w:jc w:val="both"/>
        <w:rPr>
          <w:rFonts w:ascii="Arial" w:eastAsiaTheme="minorEastAsia" w:hAnsi="Arial" w:cs="Arial"/>
          <w:sz w:val="24"/>
          <w:szCs w:val="24"/>
          <w:lang w:eastAsia="es-CO"/>
        </w:rPr>
      </w:pPr>
      <w:r w:rsidRPr="000978DA">
        <w:rPr>
          <w:rFonts w:ascii="Arial" w:eastAsiaTheme="minorEastAsia" w:hAnsi="Arial" w:cs="Arial"/>
          <w:sz w:val="24"/>
          <w:szCs w:val="24"/>
          <w:lang w:eastAsia="es-CO"/>
        </w:rPr>
        <w:t>Fiscal (de utilidad para el Tesoro o Hacienda)</w:t>
      </w:r>
    </w:p>
    <w:p w14:paraId="68A20166" w14:textId="77777777" w:rsidR="000978DA" w:rsidRPr="00511345" w:rsidRDefault="000978DA" w:rsidP="00511345">
      <w:pPr>
        <w:pStyle w:val="Textoindependiente"/>
        <w:numPr>
          <w:ilvl w:val="0"/>
          <w:numId w:val="15"/>
        </w:numPr>
        <w:spacing w:after="0" w:line="240" w:lineRule="auto"/>
        <w:jc w:val="both"/>
        <w:rPr>
          <w:rFonts w:ascii="Arial" w:eastAsiaTheme="minorEastAsia" w:hAnsi="Arial" w:cs="Arial"/>
          <w:sz w:val="24"/>
          <w:szCs w:val="24"/>
          <w:lang w:eastAsia="es-CO"/>
        </w:rPr>
      </w:pPr>
      <w:r w:rsidRPr="000978DA">
        <w:rPr>
          <w:rFonts w:ascii="Arial" w:eastAsiaTheme="minorEastAsia" w:hAnsi="Arial" w:cs="Arial"/>
          <w:sz w:val="24"/>
          <w:szCs w:val="24"/>
          <w:lang w:eastAsia="es-CO"/>
        </w:rPr>
        <w:t>Contable (soporta las cuentas, registros de ingresos y egresos y movimientos económicos)</w:t>
      </w:r>
    </w:p>
    <w:p w14:paraId="2A1C97B9" w14:textId="77777777" w:rsidR="000978DA" w:rsidRPr="000978DA" w:rsidRDefault="000978DA" w:rsidP="00511345">
      <w:pPr>
        <w:pStyle w:val="Textoindependiente"/>
        <w:spacing w:line="240" w:lineRule="auto"/>
        <w:jc w:val="both"/>
        <w:rPr>
          <w:rFonts w:ascii="Arial" w:eastAsiaTheme="minorEastAsia" w:hAnsi="Arial" w:cs="Arial"/>
          <w:b/>
          <w:sz w:val="24"/>
          <w:szCs w:val="24"/>
          <w:lang w:eastAsia="es-CO"/>
        </w:rPr>
      </w:pPr>
    </w:p>
    <w:p w14:paraId="25F55CBD" w14:textId="77777777" w:rsidR="000978DA" w:rsidRPr="000978DA" w:rsidRDefault="000978DA" w:rsidP="00511345">
      <w:pPr>
        <w:pStyle w:val="Textoindependiente"/>
        <w:numPr>
          <w:ilvl w:val="0"/>
          <w:numId w:val="16"/>
        </w:numPr>
        <w:spacing w:after="0" w:line="240" w:lineRule="auto"/>
        <w:jc w:val="both"/>
        <w:rPr>
          <w:rFonts w:ascii="Arial" w:eastAsiaTheme="minorEastAsia" w:hAnsi="Arial" w:cs="Arial"/>
          <w:b/>
          <w:sz w:val="24"/>
          <w:szCs w:val="24"/>
          <w:lang w:eastAsia="es-CO"/>
        </w:rPr>
      </w:pPr>
      <w:r w:rsidRPr="000978DA">
        <w:rPr>
          <w:rFonts w:ascii="Arial" w:eastAsiaTheme="minorEastAsia" w:hAnsi="Arial" w:cs="Arial"/>
          <w:b/>
          <w:sz w:val="24"/>
          <w:szCs w:val="24"/>
          <w:lang w:eastAsia="es-CO"/>
        </w:rPr>
        <w:t>Valores secundarios:</w:t>
      </w:r>
    </w:p>
    <w:p w14:paraId="50F391E8" w14:textId="77777777" w:rsidR="000978DA" w:rsidRPr="000978DA" w:rsidRDefault="000978DA" w:rsidP="00511345">
      <w:pPr>
        <w:pStyle w:val="Textoindependiente"/>
        <w:numPr>
          <w:ilvl w:val="0"/>
          <w:numId w:val="15"/>
        </w:numPr>
        <w:spacing w:after="0" w:line="240" w:lineRule="auto"/>
        <w:jc w:val="both"/>
        <w:rPr>
          <w:rFonts w:ascii="Arial" w:eastAsiaTheme="minorEastAsia" w:hAnsi="Arial" w:cs="Arial"/>
          <w:sz w:val="24"/>
          <w:szCs w:val="24"/>
          <w:lang w:eastAsia="es-CO"/>
        </w:rPr>
      </w:pPr>
      <w:r w:rsidRPr="000978DA">
        <w:rPr>
          <w:rFonts w:ascii="Arial" w:eastAsiaTheme="minorEastAsia" w:hAnsi="Arial" w:cs="Arial"/>
          <w:sz w:val="24"/>
          <w:szCs w:val="24"/>
          <w:lang w:eastAsia="es-CO"/>
        </w:rPr>
        <w:t>Histórico</w:t>
      </w:r>
    </w:p>
    <w:p w14:paraId="2B31438E" w14:textId="77777777" w:rsidR="000978DA" w:rsidRPr="000978DA" w:rsidRDefault="000978DA" w:rsidP="00511345">
      <w:pPr>
        <w:pStyle w:val="Textoindependiente"/>
        <w:numPr>
          <w:ilvl w:val="0"/>
          <w:numId w:val="15"/>
        </w:numPr>
        <w:spacing w:after="0" w:line="240" w:lineRule="auto"/>
        <w:jc w:val="both"/>
        <w:rPr>
          <w:rFonts w:ascii="Arial" w:eastAsiaTheme="minorEastAsia" w:hAnsi="Arial" w:cs="Arial"/>
          <w:sz w:val="24"/>
          <w:szCs w:val="24"/>
          <w:lang w:eastAsia="es-CO"/>
        </w:rPr>
      </w:pPr>
      <w:r w:rsidRPr="000978DA">
        <w:rPr>
          <w:rFonts w:ascii="Arial" w:eastAsiaTheme="minorEastAsia" w:hAnsi="Arial" w:cs="Arial"/>
          <w:sz w:val="24"/>
          <w:szCs w:val="24"/>
          <w:lang w:eastAsia="es-CO"/>
        </w:rPr>
        <w:t>Cultural</w:t>
      </w:r>
    </w:p>
    <w:p w14:paraId="1BF962FF" w14:textId="77777777" w:rsidR="000978DA" w:rsidRPr="000978DA" w:rsidRDefault="000978DA" w:rsidP="00511345">
      <w:pPr>
        <w:pStyle w:val="Textoindependiente"/>
        <w:numPr>
          <w:ilvl w:val="0"/>
          <w:numId w:val="15"/>
        </w:numPr>
        <w:spacing w:after="0" w:line="240" w:lineRule="auto"/>
        <w:jc w:val="both"/>
        <w:rPr>
          <w:rFonts w:ascii="Arial" w:eastAsiaTheme="minorEastAsia" w:hAnsi="Arial" w:cs="Arial"/>
          <w:sz w:val="24"/>
          <w:szCs w:val="24"/>
          <w:lang w:eastAsia="es-CO"/>
        </w:rPr>
      </w:pPr>
      <w:r w:rsidRPr="000978DA">
        <w:rPr>
          <w:rFonts w:ascii="Arial" w:eastAsiaTheme="minorEastAsia" w:hAnsi="Arial" w:cs="Arial"/>
          <w:sz w:val="24"/>
          <w:szCs w:val="24"/>
          <w:lang w:eastAsia="es-CO"/>
        </w:rPr>
        <w:t>Científico</w:t>
      </w:r>
    </w:p>
    <w:p w14:paraId="4957A442" w14:textId="77777777" w:rsidR="000978DA" w:rsidRPr="000978DA" w:rsidRDefault="000978DA" w:rsidP="00511345">
      <w:pPr>
        <w:spacing w:after="0" w:line="240" w:lineRule="auto"/>
        <w:jc w:val="both"/>
        <w:rPr>
          <w:rFonts w:ascii="Arial" w:hAnsi="Arial" w:cs="Arial"/>
          <w:kern w:val="32"/>
          <w:sz w:val="24"/>
          <w:szCs w:val="24"/>
          <w:lang w:val="es-ES_tradnl"/>
        </w:rPr>
      </w:pPr>
    </w:p>
    <w:p w14:paraId="424546BA" w14:textId="77777777" w:rsidR="000978DA" w:rsidRPr="000978DA" w:rsidRDefault="000978DA" w:rsidP="00511345">
      <w:pPr>
        <w:spacing w:after="0" w:line="240" w:lineRule="auto"/>
        <w:jc w:val="both"/>
        <w:rPr>
          <w:rFonts w:ascii="Arial" w:hAnsi="Arial" w:cs="Arial"/>
          <w:kern w:val="32"/>
          <w:sz w:val="24"/>
          <w:szCs w:val="24"/>
          <w:lang w:val="es-ES_tradnl"/>
        </w:rPr>
      </w:pPr>
      <w:r w:rsidRPr="000978DA">
        <w:rPr>
          <w:rFonts w:ascii="Arial" w:hAnsi="Arial" w:cs="Arial"/>
          <w:bCs/>
          <w:kern w:val="32"/>
          <w:sz w:val="24"/>
          <w:szCs w:val="24"/>
          <w:u w:val="single"/>
          <w:lang w:val="es-ES_tradnl"/>
        </w:rPr>
        <w:t>Disposición final</w:t>
      </w:r>
      <w:r w:rsidRPr="000978DA">
        <w:rPr>
          <w:rFonts w:ascii="Arial" w:hAnsi="Arial" w:cs="Arial"/>
          <w:bCs/>
          <w:kern w:val="32"/>
          <w:sz w:val="24"/>
          <w:szCs w:val="24"/>
          <w:lang w:val="es-ES_tradnl"/>
        </w:rPr>
        <w:t>:</w:t>
      </w:r>
      <w:r w:rsidRPr="000978DA">
        <w:rPr>
          <w:rFonts w:ascii="Arial" w:hAnsi="Arial" w:cs="Arial"/>
          <w:kern w:val="32"/>
          <w:sz w:val="24"/>
          <w:szCs w:val="24"/>
          <w:lang w:val="es-ES_tradnl"/>
        </w:rPr>
        <w:t xml:space="preserve"> Selección de los documentos en cualquiera de sus tres edades, con miras a la conservación temporal, permanente o a su eliminación.</w:t>
      </w:r>
    </w:p>
    <w:p w14:paraId="76B723BC" w14:textId="77777777" w:rsidR="000978DA" w:rsidRPr="000978DA" w:rsidRDefault="000978DA" w:rsidP="00511345">
      <w:pPr>
        <w:spacing w:after="0" w:line="240" w:lineRule="auto"/>
        <w:jc w:val="both"/>
        <w:rPr>
          <w:rFonts w:ascii="Arial" w:hAnsi="Arial" w:cs="Arial"/>
          <w:bCs/>
          <w:kern w:val="32"/>
          <w:sz w:val="24"/>
          <w:szCs w:val="24"/>
          <w:lang w:val="es-ES_tradnl"/>
        </w:rPr>
      </w:pPr>
      <w:r w:rsidRPr="000978DA">
        <w:rPr>
          <w:rFonts w:ascii="Arial" w:hAnsi="Arial" w:cs="Arial"/>
          <w:bCs/>
          <w:kern w:val="32"/>
          <w:sz w:val="24"/>
          <w:szCs w:val="24"/>
          <w:lang w:val="es-ES_tradnl"/>
        </w:rPr>
        <w:t xml:space="preserve">Muestreo: </w:t>
      </w:r>
      <w:r w:rsidRPr="000978DA">
        <w:rPr>
          <w:rFonts w:ascii="Arial" w:hAnsi="Arial" w:cs="Arial"/>
          <w:kern w:val="32"/>
          <w:sz w:val="24"/>
          <w:szCs w:val="24"/>
          <w:lang w:val="es-ES_tradnl"/>
        </w:rPr>
        <w:t>Operación por la cual se conservan ciertos documentos de carácter representativo o especial. Los diferentes tipos de muestreo aplicables son:</w:t>
      </w:r>
    </w:p>
    <w:p w14:paraId="6AE2DF27" w14:textId="77777777" w:rsidR="000978DA" w:rsidRPr="000978DA" w:rsidRDefault="000978DA" w:rsidP="00511345">
      <w:pPr>
        <w:spacing w:after="0" w:line="240" w:lineRule="auto"/>
        <w:jc w:val="both"/>
        <w:rPr>
          <w:rFonts w:ascii="Arial" w:hAnsi="Arial" w:cs="Arial"/>
          <w:b/>
          <w:sz w:val="24"/>
          <w:szCs w:val="24"/>
        </w:rPr>
      </w:pPr>
    </w:p>
    <w:p w14:paraId="1C97BEC0" w14:textId="77777777" w:rsidR="000978DA" w:rsidRPr="000978DA" w:rsidRDefault="000978DA" w:rsidP="00511345">
      <w:pPr>
        <w:pStyle w:val="Prrafodelista"/>
        <w:numPr>
          <w:ilvl w:val="0"/>
          <w:numId w:val="18"/>
        </w:numPr>
        <w:spacing w:after="0" w:line="240" w:lineRule="auto"/>
        <w:rPr>
          <w:rFonts w:ascii="Arial" w:hAnsi="Arial" w:cs="Arial"/>
          <w:sz w:val="24"/>
          <w:szCs w:val="24"/>
        </w:rPr>
      </w:pPr>
      <w:r w:rsidRPr="000978DA">
        <w:rPr>
          <w:rFonts w:ascii="Arial" w:hAnsi="Arial" w:cs="Arial"/>
          <w:sz w:val="24"/>
          <w:szCs w:val="24"/>
        </w:rPr>
        <w:t xml:space="preserve">Muestreo sistemático: Se fundamenta en la cronología y consiste en conservar documentación de algunos años o periodos de tiempo. Ejemplo: conservar la producción de una serie correspondiente al primer semestre o eliminar la producción correspondiente al segundo. </w:t>
      </w:r>
    </w:p>
    <w:p w14:paraId="047D8EAA" w14:textId="77777777" w:rsidR="000978DA" w:rsidRPr="000978DA" w:rsidRDefault="000978DA" w:rsidP="00511345">
      <w:pPr>
        <w:pStyle w:val="Prrafodelista"/>
        <w:numPr>
          <w:ilvl w:val="0"/>
          <w:numId w:val="18"/>
        </w:numPr>
        <w:spacing w:after="0" w:line="240" w:lineRule="auto"/>
        <w:rPr>
          <w:rFonts w:ascii="Arial" w:hAnsi="Arial" w:cs="Arial"/>
          <w:sz w:val="24"/>
          <w:szCs w:val="24"/>
        </w:rPr>
      </w:pPr>
      <w:r w:rsidRPr="000978DA">
        <w:rPr>
          <w:rFonts w:ascii="Arial" w:hAnsi="Arial" w:cs="Arial"/>
          <w:sz w:val="24"/>
          <w:szCs w:val="24"/>
        </w:rPr>
        <w:t xml:space="preserve">Muestreo aleatorio Simple: La muestra se escoge al azar, y no depende en ningún momento a pautas o periodos, como en el muestreo Sistemático. Es un método que se basa en la estadística. A cada documento del archivo se le asigna una misma posibilidad de pertenecer a la muestra.  </w:t>
      </w:r>
    </w:p>
    <w:p w14:paraId="5FD6CB19" w14:textId="77777777" w:rsidR="000978DA" w:rsidRPr="000978DA" w:rsidRDefault="000978DA" w:rsidP="00511345">
      <w:pPr>
        <w:pStyle w:val="Prrafodelista"/>
        <w:numPr>
          <w:ilvl w:val="0"/>
          <w:numId w:val="18"/>
        </w:numPr>
        <w:spacing w:after="0" w:line="240" w:lineRule="auto"/>
        <w:rPr>
          <w:rFonts w:ascii="Arial" w:hAnsi="Arial" w:cs="Arial"/>
          <w:sz w:val="24"/>
          <w:szCs w:val="24"/>
        </w:rPr>
      </w:pPr>
      <w:r w:rsidRPr="000978DA">
        <w:rPr>
          <w:rFonts w:ascii="Arial" w:hAnsi="Arial" w:cs="Arial"/>
          <w:sz w:val="24"/>
          <w:szCs w:val="24"/>
        </w:rPr>
        <w:t xml:space="preserve">Muestreo Alfabético: Se utiliza para conservación parcial de archivos integrados por documentos o expedientes nominales. Se conservan los documentos que empiecen por una determinada letra. </w:t>
      </w:r>
    </w:p>
    <w:p w14:paraId="4E3A78E4" w14:textId="77777777" w:rsidR="000978DA" w:rsidRPr="000978DA" w:rsidRDefault="000978DA" w:rsidP="00511345">
      <w:pPr>
        <w:pStyle w:val="Prrafodelista"/>
        <w:numPr>
          <w:ilvl w:val="0"/>
          <w:numId w:val="18"/>
        </w:numPr>
        <w:spacing w:after="0" w:line="240" w:lineRule="auto"/>
        <w:rPr>
          <w:rFonts w:ascii="Arial" w:hAnsi="Arial" w:cs="Arial"/>
          <w:sz w:val="24"/>
          <w:szCs w:val="24"/>
        </w:rPr>
      </w:pPr>
      <w:r w:rsidRPr="000978DA">
        <w:rPr>
          <w:rFonts w:ascii="Arial" w:hAnsi="Arial" w:cs="Arial"/>
          <w:sz w:val="24"/>
          <w:szCs w:val="24"/>
        </w:rPr>
        <w:t xml:space="preserve">Método Numérico: Consiste en conservar una muestra de documentos escogidos de manera rígida y sistemática. Este método depende del </w:t>
      </w:r>
      <w:r w:rsidRPr="000978DA">
        <w:rPr>
          <w:rFonts w:ascii="Arial" w:hAnsi="Arial" w:cs="Arial"/>
          <w:sz w:val="24"/>
          <w:szCs w:val="24"/>
        </w:rPr>
        <w:lastRenderedPageBreak/>
        <w:t xml:space="preserve">establecimiento de una pauta dada de selección según la cual se conservan cada enésimo elemento o bien todos los documentos de un mes,   de un año o de cualquier otra unidad cronológica. </w:t>
      </w:r>
    </w:p>
    <w:p w14:paraId="343C9181" w14:textId="77777777" w:rsidR="000978DA" w:rsidRPr="000978DA" w:rsidRDefault="000978DA" w:rsidP="00511345">
      <w:pPr>
        <w:pStyle w:val="Prrafodelista"/>
        <w:numPr>
          <w:ilvl w:val="0"/>
          <w:numId w:val="18"/>
        </w:numPr>
        <w:spacing w:after="0" w:line="240" w:lineRule="auto"/>
        <w:rPr>
          <w:rFonts w:ascii="Arial" w:hAnsi="Arial" w:cs="Arial"/>
          <w:sz w:val="24"/>
          <w:szCs w:val="24"/>
        </w:rPr>
      </w:pPr>
      <w:r w:rsidRPr="000978DA">
        <w:rPr>
          <w:rFonts w:ascii="Arial" w:hAnsi="Arial" w:cs="Arial"/>
          <w:sz w:val="24"/>
          <w:szCs w:val="24"/>
        </w:rPr>
        <w:t>Método Selectivo o Cualitativo: Es una operación  subjetiva pues la selección se basa en un conjunto preconcebido de criterios con la intención de conservar los documentos más importantes significativos de una clase de serie.</w:t>
      </w:r>
    </w:p>
    <w:p w14:paraId="12A6D111" w14:textId="77777777" w:rsidR="000978DA" w:rsidRPr="000978DA" w:rsidRDefault="000978DA" w:rsidP="00511345">
      <w:pPr>
        <w:pStyle w:val="Prrafodelista"/>
        <w:numPr>
          <w:ilvl w:val="0"/>
          <w:numId w:val="18"/>
        </w:numPr>
        <w:spacing w:after="0" w:line="240" w:lineRule="auto"/>
        <w:rPr>
          <w:rFonts w:ascii="Arial" w:hAnsi="Arial" w:cs="Arial"/>
          <w:sz w:val="24"/>
          <w:szCs w:val="24"/>
        </w:rPr>
      </w:pPr>
      <w:r w:rsidRPr="000978DA">
        <w:rPr>
          <w:rFonts w:ascii="Arial" w:hAnsi="Arial" w:cs="Arial"/>
          <w:sz w:val="24"/>
          <w:szCs w:val="24"/>
        </w:rPr>
        <w:t xml:space="preserve">Muestra de Elección al Azar Consiste en escoger un cierto número de unidades  según un sistema aleatorio, estando organizada la elección de forma que cada unidad del conjunto tenga la misma posibilidad de ser incluida en la muestra. </w:t>
      </w:r>
    </w:p>
    <w:p w14:paraId="24AF2C6E" w14:textId="77777777" w:rsidR="000978DA" w:rsidRPr="000978DA" w:rsidRDefault="000978DA" w:rsidP="00511345">
      <w:pPr>
        <w:pStyle w:val="Textoindependiente"/>
        <w:spacing w:line="240" w:lineRule="auto"/>
        <w:jc w:val="both"/>
        <w:rPr>
          <w:rFonts w:ascii="Arial" w:eastAsiaTheme="minorEastAsia" w:hAnsi="Arial" w:cs="Arial"/>
          <w:sz w:val="24"/>
          <w:szCs w:val="24"/>
          <w:lang w:eastAsia="es-CO"/>
        </w:rPr>
      </w:pPr>
    </w:p>
    <w:p w14:paraId="6F4834BA" w14:textId="77777777" w:rsidR="000978DA" w:rsidRDefault="000978DA" w:rsidP="00511345">
      <w:pPr>
        <w:spacing w:after="0" w:line="240" w:lineRule="auto"/>
        <w:jc w:val="both"/>
        <w:rPr>
          <w:rFonts w:ascii="Arial" w:hAnsi="Arial" w:cs="Arial"/>
          <w:kern w:val="32"/>
          <w:sz w:val="24"/>
          <w:szCs w:val="24"/>
          <w:lang w:val="es-ES_tradnl"/>
        </w:rPr>
      </w:pPr>
      <w:r w:rsidRPr="000978DA">
        <w:rPr>
          <w:rFonts w:ascii="Arial" w:hAnsi="Arial" w:cs="Arial"/>
          <w:bCs/>
          <w:kern w:val="32"/>
          <w:sz w:val="24"/>
          <w:szCs w:val="24"/>
          <w:u w:val="single"/>
          <w:lang w:val="es-ES_tradnl"/>
        </w:rPr>
        <w:t>Eliminación de Documentos</w:t>
      </w:r>
      <w:r w:rsidRPr="000978DA">
        <w:rPr>
          <w:rFonts w:ascii="Arial" w:hAnsi="Arial" w:cs="Arial"/>
          <w:bCs/>
          <w:kern w:val="32"/>
          <w:sz w:val="24"/>
          <w:szCs w:val="24"/>
          <w:lang w:val="es-ES_tradnl"/>
        </w:rPr>
        <w:t xml:space="preserve">: </w:t>
      </w:r>
      <w:r w:rsidRPr="000978DA">
        <w:rPr>
          <w:rFonts w:ascii="Arial" w:hAnsi="Arial" w:cs="Arial"/>
          <w:kern w:val="32"/>
          <w:sz w:val="24"/>
          <w:szCs w:val="24"/>
          <w:lang w:val="es-ES_tradnl"/>
        </w:rPr>
        <w:t xml:space="preserve">Es la destrucción de los documentos que han perdido su valor administrativo, jurídico, legal, fiscal </w:t>
      </w:r>
      <w:r>
        <w:rPr>
          <w:rFonts w:ascii="Arial" w:hAnsi="Arial" w:cs="Arial"/>
          <w:kern w:val="32"/>
          <w:sz w:val="24"/>
          <w:szCs w:val="24"/>
          <w:lang w:val="es-ES_tradnl"/>
        </w:rPr>
        <w:t xml:space="preserve">o contable y que no tiene valor </w:t>
      </w:r>
      <w:r w:rsidRPr="000978DA">
        <w:rPr>
          <w:rFonts w:ascii="Arial" w:hAnsi="Arial" w:cs="Arial"/>
          <w:kern w:val="32"/>
          <w:sz w:val="24"/>
          <w:szCs w:val="24"/>
          <w:lang w:val="es-ES_tradnl"/>
        </w:rPr>
        <w:t xml:space="preserve">histórico o que carecen de relevancia para la ciencia y la tecnología. </w:t>
      </w:r>
    </w:p>
    <w:p w14:paraId="401BA953" w14:textId="77777777" w:rsidR="000978DA" w:rsidRDefault="000978DA" w:rsidP="00511345">
      <w:pPr>
        <w:spacing w:after="0" w:line="240" w:lineRule="auto"/>
        <w:jc w:val="both"/>
        <w:rPr>
          <w:rFonts w:ascii="Arial" w:hAnsi="Arial" w:cs="Arial"/>
          <w:kern w:val="32"/>
          <w:sz w:val="24"/>
          <w:szCs w:val="24"/>
          <w:lang w:val="es-ES_tradnl"/>
        </w:rPr>
      </w:pPr>
    </w:p>
    <w:p w14:paraId="0AD22DAD" w14:textId="77777777" w:rsidR="000978DA" w:rsidRDefault="000978DA" w:rsidP="00511345">
      <w:pPr>
        <w:spacing w:after="0" w:line="240" w:lineRule="auto"/>
        <w:jc w:val="both"/>
        <w:rPr>
          <w:rFonts w:ascii="Arial" w:hAnsi="Arial" w:cs="Arial"/>
          <w:kern w:val="32"/>
          <w:sz w:val="24"/>
          <w:szCs w:val="24"/>
          <w:lang w:val="es-ES_tradnl"/>
        </w:rPr>
      </w:pPr>
    </w:p>
    <w:p w14:paraId="3C2EFAAD" w14:textId="77777777" w:rsidR="000978DA" w:rsidRDefault="000978DA" w:rsidP="00511345">
      <w:pPr>
        <w:spacing w:after="0" w:line="240" w:lineRule="auto"/>
        <w:jc w:val="both"/>
        <w:rPr>
          <w:rFonts w:ascii="Arial" w:hAnsi="Arial" w:cs="Arial"/>
          <w:b/>
          <w:kern w:val="32"/>
          <w:sz w:val="24"/>
          <w:szCs w:val="24"/>
          <w:lang w:val="es-ES_tradnl"/>
        </w:rPr>
      </w:pPr>
      <w:r w:rsidRPr="000978DA">
        <w:rPr>
          <w:rFonts w:ascii="Arial" w:hAnsi="Arial" w:cs="Arial"/>
          <w:b/>
          <w:kern w:val="32"/>
          <w:sz w:val="24"/>
          <w:szCs w:val="24"/>
          <w:lang w:val="es-ES_tradnl"/>
        </w:rPr>
        <w:t>Ciclo Vital del Documento</w:t>
      </w:r>
    </w:p>
    <w:p w14:paraId="715382DF" w14:textId="77777777" w:rsidR="000978DA" w:rsidRPr="000978DA" w:rsidRDefault="000978DA" w:rsidP="00511345">
      <w:pPr>
        <w:spacing w:after="0" w:line="240" w:lineRule="auto"/>
        <w:jc w:val="both"/>
        <w:rPr>
          <w:rFonts w:ascii="Arial" w:hAnsi="Arial" w:cs="Arial"/>
          <w:b/>
          <w:kern w:val="32"/>
          <w:sz w:val="24"/>
          <w:szCs w:val="24"/>
          <w:lang w:val="es-ES_tradnl"/>
        </w:rPr>
      </w:pPr>
    </w:p>
    <w:p w14:paraId="2BD0933C" w14:textId="77777777" w:rsidR="000978DA" w:rsidRPr="000978DA" w:rsidRDefault="000978DA" w:rsidP="00511345">
      <w:pPr>
        <w:tabs>
          <w:tab w:val="left" w:pos="0"/>
          <w:tab w:val="left" w:pos="396"/>
        </w:tabs>
        <w:autoSpaceDE w:val="0"/>
        <w:autoSpaceDN w:val="0"/>
        <w:adjustRightInd w:val="0"/>
        <w:spacing w:after="0" w:line="240" w:lineRule="auto"/>
        <w:jc w:val="both"/>
        <w:rPr>
          <w:rFonts w:ascii="Arial" w:hAnsi="Arial" w:cs="Arial"/>
          <w:sz w:val="24"/>
          <w:szCs w:val="24"/>
          <w:lang w:val="es-MX"/>
        </w:rPr>
      </w:pPr>
      <w:r w:rsidRPr="000978DA">
        <w:rPr>
          <w:rFonts w:ascii="Arial" w:hAnsi="Arial" w:cs="Arial"/>
          <w:sz w:val="24"/>
          <w:szCs w:val="24"/>
          <w:lang w:val="es-MX"/>
        </w:rPr>
        <w:t>Etapas sucesivas por las que pasan los d</w:t>
      </w:r>
      <w:r w:rsidR="00511345">
        <w:rPr>
          <w:rFonts w:ascii="Arial" w:hAnsi="Arial" w:cs="Arial"/>
          <w:sz w:val="24"/>
          <w:szCs w:val="24"/>
          <w:lang w:val="es-MX"/>
        </w:rPr>
        <w:t xml:space="preserve">ocumentos desde su producción o </w:t>
      </w:r>
      <w:r w:rsidRPr="000978DA">
        <w:rPr>
          <w:rFonts w:ascii="Arial" w:hAnsi="Arial" w:cs="Arial"/>
          <w:sz w:val="24"/>
          <w:szCs w:val="24"/>
          <w:lang w:val="es-MX"/>
        </w:rPr>
        <w:t>recepción en la oficina y su conservación t</w:t>
      </w:r>
      <w:r w:rsidR="00511345">
        <w:rPr>
          <w:rFonts w:ascii="Arial" w:hAnsi="Arial" w:cs="Arial"/>
          <w:sz w:val="24"/>
          <w:szCs w:val="24"/>
          <w:lang w:val="es-MX"/>
        </w:rPr>
        <w:t xml:space="preserve">emporal, hasta su eliminación o </w:t>
      </w:r>
      <w:r w:rsidRPr="000978DA">
        <w:rPr>
          <w:rFonts w:ascii="Arial" w:hAnsi="Arial" w:cs="Arial"/>
          <w:sz w:val="24"/>
          <w:szCs w:val="24"/>
          <w:lang w:val="es-MX"/>
        </w:rPr>
        <w:t>integración a un archivo permanente.</w:t>
      </w:r>
    </w:p>
    <w:p w14:paraId="7BAD1FC3" w14:textId="77777777" w:rsidR="000978DA" w:rsidRPr="00364F08" w:rsidRDefault="000978DA" w:rsidP="00511345">
      <w:pPr>
        <w:pStyle w:val="Ttulo3"/>
        <w:spacing w:line="480" w:lineRule="auto"/>
        <w:jc w:val="both"/>
        <w:rPr>
          <w:rFonts w:ascii="Verdana" w:hAnsi="Verdana"/>
          <w:sz w:val="22"/>
          <w:szCs w:val="22"/>
          <w:lang w:val="es-MX"/>
        </w:rPr>
      </w:pPr>
    </w:p>
    <w:p w14:paraId="3BA87A2B" w14:textId="77777777" w:rsidR="00863CAF" w:rsidRPr="00364F08" w:rsidRDefault="00863CAF" w:rsidP="00511345">
      <w:pPr>
        <w:pStyle w:val="Ttulo3"/>
        <w:spacing w:line="480" w:lineRule="auto"/>
        <w:jc w:val="both"/>
        <w:rPr>
          <w:rFonts w:ascii="Verdana" w:eastAsia="MS Mincho" w:hAnsi="Verdana" w:cs="Lucida Sans Unicode"/>
          <w:b/>
          <w:smallCaps w:val="0"/>
          <w:spacing w:val="0"/>
          <w:sz w:val="22"/>
          <w:szCs w:val="22"/>
        </w:rPr>
      </w:pPr>
      <w:bookmarkStart w:id="0" w:name="_Toc238540164"/>
      <w:r w:rsidRPr="00364F08">
        <w:rPr>
          <w:rFonts w:ascii="Verdana" w:eastAsia="MS Mincho" w:hAnsi="Verdana" w:cs="Lucida Sans Unicode"/>
          <w:b/>
          <w:smallCaps w:val="0"/>
          <w:spacing w:val="0"/>
          <w:sz w:val="22"/>
          <w:szCs w:val="22"/>
        </w:rPr>
        <w:t>TABLAS DE VALORACIÓN DOCUMENTAL (TVD)</w:t>
      </w:r>
      <w:bookmarkEnd w:id="0"/>
    </w:p>
    <w:p w14:paraId="4963A70D" w14:textId="77777777" w:rsidR="00863CAF" w:rsidRPr="004A1F79" w:rsidRDefault="00863CAF" w:rsidP="00511345">
      <w:pPr>
        <w:spacing w:after="0" w:line="480" w:lineRule="auto"/>
        <w:jc w:val="both"/>
        <w:rPr>
          <w:rFonts w:ascii="Verdana" w:eastAsia="MS Mincho" w:hAnsi="Verdana" w:cs="Lucida Sans Unicode"/>
          <w:b/>
        </w:rPr>
      </w:pPr>
      <w:r w:rsidRPr="004A1F79">
        <w:rPr>
          <w:rFonts w:ascii="Verdana" w:eastAsia="MS Mincho" w:hAnsi="Verdana" w:cs="Lucida Sans Unicode"/>
          <w:b/>
        </w:rPr>
        <w:t>DEFINICIÓN E IMPORTANCIA</w:t>
      </w:r>
    </w:p>
    <w:p w14:paraId="0F0C78FD" w14:textId="77777777" w:rsidR="00863CAF" w:rsidRDefault="00863CAF" w:rsidP="00511345">
      <w:pPr>
        <w:spacing w:after="0" w:line="240" w:lineRule="auto"/>
        <w:jc w:val="both"/>
        <w:rPr>
          <w:rFonts w:ascii="Arial" w:eastAsia="MS Mincho" w:hAnsi="Arial" w:cs="Arial"/>
          <w:sz w:val="24"/>
          <w:szCs w:val="24"/>
        </w:rPr>
      </w:pPr>
      <w:r w:rsidRPr="00863CAF">
        <w:rPr>
          <w:rFonts w:ascii="Arial" w:eastAsia="MS Mincho" w:hAnsi="Arial" w:cs="Arial"/>
          <w:sz w:val="24"/>
          <w:szCs w:val="24"/>
        </w:rPr>
        <w:t>Las Tablas de Valoración Documental TVD, son una herramienta esencial para la organización de los fondos acumulados,</w:t>
      </w:r>
      <w:r w:rsidRPr="00863CAF">
        <w:rPr>
          <w:rFonts w:ascii="Arial" w:hAnsi="Arial" w:cs="Arial"/>
          <w:kern w:val="32"/>
          <w:sz w:val="24"/>
          <w:szCs w:val="24"/>
          <w:lang w:val="es-ES_tradnl"/>
        </w:rPr>
        <w:t xml:space="preserve"> se definen como el listado de series o asuntos a los cuales se asigna tanto el tiempo de permanencia en el Archivo Central y su disposición final. </w:t>
      </w:r>
      <w:r w:rsidRPr="00863CAF">
        <w:rPr>
          <w:rFonts w:ascii="Arial" w:eastAsia="MS Mincho" w:hAnsi="Arial" w:cs="Arial"/>
          <w:sz w:val="24"/>
          <w:szCs w:val="24"/>
        </w:rPr>
        <w:t xml:space="preserve">Su correcta aplicación garantiza la recuperación ágil de la información. </w:t>
      </w:r>
    </w:p>
    <w:p w14:paraId="2CFE37F2" w14:textId="77777777" w:rsidR="004B0848" w:rsidRDefault="004B0848" w:rsidP="00511345">
      <w:pPr>
        <w:spacing w:after="0" w:line="240" w:lineRule="auto"/>
        <w:jc w:val="both"/>
        <w:rPr>
          <w:rFonts w:ascii="Arial" w:eastAsia="MS Mincho" w:hAnsi="Arial" w:cs="Arial"/>
          <w:sz w:val="24"/>
          <w:szCs w:val="24"/>
        </w:rPr>
      </w:pPr>
    </w:p>
    <w:p w14:paraId="2FB51874" w14:textId="77777777" w:rsidR="004B0848" w:rsidRDefault="004B0848" w:rsidP="00511345">
      <w:pPr>
        <w:spacing w:after="0" w:line="240" w:lineRule="auto"/>
        <w:jc w:val="both"/>
        <w:rPr>
          <w:rFonts w:ascii="Arial" w:eastAsia="MS Mincho" w:hAnsi="Arial" w:cs="Arial"/>
          <w:sz w:val="24"/>
          <w:szCs w:val="24"/>
        </w:rPr>
      </w:pPr>
    </w:p>
    <w:p w14:paraId="5177F64D" w14:textId="77777777" w:rsidR="004B0848" w:rsidRDefault="004B0848" w:rsidP="00511345">
      <w:pPr>
        <w:spacing w:after="0" w:line="240" w:lineRule="auto"/>
        <w:jc w:val="both"/>
        <w:rPr>
          <w:rFonts w:ascii="Arial" w:eastAsia="MS Mincho" w:hAnsi="Arial" w:cs="Arial"/>
          <w:sz w:val="24"/>
          <w:szCs w:val="24"/>
        </w:rPr>
      </w:pPr>
    </w:p>
    <w:p w14:paraId="0230D1DA" w14:textId="77777777" w:rsidR="004B0848" w:rsidRDefault="004B0848" w:rsidP="00511345">
      <w:pPr>
        <w:spacing w:after="0" w:line="240" w:lineRule="auto"/>
        <w:jc w:val="both"/>
        <w:rPr>
          <w:rFonts w:ascii="Arial" w:eastAsia="MS Mincho" w:hAnsi="Arial" w:cs="Arial"/>
          <w:sz w:val="24"/>
          <w:szCs w:val="24"/>
        </w:rPr>
      </w:pPr>
    </w:p>
    <w:p w14:paraId="25EF3E8F" w14:textId="77777777" w:rsidR="004B0848" w:rsidRPr="00863CAF" w:rsidRDefault="004B0848" w:rsidP="00511345">
      <w:pPr>
        <w:spacing w:after="0" w:line="240" w:lineRule="auto"/>
        <w:jc w:val="both"/>
        <w:rPr>
          <w:rFonts w:ascii="Arial" w:hAnsi="Arial" w:cs="Arial"/>
          <w:kern w:val="32"/>
          <w:sz w:val="24"/>
          <w:szCs w:val="24"/>
          <w:lang w:val="es-ES_tradnl"/>
        </w:rPr>
      </w:pPr>
    </w:p>
    <w:p w14:paraId="6C8A3E86" w14:textId="77777777" w:rsidR="00863CAF" w:rsidRPr="00863CAF" w:rsidRDefault="00863CAF" w:rsidP="00511345">
      <w:pPr>
        <w:spacing w:after="0" w:line="240" w:lineRule="auto"/>
        <w:jc w:val="both"/>
        <w:rPr>
          <w:rFonts w:ascii="Arial" w:eastAsia="MS Mincho" w:hAnsi="Arial" w:cs="Arial"/>
          <w:sz w:val="24"/>
          <w:szCs w:val="24"/>
        </w:rPr>
      </w:pPr>
    </w:p>
    <w:p w14:paraId="0E8D98DD" w14:textId="77777777" w:rsidR="00863CAF" w:rsidRPr="00DD6B3E" w:rsidRDefault="00863CAF" w:rsidP="00511345">
      <w:pPr>
        <w:spacing w:after="0" w:line="240" w:lineRule="auto"/>
        <w:jc w:val="both"/>
        <w:rPr>
          <w:rFonts w:ascii="Arial" w:eastAsia="MS Mincho" w:hAnsi="Arial" w:cs="Arial"/>
          <w:sz w:val="24"/>
          <w:szCs w:val="24"/>
        </w:rPr>
      </w:pPr>
      <w:r w:rsidRPr="00DD6B3E">
        <w:rPr>
          <w:rFonts w:ascii="Arial" w:eastAsia="MS Mincho" w:hAnsi="Arial" w:cs="Arial"/>
          <w:sz w:val="24"/>
          <w:szCs w:val="24"/>
        </w:rPr>
        <w:t>Las ventajas que ofrece la aplicación de las Tablas de Valoración Documental son las siguientes:</w:t>
      </w:r>
    </w:p>
    <w:p w14:paraId="692E0543" w14:textId="77777777" w:rsidR="00DD6B3E" w:rsidRPr="00DD6B3E" w:rsidRDefault="00DD6B3E" w:rsidP="00511345">
      <w:pPr>
        <w:spacing w:after="0" w:line="240" w:lineRule="auto"/>
        <w:jc w:val="both"/>
        <w:rPr>
          <w:rFonts w:ascii="Arial" w:eastAsia="MS Mincho" w:hAnsi="Arial" w:cs="Arial"/>
          <w:sz w:val="24"/>
          <w:szCs w:val="24"/>
        </w:rPr>
      </w:pPr>
    </w:p>
    <w:p w14:paraId="258CD746" w14:textId="77777777" w:rsidR="00DD6B3E" w:rsidRPr="00DD6B3E" w:rsidRDefault="00DD6B3E" w:rsidP="00511345">
      <w:pPr>
        <w:numPr>
          <w:ilvl w:val="0"/>
          <w:numId w:val="20"/>
        </w:numPr>
        <w:spacing w:after="0" w:line="240" w:lineRule="auto"/>
        <w:jc w:val="both"/>
        <w:rPr>
          <w:rFonts w:ascii="Arial" w:hAnsi="Arial" w:cs="Arial"/>
          <w:kern w:val="32"/>
          <w:sz w:val="24"/>
          <w:szCs w:val="24"/>
          <w:lang w:val="es-ES_tradnl"/>
        </w:rPr>
      </w:pPr>
      <w:r w:rsidRPr="00DD6B3E">
        <w:rPr>
          <w:rFonts w:ascii="Arial" w:hAnsi="Arial" w:cs="Arial"/>
          <w:kern w:val="32"/>
          <w:sz w:val="24"/>
          <w:szCs w:val="24"/>
          <w:lang w:val="es-ES_tradnl"/>
        </w:rPr>
        <w:lastRenderedPageBreak/>
        <w:t>Permiten planificar las acciones que deben adelantarse para asegurar el adecuado tratamiento de la documentación en su segunda y tercera fase.</w:t>
      </w:r>
    </w:p>
    <w:p w14:paraId="272B5C8B" w14:textId="77777777" w:rsidR="00DD6B3E" w:rsidRPr="00DD6B3E" w:rsidRDefault="00DD6B3E" w:rsidP="00511345">
      <w:pPr>
        <w:numPr>
          <w:ilvl w:val="0"/>
          <w:numId w:val="20"/>
        </w:numPr>
        <w:spacing w:after="0" w:line="240" w:lineRule="auto"/>
        <w:jc w:val="both"/>
        <w:rPr>
          <w:rFonts w:ascii="Arial" w:hAnsi="Arial" w:cs="Arial"/>
          <w:sz w:val="24"/>
          <w:szCs w:val="24"/>
        </w:rPr>
      </w:pPr>
      <w:r w:rsidRPr="00DD6B3E">
        <w:rPr>
          <w:rFonts w:ascii="Arial" w:hAnsi="Arial" w:cs="Arial"/>
          <w:sz w:val="24"/>
          <w:szCs w:val="24"/>
        </w:rPr>
        <w:t>Señalan los tiempos en que deben seleccionarse y eliminarse los documentos.</w:t>
      </w:r>
    </w:p>
    <w:p w14:paraId="4589F83E" w14:textId="77777777" w:rsidR="00DD6B3E" w:rsidRPr="00DD6B3E" w:rsidRDefault="00DD6B3E" w:rsidP="00511345">
      <w:pPr>
        <w:numPr>
          <w:ilvl w:val="0"/>
          <w:numId w:val="20"/>
        </w:numPr>
        <w:spacing w:after="0" w:line="240" w:lineRule="auto"/>
        <w:jc w:val="both"/>
        <w:rPr>
          <w:rFonts w:ascii="Arial" w:hAnsi="Arial" w:cs="Arial"/>
          <w:sz w:val="24"/>
          <w:szCs w:val="24"/>
        </w:rPr>
      </w:pPr>
      <w:r w:rsidRPr="00DD6B3E">
        <w:rPr>
          <w:rFonts w:ascii="Arial" w:hAnsi="Arial" w:cs="Arial"/>
          <w:sz w:val="24"/>
          <w:szCs w:val="24"/>
        </w:rPr>
        <w:t>Sirve de guía a la administración y al área de archivo para realizar las transferencias secundarias y proporcionar un servicio eficiente.</w:t>
      </w:r>
    </w:p>
    <w:p w14:paraId="590541C2" w14:textId="77777777" w:rsidR="00DD6B3E" w:rsidRPr="00DD6B3E" w:rsidRDefault="00DD6B3E" w:rsidP="00511345">
      <w:pPr>
        <w:numPr>
          <w:ilvl w:val="0"/>
          <w:numId w:val="20"/>
        </w:numPr>
        <w:spacing w:after="0" w:line="240" w:lineRule="auto"/>
        <w:jc w:val="both"/>
        <w:rPr>
          <w:rFonts w:ascii="Arial" w:hAnsi="Arial" w:cs="Arial"/>
          <w:sz w:val="24"/>
          <w:szCs w:val="24"/>
        </w:rPr>
      </w:pPr>
      <w:r w:rsidRPr="00DD6B3E">
        <w:rPr>
          <w:rFonts w:ascii="Arial" w:hAnsi="Arial" w:cs="Arial"/>
          <w:sz w:val="24"/>
          <w:szCs w:val="24"/>
        </w:rPr>
        <w:t>Garantiza el derecho a la información</w:t>
      </w:r>
    </w:p>
    <w:p w14:paraId="39B88425" w14:textId="77777777" w:rsidR="00DD6B3E" w:rsidRPr="00DD6B3E" w:rsidRDefault="00DD6B3E" w:rsidP="00511345">
      <w:pPr>
        <w:numPr>
          <w:ilvl w:val="0"/>
          <w:numId w:val="20"/>
        </w:numPr>
        <w:spacing w:after="0" w:line="240" w:lineRule="auto"/>
        <w:jc w:val="both"/>
        <w:rPr>
          <w:rFonts w:ascii="Arial" w:hAnsi="Arial" w:cs="Arial"/>
          <w:sz w:val="24"/>
          <w:szCs w:val="24"/>
        </w:rPr>
      </w:pPr>
      <w:r w:rsidRPr="00DD6B3E">
        <w:rPr>
          <w:rFonts w:ascii="Arial" w:hAnsi="Arial" w:cs="Arial"/>
          <w:sz w:val="24"/>
          <w:szCs w:val="24"/>
        </w:rPr>
        <w:t>Favorece una adecuada selección documental.</w:t>
      </w:r>
    </w:p>
    <w:p w14:paraId="76B26305" w14:textId="77777777" w:rsidR="00DD6B3E" w:rsidRPr="00DD6B3E" w:rsidRDefault="00DD6B3E" w:rsidP="00511345">
      <w:pPr>
        <w:numPr>
          <w:ilvl w:val="0"/>
          <w:numId w:val="20"/>
        </w:numPr>
        <w:spacing w:after="0" w:line="240" w:lineRule="auto"/>
        <w:jc w:val="both"/>
        <w:rPr>
          <w:rFonts w:ascii="Arial" w:hAnsi="Arial" w:cs="Arial"/>
          <w:sz w:val="24"/>
          <w:szCs w:val="24"/>
        </w:rPr>
      </w:pPr>
      <w:r w:rsidRPr="00DD6B3E">
        <w:rPr>
          <w:rFonts w:ascii="Arial" w:hAnsi="Arial" w:cs="Arial"/>
          <w:sz w:val="24"/>
          <w:szCs w:val="24"/>
        </w:rPr>
        <w:t>Permite la adecuada conservación de los documentos de valor histórico.</w:t>
      </w:r>
    </w:p>
    <w:p w14:paraId="348DA004" w14:textId="77777777" w:rsidR="00DD6B3E" w:rsidRDefault="00DD6B3E" w:rsidP="00511345">
      <w:pPr>
        <w:numPr>
          <w:ilvl w:val="0"/>
          <w:numId w:val="20"/>
        </w:numPr>
        <w:spacing w:after="0" w:line="240" w:lineRule="auto"/>
        <w:jc w:val="both"/>
        <w:rPr>
          <w:rFonts w:ascii="Arial" w:hAnsi="Arial" w:cs="Arial"/>
          <w:sz w:val="24"/>
          <w:szCs w:val="24"/>
        </w:rPr>
      </w:pPr>
      <w:r w:rsidRPr="00DD6B3E">
        <w:rPr>
          <w:rFonts w:ascii="Arial" w:hAnsi="Arial" w:cs="Arial"/>
          <w:sz w:val="24"/>
          <w:szCs w:val="24"/>
        </w:rPr>
        <w:t>Racionaliza recursos y espacios.</w:t>
      </w:r>
    </w:p>
    <w:p w14:paraId="38409431" w14:textId="77777777" w:rsidR="003B523D" w:rsidRDefault="003B523D" w:rsidP="003B523D">
      <w:pPr>
        <w:spacing w:after="0" w:line="240" w:lineRule="auto"/>
        <w:jc w:val="both"/>
        <w:rPr>
          <w:rFonts w:ascii="Arial" w:hAnsi="Arial" w:cs="Arial"/>
          <w:sz w:val="24"/>
          <w:szCs w:val="24"/>
        </w:rPr>
      </w:pPr>
    </w:p>
    <w:p w14:paraId="34888873" w14:textId="77777777" w:rsidR="00DD6B3E" w:rsidRPr="00DD6B3E" w:rsidRDefault="00DD6B3E" w:rsidP="00511345">
      <w:pPr>
        <w:spacing w:after="0" w:line="240" w:lineRule="auto"/>
        <w:jc w:val="both"/>
        <w:rPr>
          <w:rFonts w:ascii="Arial" w:hAnsi="Arial" w:cs="Arial"/>
          <w:sz w:val="24"/>
          <w:szCs w:val="24"/>
        </w:rPr>
      </w:pPr>
    </w:p>
    <w:p w14:paraId="74E7767F" w14:textId="77777777" w:rsidR="00DD6B3E" w:rsidRDefault="00DD6B3E" w:rsidP="00511345">
      <w:pPr>
        <w:spacing w:after="0" w:line="240" w:lineRule="auto"/>
        <w:jc w:val="both"/>
        <w:rPr>
          <w:rFonts w:ascii="Arial" w:hAnsi="Arial" w:cs="Arial"/>
          <w:sz w:val="24"/>
          <w:szCs w:val="24"/>
        </w:rPr>
      </w:pPr>
      <w:r w:rsidRPr="00DD6B3E">
        <w:rPr>
          <w:rFonts w:ascii="Arial" w:hAnsi="Arial" w:cs="Arial"/>
          <w:sz w:val="24"/>
          <w:szCs w:val="24"/>
        </w:rPr>
        <w:t>Para el desarrollo de la labor archivística:</w:t>
      </w:r>
    </w:p>
    <w:p w14:paraId="6EB9D45B" w14:textId="77777777" w:rsidR="003B523D" w:rsidRPr="00DD6B3E" w:rsidRDefault="003B523D" w:rsidP="00511345">
      <w:pPr>
        <w:spacing w:after="0" w:line="240" w:lineRule="auto"/>
        <w:jc w:val="both"/>
        <w:rPr>
          <w:rFonts w:ascii="Arial" w:hAnsi="Arial" w:cs="Arial"/>
          <w:sz w:val="24"/>
          <w:szCs w:val="24"/>
        </w:rPr>
      </w:pPr>
    </w:p>
    <w:p w14:paraId="6A148863" w14:textId="77777777" w:rsidR="00DD6B3E" w:rsidRPr="00DD6B3E" w:rsidRDefault="00DD6B3E" w:rsidP="00511345">
      <w:pPr>
        <w:numPr>
          <w:ilvl w:val="0"/>
          <w:numId w:val="21"/>
        </w:numPr>
        <w:spacing w:after="0" w:line="240" w:lineRule="auto"/>
        <w:jc w:val="both"/>
        <w:rPr>
          <w:rFonts w:ascii="Arial" w:hAnsi="Arial" w:cs="Arial"/>
          <w:sz w:val="24"/>
          <w:szCs w:val="24"/>
        </w:rPr>
      </w:pPr>
      <w:r w:rsidRPr="00DD6B3E">
        <w:rPr>
          <w:rFonts w:ascii="Arial" w:hAnsi="Arial" w:cs="Arial"/>
          <w:sz w:val="24"/>
          <w:szCs w:val="24"/>
        </w:rPr>
        <w:t>Contribuyen a la organización de los fondos acumulados.</w:t>
      </w:r>
    </w:p>
    <w:p w14:paraId="30C13C5F" w14:textId="77777777" w:rsidR="00DD6B3E" w:rsidRPr="00DD6B3E" w:rsidRDefault="00DD6B3E" w:rsidP="00511345">
      <w:pPr>
        <w:numPr>
          <w:ilvl w:val="0"/>
          <w:numId w:val="21"/>
        </w:numPr>
        <w:spacing w:after="0" w:line="240" w:lineRule="auto"/>
        <w:jc w:val="both"/>
        <w:rPr>
          <w:rFonts w:ascii="Arial" w:hAnsi="Arial" w:cs="Arial"/>
          <w:sz w:val="24"/>
          <w:szCs w:val="24"/>
        </w:rPr>
      </w:pPr>
      <w:r w:rsidRPr="00DD6B3E">
        <w:rPr>
          <w:rFonts w:ascii="Arial" w:hAnsi="Arial" w:cs="Arial"/>
          <w:sz w:val="24"/>
          <w:szCs w:val="24"/>
        </w:rPr>
        <w:t>Disminuyen racionalmente el volumen documental.</w:t>
      </w:r>
    </w:p>
    <w:p w14:paraId="0035CC67" w14:textId="77777777" w:rsidR="00DD6B3E" w:rsidRPr="00DD6B3E" w:rsidRDefault="00DD6B3E" w:rsidP="00511345">
      <w:pPr>
        <w:numPr>
          <w:ilvl w:val="0"/>
          <w:numId w:val="21"/>
        </w:numPr>
        <w:spacing w:after="0" w:line="240" w:lineRule="auto"/>
        <w:jc w:val="both"/>
        <w:rPr>
          <w:rFonts w:ascii="Arial" w:hAnsi="Arial" w:cs="Arial"/>
          <w:sz w:val="24"/>
          <w:szCs w:val="24"/>
        </w:rPr>
      </w:pPr>
      <w:r w:rsidRPr="00DD6B3E">
        <w:rPr>
          <w:rFonts w:ascii="Arial" w:hAnsi="Arial" w:cs="Arial"/>
          <w:sz w:val="24"/>
          <w:szCs w:val="24"/>
        </w:rPr>
        <w:t>Reglamentan el tiempo de retención en la segunda etapa del ciclo vital.</w:t>
      </w:r>
    </w:p>
    <w:p w14:paraId="2AEF2E43" w14:textId="77777777" w:rsidR="00DD6B3E" w:rsidRPr="00DD6B3E" w:rsidRDefault="00DD6B3E" w:rsidP="00511345">
      <w:pPr>
        <w:numPr>
          <w:ilvl w:val="0"/>
          <w:numId w:val="21"/>
        </w:numPr>
        <w:spacing w:after="0" w:line="240" w:lineRule="auto"/>
        <w:jc w:val="both"/>
        <w:rPr>
          <w:rFonts w:ascii="Arial" w:hAnsi="Arial" w:cs="Arial"/>
          <w:sz w:val="24"/>
          <w:szCs w:val="24"/>
        </w:rPr>
      </w:pPr>
      <w:r w:rsidRPr="00DD6B3E">
        <w:rPr>
          <w:rFonts w:ascii="Arial" w:hAnsi="Arial" w:cs="Arial"/>
          <w:sz w:val="24"/>
          <w:szCs w:val="24"/>
        </w:rPr>
        <w:t>Señalan la documentación que se debe seleccionar y orientan sobre el tipo de muestreo que se debe aplicar.</w:t>
      </w:r>
    </w:p>
    <w:p w14:paraId="34CE8593" w14:textId="77777777" w:rsidR="00DD6B3E" w:rsidRPr="00DD6B3E" w:rsidRDefault="00DD6B3E" w:rsidP="00511345">
      <w:pPr>
        <w:numPr>
          <w:ilvl w:val="0"/>
          <w:numId w:val="21"/>
        </w:numPr>
        <w:spacing w:after="0" w:line="240" w:lineRule="auto"/>
        <w:jc w:val="both"/>
        <w:rPr>
          <w:rFonts w:ascii="Arial" w:hAnsi="Arial" w:cs="Arial"/>
          <w:sz w:val="24"/>
          <w:szCs w:val="24"/>
        </w:rPr>
      </w:pPr>
      <w:r w:rsidRPr="00DD6B3E">
        <w:rPr>
          <w:rFonts w:ascii="Arial" w:hAnsi="Arial" w:cs="Arial"/>
          <w:sz w:val="24"/>
          <w:szCs w:val="24"/>
        </w:rPr>
        <w:t>Registran los criterios que se deben aplicar en la selección documental.</w:t>
      </w:r>
    </w:p>
    <w:p w14:paraId="71E73A55" w14:textId="77777777" w:rsidR="00DD6B3E" w:rsidRDefault="00DD6B3E" w:rsidP="00511345">
      <w:pPr>
        <w:numPr>
          <w:ilvl w:val="0"/>
          <w:numId w:val="21"/>
        </w:numPr>
        <w:spacing w:after="0" w:line="240" w:lineRule="auto"/>
        <w:jc w:val="both"/>
        <w:rPr>
          <w:rFonts w:ascii="Arial" w:hAnsi="Arial" w:cs="Arial"/>
          <w:sz w:val="24"/>
          <w:szCs w:val="24"/>
        </w:rPr>
      </w:pPr>
      <w:r w:rsidRPr="00DD6B3E">
        <w:rPr>
          <w:rFonts w:ascii="Arial" w:hAnsi="Arial" w:cs="Arial"/>
          <w:sz w:val="24"/>
          <w:szCs w:val="24"/>
        </w:rPr>
        <w:t>Identifican la documentación de valor histórico o permanente que debe conservarse totalmente.</w:t>
      </w:r>
    </w:p>
    <w:p w14:paraId="4EB5B83A" w14:textId="77777777" w:rsidR="00DD6B3E" w:rsidRPr="00DD6B3E" w:rsidRDefault="00DD6B3E" w:rsidP="00511345">
      <w:pPr>
        <w:numPr>
          <w:ilvl w:val="0"/>
          <w:numId w:val="21"/>
        </w:numPr>
        <w:spacing w:after="0" w:line="240" w:lineRule="auto"/>
        <w:jc w:val="both"/>
        <w:rPr>
          <w:rFonts w:ascii="Arial" w:hAnsi="Arial" w:cs="Arial"/>
          <w:kern w:val="32"/>
          <w:sz w:val="24"/>
          <w:szCs w:val="24"/>
          <w:lang w:val="es-ES_tradnl"/>
        </w:rPr>
      </w:pPr>
      <w:r w:rsidRPr="00DD6B3E">
        <w:rPr>
          <w:rFonts w:ascii="Arial" w:hAnsi="Arial" w:cs="Arial"/>
          <w:sz w:val="24"/>
          <w:szCs w:val="24"/>
        </w:rPr>
        <w:t>Promueven la protección y conservación del patrimonio histórico documental de la institución.</w:t>
      </w:r>
    </w:p>
    <w:p w14:paraId="2C6971E6" w14:textId="77777777" w:rsidR="00DD6B3E" w:rsidRPr="00DD6B3E" w:rsidRDefault="00DD6B3E" w:rsidP="00511345">
      <w:pPr>
        <w:spacing w:after="0" w:line="240" w:lineRule="auto"/>
        <w:ind w:left="360"/>
        <w:jc w:val="both"/>
        <w:rPr>
          <w:rFonts w:ascii="Arial" w:hAnsi="Arial" w:cs="Arial"/>
          <w:sz w:val="24"/>
          <w:szCs w:val="24"/>
        </w:rPr>
      </w:pPr>
    </w:p>
    <w:p w14:paraId="64433C73" w14:textId="77777777" w:rsidR="00166D66" w:rsidRPr="00DD6B3E" w:rsidRDefault="00166D66" w:rsidP="00511345">
      <w:pPr>
        <w:spacing w:line="240" w:lineRule="auto"/>
        <w:jc w:val="both"/>
        <w:rPr>
          <w:rFonts w:ascii="Arial" w:hAnsi="Arial" w:cs="Arial"/>
          <w:sz w:val="24"/>
          <w:szCs w:val="24"/>
        </w:rPr>
      </w:pPr>
    </w:p>
    <w:p w14:paraId="0272F4F4" w14:textId="77777777" w:rsidR="00166D66" w:rsidRPr="00DD6B3E" w:rsidRDefault="00166D66" w:rsidP="00511345">
      <w:pPr>
        <w:spacing w:line="240" w:lineRule="auto"/>
        <w:jc w:val="both"/>
        <w:rPr>
          <w:rFonts w:ascii="Arial" w:hAnsi="Arial" w:cs="Arial"/>
          <w:sz w:val="24"/>
          <w:szCs w:val="24"/>
        </w:rPr>
      </w:pPr>
    </w:p>
    <w:p w14:paraId="0F2BDAB5" w14:textId="77777777" w:rsidR="00166D66" w:rsidRPr="00DD6B3E" w:rsidRDefault="00166D66" w:rsidP="00511345">
      <w:pPr>
        <w:spacing w:line="240" w:lineRule="auto"/>
        <w:jc w:val="both"/>
        <w:rPr>
          <w:rFonts w:ascii="Arial" w:hAnsi="Arial" w:cs="Arial"/>
          <w:sz w:val="24"/>
          <w:szCs w:val="24"/>
        </w:rPr>
      </w:pPr>
    </w:p>
    <w:p w14:paraId="20720FB9" w14:textId="77777777" w:rsidR="00166D66" w:rsidRPr="00DD6B3E" w:rsidRDefault="00166D66" w:rsidP="00511345">
      <w:pPr>
        <w:spacing w:line="240" w:lineRule="auto"/>
        <w:jc w:val="both"/>
        <w:rPr>
          <w:rFonts w:ascii="Arial" w:hAnsi="Arial" w:cs="Arial"/>
          <w:sz w:val="24"/>
          <w:szCs w:val="24"/>
        </w:rPr>
      </w:pPr>
    </w:p>
    <w:p w14:paraId="52D1FF01" w14:textId="77777777" w:rsidR="00166D66" w:rsidRPr="00DD6B3E" w:rsidRDefault="00166D66" w:rsidP="00511345">
      <w:pPr>
        <w:spacing w:line="240" w:lineRule="auto"/>
        <w:jc w:val="both"/>
        <w:rPr>
          <w:rFonts w:ascii="Arial" w:hAnsi="Arial" w:cs="Arial"/>
          <w:sz w:val="24"/>
          <w:szCs w:val="24"/>
        </w:rPr>
      </w:pPr>
    </w:p>
    <w:p w14:paraId="5D309830" w14:textId="77777777" w:rsidR="00166D66" w:rsidRDefault="00166D66" w:rsidP="00511345">
      <w:pPr>
        <w:jc w:val="both"/>
      </w:pPr>
    </w:p>
    <w:p w14:paraId="2C4B4693" w14:textId="77777777" w:rsidR="00DD6B3E" w:rsidRDefault="00DD6B3E" w:rsidP="00511345">
      <w:pPr>
        <w:jc w:val="both"/>
      </w:pPr>
    </w:p>
    <w:p w14:paraId="5EDF46C6" w14:textId="77777777" w:rsidR="00DD6B3E" w:rsidRDefault="00DD6B3E" w:rsidP="00511345">
      <w:pPr>
        <w:jc w:val="both"/>
      </w:pPr>
    </w:p>
    <w:p w14:paraId="70BE9381" w14:textId="77777777" w:rsidR="00166D66" w:rsidRDefault="00166D66" w:rsidP="00511345">
      <w:pPr>
        <w:jc w:val="both"/>
      </w:pPr>
    </w:p>
    <w:p w14:paraId="5A2D9CE5" w14:textId="77777777" w:rsidR="005C158B" w:rsidRPr="003D0F9F" w:rsidRDefault="005C158B" w:rsidP="00511345">
      <w:pPr>
        <w:pStyle w:val="Prrafodelista"/>
        <w:numPr>
          <w:ilvl w:val="0"/>
          <w:numId w:val="2"/>
        </w:numPr>
        <w:autoSpaceDE w:val="0"/>
        <w:autoSpaceDN w:val="0"/>
        <w:adjustRightInd w:val="0"/>
        <w:spacing w:after="0" w:line="240" w:lineRule="auto"/>
        <w:rPr>
          <w:rFonts w:ascii="Arial" w:hAnsi="Arial" w:cs="Arial"/>
          <w:b/>
          <w:bCs/>
          <w:sz w:val="24"/>
          <w:szCs w:val="24"/>
        </w:rPr>
      </w:pPr>
      <w:r w:rsidRPr="003D0F9F">
        <w:rPr>
          <w:rFonts w:ascii="Arial" w:hAnsi="Arial" w:cs="Arial"/>
          <w:b/>
          <w:bCs/>
          <w:sz w:val="24"/>
          <w:szCs w:val="24"/>
        </w:rPr>
        <w:t>EJECUCIÓN METODOLÓGICA</w:t>
      </w:r>
    </w:p>
    <w:p w14:paraId="22E8DFB9" w14:textId="77777777" w:rsidR="005C158B" w:rsidRPr="003D0F9F" w:rsidRDefault="005C158B" w:rsidP="00511345">
      <w:pPr>
        <w:pStyle w:val="Prrafodelista"/>
        <w:autoSpaceDE w:val="0"/>
        <w:autoSpaceDN w:val="0"/>
        <w:adjustRightInd w:val="0"/>
        <w:spacing w:after="0" w:line="240" w:lineRule="auto"/>
        <w:rPr>
          <w:rFonts w:ascii="Arial" w:hAnsi="Arial" w:cs="Arial"/>
          <w:b/>
          <w:bCs/>
          <w:sz w:val="24"/>
          <w:szCs w:val="24"/>
        </w:rPr>
      </w:pPr>
    </w:p>
    <w:p w14:paraId="5ADB9093" w14:textId="77777777" w:rsidR="00DD6B3E" w:rsidRDefault="005C158B" w:rsidP="00511345">
      <w:pPr>
        <w:autoSpaceDE w:val="0"/>
        <w:autoSpaceDN w:val="0"/>
        <w:adjustRightInd w:val="0"/>
        <w:spacing w:after="0" w:line="240" w:lineRule="auto"/>
        <w:jc w:val="both"/>
        <w:rPr>
          <w:rFonts w:ascii="Arial" w:hAnsi="Arial" w:cs="Arial"/>
          <w:sz w:val="24"/>
          <w:szCs w:val="24"/>
        </w:rPr>
      </w:pPr>
      <w:r w:rsidRPr="003D0F9F">
        <w:rPr>
          <w:rFonts w:ascii="Arial" w:hAnsi="Arial" w:cs="Arial"/>
          <w:sz w:val="24"/>
          <w:szCs w:val="24"/>
        </w:rPr>
        <w:lastRenderedPageBreak/>
        <w:t>Las Tablas de Valoración Documental (TVD) son definidas por el Archivo General de la Nación como un "listado de series o asuntos a los cuales se les asigna tanto el tiempo de permanencia en el Archivo Central, como su disposición final</w:t>
      </w:r>
      <w:r w:rsidR="00DD6B3E">
        <w:rPr>
          <w:rFonts w:ascii="Arial" w:hAnsi="Arial" w:cs="Arial"/>
          <w:sz w:val="24"/>
          <w:szCs w:val="24"/>
        </w:rPr>
        <w:t>.</w:t>
      </w:r>
    </w:p>
    <w:p w14:paraId="34464579" w14:textId="77777777" w:rsidR="00DD6B3E" w:rsidRPr="00DD6B3E" w:rsidRDefault="00DD6B3E" w:rsidP="00511345">
      <w:pPr>
        <w:spacing w:after="0" w:line="240" w:lineRule="auto"/>
        <w:jc w:val="both"/>
        <w:rPr>
          <w:rFonts w:ascii="Arial" w:hAnsi="Arial" w:cs="Arial"/>
          <w:sz w:val="24"/>
          <w:szCs w:val="24"/>
          <w:lang w:val="es-ES_tradnl"/>
        </w:rPr>
      </w:pPr>
      <w:r w:rsidRPr="00DD6B3E">
        <w:rPr>
          <w:rFonts w:ascii="Arial" w:hAnsi="Arial" w:cs="Arial"/>
          <w:sz w:val="24"/>
          <w:szCs w:val="24"/>
          <w:lang w:val="es-ES_tradnl"/>
        </w:rPr>
        <w:t>La metodología a emplearse en el proceso de elaboración de las Tablas de Valoración Documental es la recomendada por el Archivo General de la Nación según Acuerdo 04 de 2013 por el cual se regula el procedimiento para su elaboración y aplicación.  Se desarrolla en cuatro  etapas:</w:t>
      </w:r>
    </w:p>
    <w:p w14:paraId="06E40648" w14:textId="77777777" w:rsidR="00DD6B3E" w:rsidRDefault="00DD6B3E" w:rsidP="00511345">
      <w:pPr>
        <w:autoSpaceDE w:val="0"/>
        <w:autoSpaceDN w:val="0"/>
        <w:adjustRightInd w:val="0"/>
        <w:spacing w:after="0" w:line="240" w:lineRule="auto"/>
        <w:jc w:val="both"/>
        <w:rPr>
          <w:rFonts w:ascii="Arial" w:hAnsi="Arial" w:cs="Arial"/>
          <w:sz w:val="24"/>
          <w:szCs w:val="24"/>
        </w:rPr>
      </w:pPr>
    </w:p>
    <w:p w14:paraId="74D1AB08" w14:textId="77777777" w:rsidR="00DD6B3E" w:rsidRDefault="005C158B" w:rsidP="00511345">
      <w:pPr>
        <w:autoSpaceDE w:val="0"/>
        <w:autoSpaceDN w:val="0"/>
        <w:adjustRightInd w:val="0"/>
        <w:spacing w:after="0" w:line="240" w:lineRule="auto"/>
        <w:jc w:val="both"/>
        <w:rPr>
          <w:rFonts w:ascii="Arial" w:hAnsi="Arial" w:cs="Arial"/>
          <w:b/>
          <w:bCs/>
          <w:sz w:val="24"/>
          <w:szCs w:val="24"/>
        </w:rPr>
      </w:pPr>
      <w:r w:rsidRPr="003D0F9F">
        <w:rPr>
          <w:rFonts w:ascii="Arial" w:hAnsi="Arial" w:cs="Arial"/>
          <w:b/>
          <w:bCs/>
          <w:sz w:val="24"/>
          <w:szCs w:val="24"/>
        </w:rPr>
        <w:t xml:space="preserve">Etapa 1. </w:t>
      </w:r>
      <w:r w:rsidR="00DD6B3E">
        <w:rPr>
          <w:rFonts w:ascii="Arial" w:hAnsi="Arial" w:cs="Arial"/>
          <w:b/>
          <w:bCs/>
          <w:sz w:val="24"/>
          <w:szCs w:val="24"/>
        </w:rPr>
        <w:t xml:space="preserve">Reconstrucción </w:t>
      </w:r>
      <w:r w:rsidR="00485E1D">
        <w:rPr>
          <w:rFonts w:ascii="Arial" w:hAnsi="Arial" w:cs="Arial"/>
          <w:b/>
          <w:bCs/>
          <w:sz w:val="24"/>
          <w:szCs w:val="24"/>
        </w:rPr>
        <w:t xml:space="preserve">y compilación de la </w:t>
      </w:r>
      <w:r w:rsidR="00D25CE1">
        <w:rPr>
          <w:rFonts w:ascii="Arial" w:hAnsi="Arial" w:cs="Arial"/>
          <w:b/>
          <w:bCs/>
          <w:sz w:val="24"/>
          <w:szCs w:val="24"/>
        </w:rPr>
        <w:t>información</w:t>
      </w:r>
      <w:r w:rsidRPr="003D0F9F">
        <w:rPr>
          <w:rFonts w:ascii="Arial" w:hAnsi="Arial" w:cs="Arial"/>
          <w:b/>
          <w:bCs/>
          <w:sz w:val="24"/>
          <w:szCs w:val="24"/>
        </w:rPr>
        <w:t xml:space="preserve"> institucional</w:t>
      </w:r>
    </w:p>
    <w:p w14:paraId="2A9B388F" w14:textId="77777777" w:rsidR="007729A6" w:rsidRDefault="007729A6" w:rsidP="00511345">
      <w:pPr>
        <w:autoSpaceDE w:val="0"/>
        <w:autoSpaceDN w:val="0"/>
        <w:adjustRightInd w:val="0"/>
        <w:spacing w:after="0" w:line="240" w:lineRule="auto"/>
        <w:jc w:val="both"/>
        <w:rPr>
          <w:rFonts w:ascii="Arial" w:hAnsi="Arial" w:cs="Arial"/>
          <w:b/>
          <w:bCs/>
          <w:sz w:val="24"/>
          <w:szCs w:val="24"/>
        </w:rPr>
      </w:pPr>
    </w:p>
    <w:p w14:paraId="1FD59A19" w14:textId="77777777" w:rsidR="00DD6B3E" w:rsidRPr="00DD6B3E" w:rsidRDefault="00C75F89" w:rsidP="00511345">
      <w:pPr>
        <w:autoSpaceDE w:val="0"/>
        <w:autoSpaceDN w:val="0"/>
        <w:adjustRightInd w:val="0"/>
        <w:spacing w:after="0" w:line="240" w:lineRule="auto"/>
        <w:jc w:val="both"/>
        <w:rPr>
          <w:rFonts w:ascii="Arial" w:hAnsi="Arial" w:cs="Arial"/>
          <w:iCs/>
          <w:kern w:val="32"/>
          <w:sz w:val="24"/>
          <w:szCs w:val="24"/>
          <w:lang w:val="es-ES_tradnl"/>
        </w:rPr>
      </w:pPr>
      <w:r>
        <w:rPr>
          <w:rFonts w:ascii="Arial" w:hAnsi="Arial" w:cs="Arial"/>
          <w:iCs/>
          <w:kern w:val="32"/>
          <w:sz w:val="24"/>
          <w:szCs w:val="24"/>
        </w:rPr>
        <w:t xml:space="preserve">Para la </w:t>
      </w:r>
      <w:r w:rsidR="00D25CE1">
        <w:rPr>
          <w:rFonts w:ascii="Arial" w:hAnsi="Arial" w:cs="Arial"/>
          <w:iCs/>
          <w:kern w:val="32"/>
          <w:sz w:val="24"/>
          <w:szCs w:val="24"/>
        </w:rPr>
        <w:t>reconstrucción</w:t>
      </w:r>
      <w:r>
        <w:rPr>
          <w:rFonts w:ascii="Arial" w:hAnsi="Arial" w:cs="Arial"/>
          <w:iCs/>
          <w:kern w:val="32"/>
          <w:sz w:val="24"/>
          <w:szCs w:val="24"/>
        </w:rPr>
        <w:t xml:space="preserve"> de la evolución administrativa de la CCF se consultaron los actos administrativos </w:t>
      </w:r>
      <w:r w:rsidR="00DD6B3E" w:rsidRPr="00DD6B3E">
        <w:rPr>
          <w:rFonts w:ascii="Arial" w:hAnsi="Arial" w:cs="Arial"/>
          <w:iCs/>
          <w:kern w:val="32"/>
          <w:sz w:val="24"/>
          <w:szCs w:val="24"/>
          <w:lang w:val="es-ES_tradnl"/>
        </w:rPr>
        <w:t xml:space="preserve">(creación, modificación, funciones), </w:t>
      </w:r>
      <w:r w:rsidR="00D25CE1" w:rsidRPr="00DD6B3E">
        <w:rPr>
          <w:rFonts w:ascii="Arial" w:hAnsi="Arial" w:cs="Arial"/>
          <w:iCs/>
          <w:kern w:val="32"/>
          <w:sz w:val="24"/>
          <w:szCs w:val="24"/>
          <w:lang w:val="es-ES_tradnl"/>
        </w:rPr>
        <w:t>organigrama,</w:t>
      </w:r>
      <w:r>
        <w:rPr>
          <w:rFonts w:ascii="Arial" w:hAnsi="Arial" w:cs="Arial"/>
          <w:iCs/>
          <w:kern w:val="32"/>
          <w:sz w:val="24"/>
          <w:szCs w:val="24"/>
          <w:lang w:val="es-ES_tradnl"/>
        </w:rPr>
        <w:t xml:space="preserve"> </w:t>
      </w:r>
      <w:r w:rsidR="00DD6B3E" w:rsidRPr="00DD6B3E">
        <w:rPr>
          <w:rFonts w:ascii="Arial" w:hAnsi="Arial" w:cs="Arial"/>
          <w:iCs/>
          <w:kern w:val="32"/>
          <w:sz w:val="24"/>
          <w:szCs w:val="24"/>
          <w:lang w:val="es-ES_tradnl"/>
        </w:rPr>
        <w:t>Manuales</w:t>
      </w:r>
      <w:r w:rsidR="007729A6">
        <w:rPr>
          <w:rFonts w:ascii="Arial" w:hAnsi="Arial" w:cs="Arial"/>
          <w:iCs/>
          <w:kern w:val="32"/>
          <w:sz w:val="24"/>
          <w:szCs w:val="24"/>
          <w:lang w:val="es-ES_tradnl"/>
        </w:rPr>
        <w:t xml:space="preserve"> de Funciones y Procedimientos</w:t>
      </w:r>
      <w:r w:rsidR="00DD6B3E" w:rsidRPr="00DD6B3E">
        <w:rPr>
          <w:rFonts w:ascii="Arial" w:hAnsi="Arial" w:cs="Arial"/>
          <w:iCs/>
          <w:kern w:val="32"/>
          <w:sz w:val="24"/>
          <w:szCs w:val="24"/>
          <w:lang w:val="es-ES_tradnl"/>
        </w:rPr>
        <w:t xml:space="preserve"> y demás normas internas y externas que contribuyeron a determinar l</w:t>
      </w:r>
      <w:r w:rsidR="007729A6">
        <w:rPr>
          <w:rFonts w:ascii="Arial" w:hAnsi="Arial" w:cs="Arial"/>
          <w:iCs/>
          <w:kern w:val="32"/>
          <w:sz w:val="24"/>
          <w:szCs w:val="24"/>
          <w:lang w:val="es-ES_tradnl"/>
        </w:rPr>
        <w:t>a procedencia de los documentos</w:t>
      </w:r>
      <w:r w:rsidR="00DD6B3E" w:rsidRPr="00DD6B3E">
        <w:rPr>
          <w:rFonts w:ascii="Arial" w:hAnsi="Arial" w:cs="Arial"/>
          <w:iCs/>
          <w:kern w:val="32"/>
          <w:sz w:val="24"/>
          <w:szCs w:val="24"/>
          <w:lang w:val="es-ES_tradnl"/>
        </w:rPr>
        <w:t>.</w:t>
      </w:r>
    </w:p>
    <w:p w14:paraId="608563E2" w14:textId="77777777" w:rsidR="00DD6B3E" w:rsidRDefault="00DD6B3E" w:rsidP="00511345">
      <w:pPr>
        <w:autoSpaceDE w:val="0"/>
        <w:autoSpaceDN w:val="0"/>
        <w:adjustRightInd w:val="0"/>
        <w:spacing w:after="0" w:line="240" w:lineRule="auto"/>
        <w:jc w:val="both"/>
        <w:rPr>
          <w:rFonts w:ascii="Arial" w:hAnsi="Arial" w:cs="Arial"/>
          <w:iCs/>
          <w:kern w:val="32"/>
          <w:sz w:val="24"/>
          <w:szCs w:val="24"/>
          <w:lang w:val="es-ES_tradnl"/>
        </w:rPr>
      </w:pPr>
      <w:r w:rsidRPr="00DD6B3E">
        <w:rPr>
          <w:rFonts w:ascii="Arial" w:hAnsi="Arial" w:cs="Arial"/>
          <w:iCs/>
          <w:kern w:val="32"/>
          <w:sz w:val="24"/>
          <w:szCs w:val="24"/>
          <w:lang w:val="es-ES_tradnl"/>
        </w:rPr>
        <w:t xml:space="preserve">Como consecuencia la recopilación arrojo como resultado el Informe denominado: </w:t>
      </w:r>
    </w:p>
    <w:p w14:paraId="7855B4C8" w14:textId="77777777" w:rsidR="007729A6" w:rsidRPr="00DD6B3E" w:rsidRDefault="007729A6" w:rsidP="00511345">
      <w:pPr>
        <w:autoSpaceDE w:val="0"/>
        <w:autoSpaceDN w:val="0"/>
        <w:adjustRightInd w:val="0"/>
        <w:spacing w:after="0" w:line="240" w:lineRule="auto"/>
        <w:jc w:val="both"/>
        <w:rPr>
          <w:rFonts w:ascii="Arial" w:hAnsi="Arial" w:cs="Arial"/>
          <w:iCs/>
          <w:kern w:val="32"/>
          <w:sz w:val="24"/>
          <w:szCs w:val="24"/>
          <w:lang w:val="es-ES_tradnl"/>
        </w:rPr>
      </w:pPr>
    </w:p>
    <w:p w14:paraId="0B055B24" w14:textId="77777777" w:rsidR="005C158B" w:rsidRDefault="00DD6B3E" w:rsidP="00511345">
      <w:pPr>
        <w:pStyle w:val="Prrafodelista"/>
        <w:numPr>
          <w:ilvl w:val="0"/>
          <w:numId w:val="22"/>
        </w:numPr>
        <w:autoSpaceDE w:val="0"/>
        <w:autoSpaceDN w:val="0"/>
        <w:adjustRightInd w:val="0"/>
        <w:spacing w:after="0" w:line="480" w:lineRule="auto"/>
        <w:rPr>
          <w:rFonts w:ascii="Verdana" w:hAnsi="Verdana" w:cs="Arial"/>
          <w:b/>
          <w:iCs/>
          <w:kern w:val="32"/>
          <w:sz w:val="22"/>
          <w:szCs w:val="22"/>
          <w:lang w:val="es-ES_tradnl"/>
        </w:rPr>
      </w:pPr>
      <w:r w:rsidRPr="00364F08">
        <w:rPr>
          <w:rFonts w:ascii="Verdana" w:hAnsi="Verdana" w:cs="Arial"/>
          <w:b/>
          <w:iCs/>
          <w:kern w:val="32"/>
          <w:sz w:val="22"/>
          <w:szCs w:val="22"/>
          <w:lang w:val="es-ES_tradnl"/>
        </w:rPr>
        <w:t>Recopilación de Información - Normograma.</w:t>
      </w:r>
    </w:p>
    <w:tbl>
      <w:tblPr>
        <w:tblW w:w="9129" w:type="dxa"/>
        <w:tblInd w:w="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6861"/>
      </w:tblGrid>
      <w:tr w:rsidR="007729A6" w:rsidRPr="007A0454" w14:paraId="591E48D2" w14:textId="77777777" w:rsidTr="00542786">
        <w:trPr>
          <w:trHeight w:val="479"/>
          <w:tblHeader/>
        </w:trPr>
        <w:tc>
          <w:tcPr>
            <w:tcW w:w="9129" w:type="dxa"/>
            <w:gridSpan w:val="2"/>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67861891" w14:textId="77777777" w:rsidR="007729A6" w:rsidRPr="007A0454" w:rsidRDefault="007729A6" w:rsidP="00511345">
            <w:pPr>
              <w:pStyle w:val="Sangradetextonormal"/>
              <w:ind w:left="0" w:firstLine="0"/>
              <w:rPr>
                <w:color w:val="auto"/>
                <w:sz w:val="22"/>
                <w:szCs w:val="22"/>
              </w:rPr>
            </w:pPr>
          </w:p>
          <w:p w14:paraId="1E695E20" w14:textId="77777777" w:rsidR="007729A6" w:rsidRPr="007A0454" w:rsidRDefault="007729A6" w:rsidP="00511345">
            <w:pPr>
              <w:pStyle w:val="Sangradetextonormal"/>
              <w:ind w:left="0" w:firstLine="0"/>
              <w:rPr>
                <w:color w:val="auto"/>
                <w:sz w:val="22"/>
                <w:szCs w:val="22"/>
              </w:rPr>
            </w:pPr>
            <w:r w:rsidRPr="007A0454">
              <w:rPr>
                <w:color w:val="auto"/>
                <w:sz w:val="22"/>
                <w:szCs w:val="22"/>
              </w:rPr>
              <w:t>RESUMEN RESEÑA HISTÓRICA CAMARA DE COMERCIO FACATATIVÁ</w:t>
            </w:r>
          </w:p>
          <w:p w14:paraId="4B4CB73C" w14:textId="77777777" w:rsidR="007729A6" w:rsidRPr="007A0454" w:rsidRDefault="007729A6" w:rsidP="00511345">
            <w:pPr>
              <w:spacing w:after="0" w:line="240" w:lineRule="auto"/>
              <w:jc w:val="both"/>
              <w:rPr>
                <w:rFonts w:ascii="Arial" w:eastAsia="Times New Roman" w:hAnsi="Arial" w:cs="Arial"/>
                <w:b/>
                <w:bCs/>
                <w:lang w:eastAsia="es-ES"/>
              </w:rPr>
            </w:pPr>
          </w:p>
        </w:tc>
      </w:tr>
      <w:tr w:rsidR="007729A6" w:rsidRPr="007A0454" w14:paraId="54A0265F" w14:textId="77777777" w:rsidTr="00542786">
        <w:trPr>
          <w:trHeight w:val="479"/>
          <w:tblHeader/>
        </w:trPr>
        <w:tc>
          <w:tcPr>
            <w:tcW w:w="2268"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79DC79D3" w14:textId="77777777" w:rsidR="007729A6" w:rsidRPr="007A0454" w:rsidRDefault="007729A6" w:rsidP="00511345">
            <w:pPr>
              <w:spacing w:after="0" w:line="240" w:lineRule="auto"/>
              <w:jc w:val="both"/>
              <w:rPr>
                <w:rFonts w:ascii="Arial" w:eastAsia="Times New Roman" w:hAnsi="Arial" w:cs="Arial"/>
                <w:b/>
                <w:bCs/>
                <w:lang w:eastAsia="es-ES"/>
              </w:rPr>
            </w:pPr>
            <w:r w:rsidRPr="007A0454">
              <w:rPr>
                <w:rFonts w:ascii="Arial" w:eastAsia="Times New Roman" w:hAnsi="Arial" w:cs="Arial"/>
                <w:b/>
                <w:bCs/>
                <w:lang w:eastAsia="es-ES"/>
              </w:rPr>
              <w:t>FECHA</w:t>
            </w:r>
          </w:p>
        </w:tc>
        <w:tc>
          <w:tcPr>
            <w:tcW w:w="6861" w:type="dxa"/>
            <w:tcBorders>
              <w:top w:val="single" w:sz="4" w:space="0" w:color="auto"/>
              <w:left w:val="single" w:sz="4" w:space="0" w:color="auto"/>
              <w:bottom w:val="single" w:sz="4" w:space="0" w:color="auto"/>
              <w:right w:val="single" w:sz="4" w:space="0" w:color="auto"/>
            </w:tcBorders>
            <w:shd w:val="clear" w:color="auto" w:fill="76923C" w:themeFill="accent3" w:themeFillShade="BF"/>
            <w:vAlign w:val="center"/>
          </w:tcPr>
          <w:p w14:paraId="1A3A962E" w14:textId="77777777" w:rsidR="007729A6" w:rsidRPr="007A0454" w:rsidRDefault="007729A6" w:rsidP="00511345">
            <w:pPr>
              <w:spacing w:after="0" w:line="240" w:lineRule="auto"/>
              <w:jc w:val="both"/>
              <w:rPr>
                <w:rFonts w:ascii="Arial" w:eastAsia="Times New Roman" w:hAnsi="Arial" w:cs="Arial"/>
                <w:b/>
                <w:bCs/>
                <w:lang w:eastAsia="es-ES"/>
              </w:rPr>
            </w:pPr>
            <w:r w:rsidRPr="007A0454">
              <w:rPr>
                <w:rFonts w:ascii="Arial" w:eastAsia="Times New Roman" w:hAnsi="Arial" w:cs="Arial"/>
                <w:b/>
                <w:bCs/>
                <w:lang w:eastAsia="es-ES"/>
              </w:rPr>
              <w:t>DESCRIPCION</w:t>
            </w:r>
          </w:p>
        </w:tc>
      </w:tr>
      <w:tr w:rsidR="007729A6" w:rsidRPr="007A0454" w14:paraId="6096D655" w14:textId="77777777" w:rsidTr="00542786">
        <w:trPr>
          <w:cantSplit/>
        </w:trPr>
        <w:tc>
          <w:tcPr>
            <w:tcW w:w="2268" w:type="dxa"/>
            <w:tcBorders>
              <w:top w:val="single" w:sz="4" w:space="0" w:color="auto"/>
            </w:tcBorders>
            <w:vAlign w:val="center"/>
          </w:tcPr>
          <w:p w14:paraId="1EECE52D"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hAnsi="Arial" w:cs="Arial"/>
                <w:color w:val="000000"/>
              </w:rPr>
              <w:t>24 de Septiembre de 1984</w:t>
            </w:r>
          </w:p>
        </w:tc>
        <w:tc>
          <w:tcPr>
            <w:tcW w:w="6861" w:type="dxa"/>
            <w:tcBorders>
              <w:top w:val="single" w:sz="4" w:space="0" w:color="auto"/>
            </w:tcBorders>
          </w:tcPr>
          <w:p w14:paraId="0120C0F3"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Decreto 2375. Nace de manera oficial La Cámara de Comercio del Municipio de Facatativá El Gobierno Nacional le asignó a la nueva Cámara una Jurisdicción de 34 Municipios.</w:t>
            </w:r>
          </w:p>
        </w:tc>
      </w:tr>
      <w:tr w:rsidR="007729A6" w:rsidRPr="007A0454" w14:paraId="23A62083" w14:textId="77777777" w:rsidTr="00542786">
        <w:trPr>
          <w:cantSplit/>
        </w:trPr>
        <w:tc>
          <w:tcPr>
            <w:tcW w:w="2268" w:type="dxa"/>
            <w:vAlign w:val="center"/>
          </w:tcPr>
          <w:p w14:paraId="15A97398"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 xml:space="preserve">18 de Junio de 1986 </w:t>
            </w:r>
          </w:p>
        </w:tc>
        <w:tc>
          <w:tcPr>
            <w:tcW w:w="6861" w:type="dxa"/>
          </w:tcPr>
          <w:p w14:paraId="20C43EB3"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Se abre al Público la oficina Receptora de Pacho.</w:t>
            </w:r>
          </w:p>
        </w:tc>
      </w:tr>
      <w:tr w:rsidR="007729A6" w:rsidRPr="007A0454" w14:paraId="5C4D0A89" w14:textId="77777777" w:rsidTr="00542786">
        <w:trPr>
          <w:cantSplit/>
        </w:trPr>
        <w:tc>
          <w:tcPr>
            <w:tcW w:w="2268" w:type="dxa"/>
            <w:vAlign w:val="center"/>
          </w:tcPr>
          <w:p w14:paraId="373A0002"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31 de Diciembre de 1986</w:t>
            </w:r>
          </w:p>
        </w:tc>
        <w:tc>
          <w:tcPr>
            <w:tcW w:w="6861" w:type="dxa"/>
          </w:tcPr>
          <w:p w14:paraId="471F0BF7"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Los matriculados al registro mercantil eran 1.204, el número de renovados era tan solo de 217 y existían 5 afiliados a la Cámara.</w:t>
            </w:r>
          </w:p>
          <w:p w14:paraId="0D1AE843" w14:textId="77777777" w:rsidR="007729A6" w:rsidRPr="007A0454" w:rsidRDefault="007729A6" w:rsidP="00511345">
            <w:pPr>
              <w:spacing w:after="0" w:line="240" w:lineRule="auto"/>
              <w:jc w:val="both"/>
              <w:rPr>
                <w:rFonts w:ascii="Arial" w:eastAsia="Times New Roman" w:hAnsi="Arial" w:cs="Arial"/>
                <w:lang w:eastAsia="es-ES"/>
              </w:rPr>
            </w:pPr>
          </w:p>
        </w:tc>
      </w:tr>
      <w:tr w:rsidR="007729A6" w:rsidRPr="007A0454" w14:paraId="37445D75" w14:textId="77777777" w:rsidTr="00542786">
        <w:trPr>
          <w:cantSplit/>
        </w:trPr>
        <w:tc>
          <w:tcPr>
            <w:tcW w:w="2268" w:type="dxa"/>
            <w:vAlign w:val="center"/>
          </w:tcPr>
          <w:p w14:paraId="129A0C74"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28 de Marzo de 1989</w:t>
            </w:r>
          </w:p>
        </w:tc>
        <w:tc>
          <w:tcPr>
            <w:tcW w:w="6861" w:type="dxa"/>
          </w:tcPr>
          <w:p w14:paraId="3ADC7A15"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 xml:space="preserve">Decreto 615 se Asigna a esta Cámara la Jurisdicción de los Municipios de Madrid, Mosquera y Anolaima </w:t>
            </w:r>
          </w:p>
        </w:tc>
      </w:tr>
      <w:tr w:rsidR="007729A6" w:rsidRPr="007A0454" w14:paraId="1FC2B364" w14:textId="77777777" w:rsidTr="00542786">
        <w:trPr>
          <w:cantSplit/>
        </w:trPr>
        <w:tc>
          <w:tcPr>
            <w:tcW w:w="2268" w:type="dxa"/>
            <w:vAlign w:val="center"/>
          </w:tcPr>
          <w:p w14:paraId="54C22593"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19 de Diciembre 1991</w:t>
            </w:r>
          </w:p>
        </w:tc>
        <w:tc>
          <w:tcPr>
            <w:tcW w:w="6861" w:type="dxa"/>
          </w:tcPr>
          <w:p w14:paraId="37284A99"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Resolución 2679 Ministerio de Justicia autoriza el funcionamiento de centro de conciliación de la Cámara de Comercio de Facatativá.</w:t>
            </w:r>
          </w:p>
        </w:tc>
      </w:tr>
      <w:tr w:rsidR="007729A6" w:rsidRPr="007A0454" w14:paraId="740095AD" w14:textId="77777777" w:rsidTr="00542786">
        <w:trPr>
          <w:cantSplit/>
        </w:trPr>
        <w:tc>
          <w:tcPr>
            <w:tcW w:w="2268" w:type="dxa"/>
            <w:vAlign w:val="center"/>
          </w:tcPr>
          <w:p w14:paraId="0B68B4B6"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1998</w:t>
            </w:r>
          </w:p>
        </w:tc>
        <w:tc>
          <w:tcPr>
            <w:tcW w:w="6861" w:type="dxa"/>
          </w:tcPr>
          <w:p w14:paraId="4AE95221"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Ley 446  y resolución 800 del 2000 ratifica que el centro cumplía con los requerimientos estipulados en dicha ley</w:t>
            </w:r>
          </w:p>
        </w:tc>
      </w:tr>
      <w:tr w:rsidR="007729A6" w:rsidRPr="007A0454" w14:paraId="76612855" w14:textId="77777777" w:rsidTr="00542786">
        <w:trPr>
          <w:cantSplit/>
        </w:trPr>
        <w:tc>
          <w:tcPr>
            <w:tcW w:w="2268" w:type="dxa"/>
            <w:vAlign w:val="center"/>
          </w:tcPr>
          <w:p w14:paraId="557AF7F2"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5 de Abril 2000</w:t>
            </w:r>
          </w:p>
        </w:tc>
        <w:tc>
          <w:tcPr>
            <w:tcW w:w="6861" w:type="dxa"/>
          </w:tcPr>
          <w:p w14:paraId="6986E08B"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Decreto 622 queda definitivamente ratificada la Jurisdicción de la Cámara de Comercio de Facatativá en 37 Municipios</w:t>
            </w:r>
          </w:p>
        </w:tc>
      </w:tr>
      <w:tr w:rsidR="007729A6" w:rsidRPr="007A0454" w14:paraId="4A9B4983" w14:textId="77777777" w:rsidTr="00542786">
        <w:trPr>
          <w:cantSplit/>
        </w:trPr>
        <w:tc>
          <w:tcPr>
            <w:tcW w:w="2268" w:type="dxa"/>
            <w:vAlign w:val="center"/>
          </w:tcPr>
          <w:p w14:paraId="08553E0B"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2001</w:t>
            </w:r>
          </w:p>
        </w:tc>
        <w:tc>
          <w:tcPr>
            <w:tcW w:w="6861" w:type="dxa"/>
          </w:tcPr>
          <w:p w14:paraId="4939D488"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 xml:space="preserve">La Cámara Abre oficina receptora en Villeta  y Mosquera </w:t>
            </w:r>
          </w:p>
        </w:tc>
      </w:tr>
      <w:tr w:rsidR="007729A6" w:rsidRPr="007A0454" w14:paraId="6D629B9B" w14:textId="77777777" w:rsidTr="00542786">
        <w:trPr>
          <w:cantSplit/>
        </w:trPr>
        <w:tc>
          <w:tcPr>
            <w:tcW w:w="2268" w:type="dxa"/>
            <w:vAlign w:val="center"/>
          </w:tcPr>
          <w:p w14:paraId="425FF3D7"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2001</w:t>
            </w:r>
          </w:p>
        </w:tc>
        <w:tc>
          <w:tcPr>
            <w:tcW w:w="6861" w:type="dxa"/>
          </w:tcPr>
          <w:p w14:paraId="761A635B"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La Junta Directiva consolida la idea de Construir una nueva sede.</w:t>
            </w:r>
          </w:p>
        </w:tc>
      </w:tr>
      <w:tr w:rsidR="007729A6" w:rsidRPr="007A0454" w14:paraId="747E8464" w14:textId="77777777" w:rsidTr="00542786">
        <w:trPr>
          <w:cantSplit/>
        </w:trPr>
        <w:tc>
          <w:tcPr>
            <w:tcW w:w="2268" w:type="dxa"/>
            <w:vAlign w:val="center"/>
          </w:tcPr>
          <w:p w14:paraId="7AF88BC1"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4 Febrero 2002</w:t>
            </w:r>
          </w:p>
        </w:tc>
        <w:tc>
          <w:tcPr>
            <w:tcW w:w="6861" w:type="dxa"/>
          </w:tcPr>
          <w:p w14:paraId="2C167475"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Resolución 0118 &gt;Ministerio de Justicia y del Derecho ratifica la autorización  para la continuidad de la prestación de los servicios en el centro de Conciliación</w:t>
            </w:r>
          </w:p>
        </w:tc>
      </w:tr>
      <w:tr w:rsidR="007729A6" w:rsidRPr="007A0454" w14:paraId="7A62760B" w14:textId="77777777" w:rsidTr="00542786">
        <w:trPr>
          <w:cantSplit/>
        </w:trPr>
        <w:tc>
          <w:tcPr>
            <w:tcW w:w="2268" w:type="dxa"/>
            <w:vAlign w:val="center"/>
          </w:tcPr>
          <w:p w14:paraId="34A9F301"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 xml:space="preserve">Febrero del 2007 </w:t>
            </w:r>
          </w:p>
        </w:tc>
        <w:tc>
          <w:tcPr>
            <w:tcW w:w="6861" w:type="dxa"/>
          </w:tcPr>
          <w:p w14:paraId="76DC3ECF"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Se hace realidad la Construcción de la nueva sede.</w:t>
            </w:r>
          </w:p>
        </w:tc>
      </w:tr>
      <w:tr w:rsidR="007729A6" w:rsidRPr="007A0454" w14:paraId="2181D67A" w14:textId="77777777" w:rsidTr="00542786">
        <w:trPr>
          <w:cantSplit/>
        </w:trPr>
        <w:tc>
          <w:tcPr>
            <w:tcW w:w="2268" w:type="dxa"/>
            <w:vAlign w:val="center"/>
          </w:tcPr>
          <w:p w14:paraId="2E578519"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lastRenderedPageBreak/>
              <w:t>Mayo del 2008</w:t>
            </w:r>
          </w:p>
        </w:tc>
        <w:tc>
          <w:tcPr>
            <w:tcW w:w="6861" w:type="dxa"/>
          </w:tcPr>
          <w:p w14:paraId="6E99E8B8" w14:textId="77777777" w:rsidR="007729A6" w:rsidRPr="007A0454" w:rsidRDefault="007729A6" w:rsidP="00511345">
            <w:pPr>
              <w:spacing w:after="0" w:line="240" w:lineRule="auto"/>
              <w:jc w:val="both"/>
              <w:rPr>
                <w:rFonts w:ascii="Arial" w:eastAsia="Times New Roman" w:hAnsi="Arial" w:cs="Arial"/>
                <w:lang w:eastAsia="es-ES"/>
              </w:rPr>
            </w:pPr>
            <w:r w:rsidRPr="007A0454">
              <w:rPr>
                <w:rFonts w:ascii="Arial" w:eastAsia="Times New Roman" w:hAnsi="Arial" w:cs="Arial"/>
                <w:lang w:eastAsia="es-ES"/>
              </w:rPr>
              <w:t>Se hace entrega de la nueva sede de la Cámara de Comercio que desde ya genera impacto por su infraestructura grandes oportunidades y sus espacios.</w:t>
            </w:r>
          </w:p>
        </w:tc>
      </w:tr>
    </w:tbl>
    <w:p w14:paraId="0D91E8D0" w14:textId="77777777" w:rsidR="007729A6" w:rsidRDefault="007729A6" w:rsidP="00511345">
      <w:pPr>
        <w:autoSpaceDE w:val="0"/>
        <w:autoSpaceDN w:val="0"/>
        <w:adjustRightInd w:val="0"/>
        <w:spacing w:after="0" w:line="240" w:lineRule="auto"/>
        <w:jc w:val="both"/>
        <w:rPr>
          <w:rFonts w:ascii="Arial" w:hAnsi="Arial" w:cs="Arial"/>
          <w:sz w:val="24"/>
          <w:szCs w:val="24"/>
        </w:rPr>
      </w:pPr>
    </w:p>
    <w:p w14:paraId="319D258A" w14:textId="77777777" w:rsidR="007729A6" w:rsidRDefault="007729A6" w:rsidP="00511345">
      <w:pPr>
        <w:autoSpaceDE w:val="0"/>
        <w:autoSpaceDN w:val="0"/>
        <w:adjustRightInd w:val="0"/>
        <w:spacing w:after="0" w:line="240" w:lineRule="auto"/>
        <w:jc w:val="both"/>
        <w:rPr>
          <w:rFonts w:ascii="Arial" w:hAnsi="Arial" w:cs="Arial"/>
          <w:sz w:val="24"/>
          <w:szCs w:val="24"/>
        </w:rPr>
      </w:pPr>
    </w:p>
    <w:p w14:paraId="74B5FEE3" w14:textId="77777777" w:rsidR="00205ED1" w:rsidRPr="003D0F9F" w:rsidRDefault="005C158B" w:rsidP="00511345">
      <w:pPr>
        <w:autoSpaceDE w:val="0"/>
        <w:autoSpaceDN w:val="0"/>
        <w:adjustRightInd w:val="0"/>
        <w:spacing w:after="0" w:line="240" w:lineRule="auto"/>
        <w:jc w:val="both"/>
        <w:rPr>
          <w:rFonts w:ascii="Arial" w:hAnsi="Arial" w:cs="Arial"/>
          <w:sz w:val="24"/>
          <w:szCs w:val="24"/>
        </w:rPr>
      </w:pPr>
      <w:r w:rsidRPr="003D0F9F">
        <w:rPr>
          <w:rFonts w:ascii="Arial" w:hAnsi="Arial" w:cs="Arial"/>
          <w:sz w:val="24"/>
          <w:szCs w:val="24"/>
        </w:rPr>
        <w:t>A partir de la revisión y análisis de la información recolectada se logró establecer los cambios estructurales, supresión y creación de cargos y funciones, de la Entidad. Identificándose así:</w:t>
      </w:r>
    </w:p>
    <w:p w14:paraId="05004FEB" w14:textId="77777777" w:rsidR="00485E1D" w:rsidRPr="003D0F9F" w:rsidRDefault="00485E1D" w:rsidP="00511345">
      <w:pPr>
        <w:autoSpaceDE w:val="0"/>
        <w:autoSpaceDN w:val="0"/>
        <w:adjustRightInd w:val="0"/>
        <w:jc w:val="both"/>
        <w:rPr>
          <w:rFonts w:ascii="Arial" w:hAnsi="Arial" w:cs="Arial"/>
          <w:b/>
          <w:bCs/>
          <w:color w:val="000000"/>
          <w:sz w:val="24"/>
          <w:szCs w:val="24"/>
        </w:rPr>
      </w:pPr>
    </w:p>
    <w:p w14:paraId="78068AD0" w14:textId="77777777" w:rsidR="005C158B" w:rsidRDefault="005C158B" w:rsidP="00511345">
      <w:pPr>
        <w:autoSpaceDE w:val="0"/>
        <w:autoSpaceDN w:val="0"/>
        <w:adjustRightInd w:val="0"/>
        <w:jc w:val="both"/>
        <w:rPr>
          <w:rFonts w:ascii="Arial" w:hAnsi="Arial" w:cs="Arial"/>
          <w:color w:val="000000"/>
          <w:sz w:val="24"/>
          <w:szCs w:val="24"/>
        </w:rPr>
      </w:pPr>
      <w:r w:rsidRPr="003D0F9F">
        <w:rPr>
          <w:rFonts w:ascii="Arial" w:hAnsi="Arial" w:cs="Arial"/>
          <w:color w:val="000000"/>
          <w:sz w:val="24"/>
          <w:szCs w:val="24"/>
        </w:rPr>
        <w:t>De acuerdo con la documentación recolectada, la evolución de la estructura orgánica de la CCF, está reflejada en las disposiciones legales que se mencionan a continuación.</w:t>
      </w:r>
    </w:p>
    <w:p w14:paraId="2E08405B" w14:textId="77777777" w:rsidR="00427E30" w:rsidRDefault="00427E30" w:rsidP="00485E1D">
      <w:pPr>
        <w:tabs>
          <w:tab w:val="left" w:pos="993"/>
        </w:tabs>
        <w:spacing w:after="0" w:line="240" w:lineRule="auto"/>
        <w:jc w:val="both"/>
        <w:rPr>
          <w:rFonts w:ascii="Arial" w:hAnsi="Arial" w:cs="Arial"/>
          <w:b/>
          <w:bCs/>
          <w:sz w:val="24"/>
          <w:szCs w:val="24"/>
          <w:lang w:val="es-ES_tradnl"/>
        </w:rPr>
      </w:pPr>
    </w:p>
    <w:p w14:paraId="0D99A107" w14:textId="77777777" w:rsidR="00485E1D" w:rsidRDefault="00485E1D" w:rsidP="00485E1D">
      <w:pPr>
        <w:tabs>
          <w:tab w:val="left" w:pos="993"/>
        </w:tabs>
        <w:spacing w:after="0" w:line="240" w:lineRule="auto"/>
        <w:jc w:val="both"/>
        <w:rPr>
          <w:rFonts w:ascii="Arial" w:hAnsi="Arial" w:cs="Arial"/>
          <w:b/>
          <w:bCs/>
          <w:sz w:val="24"/>
          <w:szCs w:val="24"/>
          <w:lang w:val="es-ES_tradnl"/>
        </w:rPr>
      </w:pPr>
      <w:r>
        <w:rPr>
          <w:rFonts w:ascii="Arial" w:hAnsi="Arial" w:cs="Arial"/>
          <w:b/>
          <w:bCs/>
          <w:sz w:val="24"/>
          <w:szCs w:val="24"/>
          <w:lang w:val="es-ES_tradnl"/>
        </w:rPr>
        <w:t>RESULTADOS:</w:t>
      </w:r>
    </w:p>
    <w:p w14:paraId="59C34556" w14:textId="77777777" w:rsidR="00FD09A7" w:rsidRDefault="00FD09A7" w:rsidP="00427E30">
      <w:pPr>
        <w:rPr>
          <w:rFonts w:ascii="Arial" w:hAnsi="Arial" w:cs="Arial"/>
          <w:sz w:val="24"/>
          <w:szCs w:val="24"/>
        </w:rPr>
      </w:pPr>
    </w:p>
    <w:p w14:paraId="3347CC22" w14:textId="77777777" w:rsidR="008F5FEC" w:rsidRPr="00BE4903" w:rsidRDefault="008F5FEC" w:rsidP="008F5FEC">
      <w:pPr>
        <w:pStyle w:val="Prrafodelista"/>
        <w:numPr>
          <w:ilvl w:val="0"/>
          <w:numId w:val="33"/>
        </w:numPr>
        <w:tabs>
          <w:tab w:val="left" w:pos="993"/>
        </w:tabs>
        <w:spacing w:after="0" w:line="240" w:lineRule="auto"/>
        <w:rPr>
          <w:rFonts w:ascii="Arial" w:hAnsi="Arial" w:cs="Arial"/>
          <w:sz w:val="24"/>
          <w:szCs w:val="24"/>
        </w:rPr>
      </w:pPr>
      <w:r w:rsidRPr="00BE4903">
        <w:rPr>
          <w:rFonts w:ascii="Arial" w:hAnsi="Arial" w:cs="Arial"/>
          <w:sz w:val="24"/>
          <w:szCs w:val="24"/>
        </w:rPr>
        <w:t>Estructura organizacional N.º 1: aprobada por Junta Directiva mediante acta N.º 09 del 16 de Enero de 1985 se elabora el manual de funciones para cada uno de los cinco empleados además del Director Ejecutivo.</w:t>
      </w:r>
    </w:p>
    <w:p w14:paraId="646F10A9" w14:textId="77777777" w:rsidR="005F0C81" w:rsidRPr="00BE4903" w:rsidRDefault="005F0C81" w:rsidP="005F0C81">
      <w:pPr>
        <w:pStyle w:val="Prrafodelista"/>
        <w:rPr>
          <w:rFonts w:ascii="Arial" w:hAnsi="Arial" w:cs="Arial"/>
          <w:sz w:val="24"/>
          <w:szCs w:val="24"/>
        </w:rPr>
      </w:pPr>
    </w:p>
    <w:p w14:paraId="13DF1B35" w14:textId="77777777" w:rsidR="005F0C81" w:rsidRPr="00BE4903" w:rsidRDefault="005F0C81" w:rsidP="005F0C81">
      <w:pPr>
        <w:pStyle w:val="Prrafodelista"/>
        <w:numPr>
          <w:ilvl w:val="0"/>
          <w:numId w:val="33"/>
        </w:numPr>
        <w:tabs>
          <w:tab w:val="left" w:pos="993"/>
        </w:tabs>
        <w:spacing w:after="0" w:line="240" w:lineRule="auto"/>
        <w:rPr>
          <w:rFonts w:ascii="Arial" w:hAnsi="Arial" w:cs="Arial"/>
          <w:sz w:val="24"/>
          <w:szCs w:val="24"/>
        </w:rPr>
      </w:pPr>
      <w:r w:rsidRPr="00BE4903">
        <w:rPr>
          <w:rFonts w:ascii="Arial" w:hAnsi="Arial" w:cs="Arial"/>
          <w:sz w:val="24"/>
          <w:szCs w:val="24"/>
        </w:rPr>
        <w:t xml:space="preserve">Estructura organizacional N.º 2: aprobada por Junta Directiva mediante acta Nº 280 del 5 de Mayo del 2000.Resolucion 016 del 5 de Mayo del 2000. </w:t>
      </w:r>
    </w:p>
    <w:p w14:paraId="712384BC" w14:textId="77777777" w:rsidR="003D3024" w:rsidRPr="00BE4903" w:rsidRDefault="003D3024" w:rsidP="003D3024">
      <w:pPr>
        <w:pStyle w:val="Prrafodelista"/>
        <w:rPr>
          <w:rFonts w:ascii="Arial" w:hAnsi="Arial" w:cs="Arial"/>
          <w:sz w:val="24"/>
          <w:szCs w:val="24"/>
        </w:rPr>
      </w:pPr>
    </w:p>
    <w:p w14:paraId="7AA8213F" w14:textId="77777777" w:rsidR="003D3024" w:rsidRPr="00BE4903" w:rsidRDefault="003D3024" w:rsidP="005F0C81">
      <w:pPr>
        <w:pStyle w:val="Prrafodelista"/>
        <w:numPr>
          <w:ilvl w:val="0"/>
          <w:numId w:val="33"/>
        </w:numPr>
        <w:tabs>
          <w:tab w:val="left" w:pos="993"/>
        </w:tabs>
        <w:spacing w:after="0" w:line="240" w:lineRule="auto"/>
        <w:rPr>
          <w:rFonts w:ascii="Arial" w:hAnsi="Arial" w:cs="Arial"/>
          <w:sz w:val="24"/>
          <w:szCs w:val="24"/>
        </w:rPr>
      </w:pPr>
      <w:r w:rsidRPr="00BE4903">
        <w:rPr>
          <w:rFonts w:ascii="Arial" w:hAnsi="Arial" w:cs="Arial"/>
          <w:sz w:val="24"/>
          <w:szCs w:val="24"/>
        </w:rPr>
        <w:t xml:space="preserve">Estructura organizacional N.º 3: aprobada por Junta Directiva mediante acta N.º 407 del 17 de </w:t>
      </w:r>
      <w:r w:rsidR="00CB74C4" w:rsidRPr="00BE4903">
        <w:rPr>
          <w:rFonts w:ascii="Arial" w:hAnsi="Arial" w:cs="Arial"/>
          <w:sz w:val="24"/>
          <w:szCs w:val="24"/>
        </w:rPr>
        <w:t>agosto</w:t>
      </w:r>
      <w:r w:rsidRPr="00BE4903">
        <w:rPr>
          <w:rFonts w:ascii="Arial" w:hAnsi="Arial" w:cs="Arial"/>
          <w:sz w:val="24"/>
          <w:szCs w:val="24"/>
        </w:rPr>
        <w:t xml:space="preserve"> del 2004 </w:t>
      </w:r>
      <w:r w:rsidR="00CB74C4" w:rsidRPr="00BE4903">
        <w:rPr>
          <w:rFonts w:ascii="Arial" w:hAnsi="Arial" w:cs="Arial"/>
          <w:sz w:val="24"/>
          <w:szCs w:val="24"/>
        </w:rPr>
        <w:t>Resolución</w:t>
      </w:r>
      <w:r w:rsidRPr="00BE4903">
        <w:rPr>
          <w:rFonts w:ascii="Arial" w:hAnsi="Arial" w:cs="Arial"/>
          <w:sz w:val="24"/>
          <w:szCs w:val="24"/>
        </w:rPr>
        <w:t xml:space="preserve"> 010 de </w:t>
      </w:r>
      <w:r w:rsidR="00CB74C4" w:rsidRPr="00BE4903">
        <w:rPr>
          <w:rFonts w:ascii="Arial" w:hAnsi="Arial" w:cs="Arial"/>
          <w:sz w:val="24"/>
          <w:szCs w:val="24"/>
        </w:rPr>
        <w:t>agosto</w:t>
      </w:r>
      <w:r w:rsidRPr="00BE4903">
        <w:rPr>
          <w:rFonts w:ascii="Arial" w:hAnsi="Arial" w:cs="Arial"/>
          <w:sz w:val="24"/>
          <w:szCs w:val="24"/>
        </w:rPr>
        <w:t xml:space="preserve"> 17 de 2004. Por la cual se modifica el</w:t>
      </w:r>
      <w:r w:rsidR="00CB74C4">
        <w:rPr>
          <w:rFonts w:ascii="Arial" w:hAnsi="Arial" w:cs="Arial"/>
          <w:sz w:val="24"/>
          <w:szCs w:val="24"/>
        </w:rPr>
        <w:t xml:space="preserve"> </w:t>
      </w:r>
      <w:r w:rsidRPr="00BE4903">
        <w:rPr>
          <w:rFonts w:ascii="Arial" w:hAnsi="Arial" w:cs="Arial"/>
          <w:sz w:val="24"/>
          <w:szCs w:val="24"/>
        </w:rPr>
        <w:t>ma</w:t>
      </w:r>
      <w:r w:rsidR="00CB74C4">
        <w:rPr>
          <w:rFonts w:ascii="Arial" w:hAnsi="Arial" w:cs="Arial"/>
          <w:sz w:val="24"/>
          <w:szCs w:val="24"/>
        </w:rPr>
        <w:t>n</w:t>
      </w:r>
      <w:r w:rsidRPr="00BE4903">
        <w:rPr>
          <w:rFonts w:ascii="Arial" w:hAnsi="Arial" w:cs="Arial"/>
          <w:sz w:val="24"/>
          <w:szCs w:val="24"/>
        </w:rPr>
        <w:t>ual de funciones y requisitos y se aprueba el Organigrama.</w:t>
      </w:r>
    </w:p>
    <w:p w14:paraId="1F105EF5" w14:textId="77777777" w:rsidR="008F5FEC" w:rsidRPr="00BE4903" w:rsidRDefault="008F5FEC" w:rsidP="00427E30">
      <w:pPr>
        <w:rPr>
          <w:rFonts w:ascii="Arial" w:hAnsi="Arial" w:cs="Arial"/>
          <w:sz w:val="24"/>
          <w:szCs w:val="24"/>
          <w:lang w:val="es-CO"/>
        </w:rPr>
      </w:pPr>
    </w:p>
    <w:p w14:paraId="5217943A" w14:textId="77777777" w:rsidR="00F27955" w:rsidRPr="00BE4903" w:rsidRDefault="00FD09A7" w:rsidP="00FD09A7">
      <w:pPr>
        <w:pStyle w:val="Prrafodelista"/>
        <w:numPr>
          <w:ilvl w:val="0"/>
          <w:numId w:val="33"/>
        </w:numPr>
        <w:tabs>
          <w:tab w:val="left" w:pos="993"/>
        </w:tabs>
        <w:spacing w:after="0" w:line="240" w:lineRule="auto"/>
        <w:rPr>
          <w:rFonts w:ascii="Arial" w:hAnsi="Arial" w:cs="Arial"/>
          <w:sz w:val="24"/>
          <w:szCs w:val="24"/>
        </w:rPr>
      </w:pPr>
      <w:r w:rsidRPr="00BE4903">
        <w:rPr>
          <w:rFonts w:ascii="Arial" w:hAnsi="Arial" w:cs="Arial"/>
          <w:sz w:val="24"/>
          <w:szCs w:val="24"/>
        </w:rPr>
        <w:t xml:space="preserve">Estructura </w:t>
      </w:r>
      <w:r w:rsidR="00D25CE1" w:rsidRPr="00BE4903">
        <w:rPr>
          <w:rFonts w:ascii="Arial" w:hAnsi="Arial" w:cs="Arial"/>
          <w:sz w:val="24"/>
          <w:szCs w:val="24"/>
        </w:rPr>
        <w:t>organizacional N.º</w:t>
      </w:r>
      <w:r w:rsidRPr="00BE4903">
        <w:rPr>
          <w:rFonts w:ascii="Arial" w:hAnsi="Arial" w:cs="Arial"/>
          <w:sz w:val="24"/>
          <w:szCs w:val="24"/>
        </w:rPr>
        <w:t xml:space="preserve"> </w:t>
      </w:r>
      <w:r w:rsidR="003D3024" w:rsidRPr="00BE4903">
        <w:rPr>
          <w:rFonts w:ascii="Arial" w:hAnsi="Arial" w:cs="Arial"/>
          <w:sz w:val="24"/>
          <w:szCs w:val="24"/>
        </w:rPr>
        <w:t>4</w:t>
      </w:r>
      <w:r w:rsidR="00D25CE1" w:rsidRPr="00BE4903">
        <w:rPr>
          <w:rFonts w:ascii="Arial" w:hAnsi="Arial" w:cs="Arial"/>
          <w:sz w:val="24"/>
          <w:szCs w:val="24"/>
        </w:rPr>
        <w:t>:</w:t>
      </w:r>
      <w:r w:rsidRPr="00BE4903">
        <w:rPr>
          <w:rFonts w:ascii="Arial" w:hAnsi="Arial" w:cs="Arial"/>
          <w:sz w:val="24"/>
          <w:szCs w:val="24"/>
        </w:rPr>
        <w:t xml:space="preserve"> aprobada por Junta Directiva mediante acta </w:t>
      </w:r>
      <w:r w:rsidR="00D25CE1" w:rsidRPr="00BE4903">
        <w:rPr>
          <w:rFonts w:ascii="Arial" w:hAnsi="Arial" w:cs="Arial"/>
          <w:sz w:val="24"/>
          <w:szCs w:val="24"/>
        </w:rPr>
        <w:t>N.º</w:t>
      </w:r>
      <w:r w:rsidRPr="00BE4903">
        <w:rPr>
          <w:rFonts w:ascii="Arial" w:hAnsi="Arial" w:cs="Arial"/>
          <w:sz w:val="24"/>
          <w:szCs w:val="24"/>
        </w:rPr>
        <w:t xml:space="preserve"> 431 del 24 de </w:t>
      </w:r>
      <w:r w:rsidR="00D25CE1" w:rsidRPr="00BE4903">
        <w:rPr>
          <w:rFonts w:ascii="Arial" w:hAnsi="Arial" w:cs="Arial"/>
          <w:sz w:val="24"/>
          <w:szCs w:val="24"/>
        </w:rPr>
        <w:t>junio</w:t>
      </w:r>
      <w:r w:rsidRPr="00BE4903">
        <w:rPr>
          <w:rFonts w:ascii="Arial" w:hAnsi="Arial" w:cs="Arial"/>
          <w:sz w:val="24"/>
          <w:szCs w:val="24"/>
        </w:rPr>
        <w:t xml:space="preserve"> del 2005 </w:t>
      </w:r>
      <w:r w:rsidR="00D25CE1" w:rsidRPr="00BE4903">
        <w:rPr>
          <w:rFonts w:ascii="Arial" w:hAnsi="Arial" w:cs="Arial"/>
          <w:sz w:val="24"/>
          <w:szCs w:val="24"/>
        </w:rPr>
        <w:t>Resolución</w:t>
      </w:r>
      <w:r w:rsidR="00F27955" w:rsidRPr="00BE4903">
        <w:rPr>
          <w:rFonts w:ascii="Arial" w:hAnsi="Arial" w:cs="Arial"/>
          <w:sz w:val="24"/>
          <w:szCs w:val="24"/>
        </w:rPr>
        <w:t xml:space="preserve"> </w:t>
      </w:r>
      <w:r w:rsidR="00D25CE1" w:rsidRPr="00BE4903">
        <w:rPr>
          <w:rFonts w:ascii="Arial" w:hAnsi="Arial" w:cs="Arial"/>
          <w:sz w:val="24"/>
          <w:szCs w:val="24"/>
        </w:rPr>
        <w:t>N.º</w:t>
      </w:r>
      <w:r w:rsidR="00F27955" w:rsidRPr="00BE4903">
        <w:rPr>
          <w:rFonts w:ascii="Arial" w:hAnsi="Arial" w:cs="Arial"/>
          <w:sz w:val="24"/>
          <w:szCs w:val="24"/>
        </w:rPr>
        <w:t xml:space="preserve"> 012 del </w:t>
      </w:r>
      <w:bookmarkStart w:id="1" w:name="_Hlk518141352"/>
      <w:r w:rsidR="00F27955" w:rsidRPr="00BE4903">
        <w:rPr>
          <w:rFonts w:ascii="Arial" w:hAnsi="Arial" w:cs="Arial"/>
          <w:sz w:val="24"/>
          <w:szCs w:val="24"/>
        </w:rPr>
        <w:t>24 de junio del 2005</w:t>
      </w:r>
      <w:bookmarkEnd w:id="1"/>
    </w:p>
    <w:p w14:paraId="6D9E49E3" w14:textId="77777777" w:rsidR="00337D3A" w:rsidRPr="00BE4903" w:rsidRDefault="00F27955" w:rsidP="0019244A">
      <w:pPr>
        <w:pStyle w:val="Prrafodelista"/>
        <w:rPr>
          <w:rFonts w:ascii="Arial" w:hAnsi="Arial" w:cs="Arial"/>
          <w:sz w:val="24"/>
          <w:szCs w:val="24"/>
        </w:rPr>
      </w:pPr>
      <w:r w:rsidRPr="00BE4903">
        <w:rPr>
          <w:rFonts w:ascii="Arial" w:hAnsi="Arial" w:cs="Arial"/>
          <w:sz w:val="24"/>
          <w:szCs w:val="24"/>
        </w:rPr>
        <w:t>Se adopta la nueva planta de personal con el respectivo manual de funciones.</w:t>
      </w:r>
    </w:p>
    <w:p w14:paraId="6C857AFB" w14:textId="77777777" w:rsidR="00F27955" w:rsidRPr="00BE4903" w:rsidRDefault="00F27955" w:rsidP="00F27955">
      <w:pPr>
        <w:pStyle w:val="Prrafodelista"/>
        <w:rPr>
          <w:rFonts w:ascii="Arial" w:hAnsi="Arial" w:cs="Arial"/>
          <w:sz w:val="24"/>
          <w:szCs w:val="24"/>
        </w:rPr>
      </w:pPr>
    </w:p>
    <w:p w14:paraId="57CBD037" w14:textId="77777777" w:rsidR="00832102" w:rsidRPr="00BE4903" w:rsidRDefault="008215A6" w:rsidP="00832102">
      <w:pPr>
        <w:pStyle w:val="Prrafodelista"/>
        <w:numPr>
          <w:ilvl w:val="0"/>
          <w:numId w:val="33"/>
        </w:numPr>
        <w:tabs>
          <w:tab w:val="left" w:pos="993"/>
        </w:tabs>
        <w:spacing w:after="0" w:line="240" w:lineRule="auto"/>
        <w:rPr>
          <w:rFonts w:ascii="Arial" w:hAnsi="Arial" w:cs="Arial"/>
          <w:sz w:val="24"/>
          <w:szCs w:val="24"/>
        </w:rPr>
      </w:pPr>
      <w:r w:rsidRPr="00BE4903">
        <w:rPr>
          <w:rFonts w:ascii="Arial" w:hAnsi="Arial" w:cs="Arial"/>
          <w:sz w:val="24"/>
          <w:szCs w:val="24"/>
        </w:rPr>
        <w:t xml:space="preserve">Estructura </w:t>
      </w:r>
      <w:r w:rsidR="00D25CE1" w:rsidRPr="00BE4903">
        <w:rPr>
          <w:rFonts w:ascii="Arial" w:hAnsi="Arial" w:cs="Arial"/>
          <w:sz w:val="24"/>
          <w:szCs w:val="24"/>
        </w:rPr>
        <w:t>organizacional N.º</w:t>
      </w:r>
      <w:r w:rsidRPr="00BE4903">
        <w:rPr>
          <w:rFonts w:ascii="Arial" w:hAnsi="Arial" w:cs="Arial"/>
          <w:sz w:val="24"/>
          <w:szCs w:val="24"/>
        </w:rPr>
        <w:t xml:space="preserve"> </w:t>
      </w:r>
      <w:r w:rsidR="00290259" w:rsidRPr="00BE4903">
        <w:rPr>
          <w:rFonts w:ascii="Arial" w:hAnsi="Arial" w:cs="Arial"/>
          <w:sz w:val="24"/>
          <w:szCs w:val="24"/>
        </w:rPr>
        <w:t>5</w:t>
      </w:r>
      <w:r w:rsidR="00D25CE1" w:rsidRPr="00BE4903">
        <w:rPr>
          <w:rFonts w:ascii="Arial" w:hAnsi="Arial" w:cs="Arial"/>
          <w:sz w:val="24"/>
          <w:szCs w:val="24"/>
        </w:rPr>
        <w:t>:</w:t>
      </w:r>
      <w:r w:rsidRPr="00BE4903">
        <w:rPr>
          <w:rFonts w:ascii="Arial" w:hAnsi="Arial" w:cs="Arial"/>
          <w:sz w:val="24"/>
          <w:szCs w:val="24"/>
        </w:rPr>
        <w:t xml:space="preserve"> aprobada por Junta Directiva mediante </w:t>
      </w:r>
      <w:r w:rsidR="00D25CE1" w:rsidRPr="00BE4903">
        <w:rPr>
          <w:rFonts w:ascii="Arial" w:hAnsi="Arial" w:cs="Arial"/>
          <w:sz w:val="24"/>
          <w:szCs w:val="24"/>
        </w:rPr>
        <w:t>Resolución</w:t>
      </w:r>
      <w:r w:rsidR="00F27955" w:rsidRPr="00BE4903">
        <w:rPr>
          <w:rFonts w:ascii="Arial" w:hAnsi="Arial" w:cs="Arial"/>
          <w:sz w:val="24"/>
          <w:szCs w:val="24"/>
        </w:rPr>
        <w:t xml:space="preserve"> </w:t>
      </w:r>
      <w:r w:rsidR="00D25CE1" w:rsidRPr="00BE4903">
        <w:rPr>
          <w:rFonts w:ascii="Arial" w:hAnsi="Arial" w:cs="Arial"/>
          <w:sz w:val="24"/>
          <w:szCs w:val="24"/>
        </w:rPr>
        <w:t>N.º</w:t>
      </w:r>
      <w:r w:rsidR="00F27955" w:rsidRPr="00BE4903">
        <w:rPr>
          <w:rFonts w:ascii="Arial" w:hAnsi="Arial" w:cs="Arial"/>
          <w:sz w:val="24"/>
          <w:szCs w:val="24"/>
        </w:rPr>
        <w:t xml:space="preserve"> 024 del 30 de </w:t>
      </w:r>
      <w:r w:rsidR="00D25CE1" w:rsidRPr="00BE4903">
        <w:rPr>
          <w:rFonts w:ascii="Arial" w:hAnsi="Arial" w:cs="Arial"/>
          <w:sz w:val="24"/>
          <w:szCs w:val="24"/>
        </w:rPr>
        <w:t>noviembre</w:t>
      </w:r>
      <w:r w:rsidR="00F27955" w:rsidRPr="00BE4903">
        <w:rPr>
          <w:rFonts w:ascii="Arial" w:hAnsi="Arial" w:cs="Arial"/>
          <w:sz w:val="24"/>
          <w:szCs w:val="24"/>
        </w:rPr>
        <w:t xml:space="preserve"> del 2009</w:t>
      </w:r>
    </w:p>
    <w:p w14:paraId="40FFB083" w14:textId="77777777" w:rsidR="00832102" w:rsidRPr="00BE4903" w:rsidRDefault="00832102" w:rsidP="00832102">
      <w:pPr>
        <w:tabs>
          <w:tab w:val="left" w:pos="993"/>
        </w:tabs>
        <w:spacing w:after="0" w:line="240" w:lineRule="auto"/>
        <w:rPr>
          <w:rFonts w:ascii="Arial" w:hAnsi="Arial" w:cs="Arial"/>
          <w:sz w:val="24"/>
          <w:szCs w:val="24"/>
        </w:rPr>
      </w:pPr>
    </w:p>
    <w:p w14:paraId="2C2365F6" w14:textId="77777777" w:rsidR="00C75F89" w:rsidRPr="00BE4903" w:rsidRDefault="00C75F89" w:rsidP="00C75F89">
      <w:pPr>
        <w:pStyle w:val="Prrafodelista"/>
        <w:spacing w:after="0" w:line="240" w:lineRule="auto"/>
        <w:rPr>
          <w:rFonts w:ascii="Arial" w:hAnsi="Arial" w:cs="Arial"/>
          <w:sz w:val="24"/>
          <w:szCs w:val="24"/>
        </w:rPr>
      </w:pPr>
    </w:p>
    <w:p w14:paraId="650B5612" w14:textId="77777777" w:rsidR="00832102" w:rsidRPr="00BE4903" w:rsidRDefault="00C75F89" w:rsidP="00832102">
      <w:pPr>
        <w:pStyle w:val="Prrafodelista"/>
        <w:numPr>
          <w:ilvl w:val="0"/>
          <w:numId w:val="33"/>
        </w:numPr>
        <w:tabs>
          <w:tab w:val="left" w:pos="993"/>
        </w:tabs>
        <w:spacing w:after="0" w:line="240" w:lineRule="auto"/>
        <w:rPr>
          <w:rFonts w:ascii="Arial" w:hAnsi="Arial" w:cs="Arial"/>
          <w:sz w:val="24"/>
          <w:szCs w:val="24"/>
        </w:rPr>
      </w:pPr>
      <w:r w:rsidRPr="00BE4903">
        <w:rPr>
          <w:rFonts w:ascii="Arial" w:hAnsi="Arial" w:cs="Arial"/>
          <w:sz w:val="24"/>
          <w:szCs w:val="24"/>
        </w:rPr>
        <w:t xml:space="preserve">Estructura </w:t>
      </w:r>
      <w:r w:rsidR="00D25CE1" w:rsidRPr="00BE4903">
        <w:rPr>
          <w:rFonts w:ascii="Arial" w:hAnsi="Arial" w:cs="Arial"/>
          <w:sz w:val="24"/>
          <w:szCs w:val="24"/>
        </w:rPr>
        <w:t xml:space="preserve">organizacional N.º </w:t>
      </w:r>
      <w:r w:rsidR="00290259" w:rsidRPr="00BE4903">
        <w:rPr>
          <w:rFonts w:ascii="Arial" w:hAnsi="Arial" w:cs="Arial"/>
          <w:sz w:val="24"/>
          <w:szCs w:val="24"/>
        </w:rPr>
        <w:t>6</w:t>
      </w:r>
      <w:r w:rsidR="00D25CE1" w:rsidRPr="00BE4903">
        <w:rPr>
          <w:rFonts w:ascii="Arial" w:hAnsi="Arial" w:cs="Arial"/>
          <w:sz w:val="24"/>
          <w:szCs w:val="24"/>
        </w:rPr>
        <w:t>:</w:t>
      </w:r>
      <w:r w:rsidR="005C158B" w:rsidRPr="00BE4903">
        <w:rPr>
          <w:rFonts w:ascii="Arial" w:hAnsi="Arial" w:cs="Arial"/>
          <w:sz w:val="24"/>
          <w:szCs w:val="24"/>
        </w:rPr>
        <w:t xml:space="preserve"> </w:t>
      </w:r>
      <w:r w:rsidR="00832102" w:rsidRPr="00BE4903">
        <w:rPr>
          <w:rFonts w:ascii="Arial" w:hAnsi="Arial" w:cs="Arial"/>
          <w:sz w:val="24"/>
          <w:szCs w:val="24"/>
        </w:rPr>
        <w:t>aprobada por Junta Directiva mediante acta N.º 576 del 2 de mayo del 2012 Resolución N°008 del 2 de mayo del 2012</w:t>
      </w:r>
    </w:p>
    <w:p w14:paraId="7EF1EA38" w14:textId="77777777" w:rsidR="00832102" w:rsidRPr="00BE4903" w:rsidRDefault="00832102" w:rsidP="00832102">
      <w:pPr>
        <w:pStyle w:val="Prrafodelista"/>
        <w:rPr>
          <w:rFonts w:ascii="Arial" w:hAnsi="Arial" w:cs="Arial"/>
          <w:sz w:val="24"/>
          <w:szCs w:val="24"/>
        </w:rPr>
      </w:pPr>
      <w:r w:rsidRPr="00BE4903">
        <w:rPr>
          <w:rFonts w:ascii="Arial" w:hAnsi="Arial" w:cs="Arial"/>
          <w:sz w:val="24"/>
          <w:szCs w:val="24"/>
        </w:rPr>
        <w:t xml:space="preserve"> </w:t>
      </w:r>
    </w:p>
    <w:p w14:paraId="21B365F3" w14:textId="77777777" w:rsidR="00427E30" w:rsidRPr="00BE4903" w:rsidRDefault="00832102" w:rsidP="00832102">
      <w:pPr>
        <w:pStyle w:val="Prrafodelista"/>
        <w:rPr>
          <w:rFonts w:ascii="Arial" w:hAnsi="Arial" w:cs="Arial"/>
          <w:sz w:val="24"/>
          <w:szCs w:val="24"/>
        </w:rPr>
      </w:pPr>
      <w:r w:rsidRPr="00BE4903">
        <w:rPr>
          <w:rFonts w:ascii="Arial" w:hAnsi="Arial" w:cs="Arial"/>
          <w:sz w:val="24"/>
          <w:szCs w:val="24"/>
        </w:rPr>
        <w:t>Por medio de la cual se adopta la nueva estructura orgánica planta de personal y manual de funciones</w:t>
      </w:r>
    </w:p>
    <w:p w14:paraId="101384C2" w14:textId="77777777" w:rsidR="00485E1D" w:rsidRDefault="00485E1D" w:rsidP="00511345">
      <w:pPr>
        <w:autoSpaceDE w:val="0"/>
        <w:autoSpaceDN w:val="0"/>
        <w:adjustRightInd w:val="0"/>
        <w:spacing w:after="0" w:line="240" w:lineRule="auto"/>
        <w:jc w:val="both"/>
        <w:rPr>
          <w:rFonts w:ascii="Arial" w:hAnsi="Arial" w:cs="Arial"/>
          <w:b/>
          <w:iCs/>
          <w:kern w:val="32"/>
          <w:sz w:val="24"/>
          <w:szCs w:val="24"/>
          <w:lang w:val="es-ES_tradnl"/>
        </w:rPr>
      </w:pPr>
    </w:p>
    <w:p w14:paraId="57D8AFFC" w14:textId="77777777" w:rsidR="00C75F89" w:rsidRPr="00C75F89" w:rsidRDefault="00C75F89" w:rsidP="00511345">
      <w:pPr>
        <w:autoSpaceDE w:val="0"/>
        <w:autoSpaceDN w:val="0"/>
        <w:adjustRightInd w:val="0"/>
        <w:spacing w:after="0" w:line="240" w:lineRule="auto"/>
        <w:jc w:val="both"/>
        <w:rPr>
          <w:rFonts w:ascii="Arial" w:hAnsi="Arial" w:cs="Arial"/>
          <w:iCs/>
          <w:kern w:val="32"/>
          <w:sz w:val="24"/>
          <w:szCs w:val="24"/>
          <w:lang w:val="es-ES_tradnl"/>
        </w:rPr>
      </w:pPr>
      <w:r w:rsidRPr="00C75F89">
        <w:rPr>
          <w:rFonts w:ascii="Arial" w:hAnsi="Arial" w:cs="Arial"/>
          <w:iCs/>
          <w:kern w:val="32"/>
          <w:sz w:val="24"/>
          <w:szCs w:val="24"/>
          <w:lang w:val="es-ES_tradnl"/>
        </w:rPr>
        <w:t>Para cada una de las anteriores estructuras organizacionales se realiz</w:t>
      </w:r>
      <w:r w:rsidR="00D25CE1">
        <w:rPr>
          <w:rFonts w:ascii="Arial" w:hAnsi="Arial" w:cs="Arial"/>
          <w:iCs/>
          <w:kern w:val="32"/>
          <w:sz w:val="24"/>
          <w:szCs w:val="24"/>
          <w:lang w:val="es-ES_tradnl"/>
        </w:rPr>
        <w:t>o</w:t>
      </w:r>
      <w:r w:rsidRPr="00C75F89">
        <w:rPr>
          <w:rFonts w:ascii="Arial" w:hAnsi="Arial" w:cs="Arial"/>
          <w:iCs/>
          <w:kern w:val="32"/>
          <w:sz w:val="24"/>
          <w:szCs w:val="24"/>
          <w:lang w:val="es-ES_tradnl"/>
        </w:rPr>
        <w:t xml:space="preserve"> una compilación de los actos administrativ</w:t>
      </w:r>
      <w:r w:rsidR="00D25CE1">
        <w:rPr>
          <w:rFonts w:ascii="Arial" w:hAnsi="Arial" w:cs="Arial"/>
          <w:iCs/>
          <w:kern w:val="32"/>
          <w:sz w:val="24"/>
          <w:szCs w:val="24"/>
          <w:lang w:val="es-ES_tradnl"/>
        </w:rPr>
        <w:t>os</w:t>
      </w:r>
      <w:r w:rsidRPr="00C75F89">
        <w:rPr>
          <w:rFonts w:ascii="Arial" w:hAnsi="Arial" w:cs="Arial"/>
          <w:iCs/>
          <w:kern w:val="32"/>
          <w:sz w:val="24"/>
          <w:szCs w:val="24"/>
          <w:lang w:val="es-ES_tradnl"/>
        </w:rPr>
        <w:t xml:space="preserve"> </w:t>
      </w:r>
      <w:r w:rsidR="00D25CE1" w:rsidRPr="00C75F89">
        <w:rPr>
          <w:rFonts w:ascii="Arial" w:hAnsi="Arial" w:cs="Arial"/>
          <w:iCs/>
          <w:kern w:val="32"/>
          <w:sz w:val="24"/>
          <w:szCs w:val="24"/>
          <w:lang w:val="es-ES_tradnl"/>
        </w:rPr>
        <w:t>más</w:t>
      </w:r>
      <w:r w:rsidRPr="00C75F89">
        <w:rPr>
          <w:rFonts w:ascii="Arial" w:hAnsi="Arial" w:cs="Arial"/>
          <w:iCs/>
          <w:kern w:val="32"/>
          <w:sz w:val="24"/>
          <w:szCs w:val="24"/>
          <w:lang w:val="es-ES_tradnl"/>
        </w:rPr>
        <w:t xml:space="preserve"> relevantes durante ese periodo de vigencia </w:t>
      </w:r>
    </w:p>
    <w:p w14:paraId="2EE44884" w14:textId="77777777" w:rsidR="00C75F89" w:rsidRPr="00093311" w:rsidRDefault="00C75F89" w:rsidP="00093311">
      <w:pPr>
        <w:autoSpaceDE w:val="0"/>
        <w:autoSpaceDN w:val="0"/>
        <w:adjustRightInd w:val="0"/>
        <w:spacing w:after="0" w:line="240" w:lineRule="auto"/>
        <w:jc w:val="both"/>
        <w:rPr>
          <w:rFonts w:ascii="Helvetica" w:hAnsi="Helvetica" w:cs="Helvetica"/>
          <w:sz w:val="24"/>
          <w:szCs w:val="24"/>
        </w:rPr>
      </w:pPr>
      <w:r>
        <w:rPr>
          <w:rFonts w:ascii="Helvetica" w:hAnsi="Helvetica" w:cs="Helvetica"/>
          <w:sz w:val="24"/>
          <w:szCs w:val="24"/>
        </w:rPr>
        <w:t xml:space="preserve">Se realizaron entrevistas </w:t>
      </w:r>
      <w:r w:rsidR="00CB74C4">
        <w:rPr>
          <w:rFonts w:ascii="Helvetica" w:hAnsi="Helvetica" w:cs="Helvetica"/>
          <w:sz w:val="24"/>
          <w:szCs w:val="24"/>
        </w:rPr>
        <w:t>a</w:t>
      </w:r>
      <w:r w:rsidR="00CB74C4" w:rsidRPr="00093311">
        <w:rPr>
          <w:rFonts w:ascii="Helvetica" w:hAnsi="Helvetica" w:cs="Helvetica"/>
          <w:sz w:val="24"/>
          <w:szCs w:val="24"/>
          <w:u w:val="single"/>
        </w:rPr>
        <w:t xml:space="preserve"> </w:t>
      </w:r>
      <w:r w:rsidR="00CB74C4">
        <w:rPr>
          <w:rFonts w:ascii="Helvetica" w:hAnsi="Helvetica" w:cs="Helvetica"/>
          <w:sz w:val="24"/>
          <w:szCs w:val="24"/>
          <w:u w:val="single"/>
        </w:rPr>
        <w:t>2</w:t>
      </w:r>
      <w:r w:rsidR="00093311" w:rsidRPr="00093311">
        <w:rPr>
          <w:rFonts w:ascii="Helvetica" w:hAnsi="Helvetica" w:cs="Helvetica"/>
          <w:sz w:val="24"/>
          <w:szCs w:val="24"/>
          <w:u w:val="single"/>
        </w:rPr>
        <w:t xml:space="preserve">   </w:t>
      </w:r>
      <w:r>
        <w:rPr>
          <w:rFonts w:ascii="Helvetica" w:hAnsi="Helvetica" w:cs="Helvetica"/>
          <w:sz w:val="24"/>
          <w:szCs w:val="24"/>
        </w:rPr>
        <w:t>funcionarios de la entida</w:t>
      </w:r>
      <w:r w:rsidR="00093311">
        <w:rPr>
          <w:rFonts w:ascii="Helvetica" w:hAnsi="Helvetica" w:cs="Helvetica"/>
          <w:sz w:val="24"/>
          <w:szCs w:val="24"/>
        </w:rPr>
        <w:t>d.</w:t>
      </w:r>
    </w:p>
    <w:p w14:paraId="06BEADFF" w14:textId="77777777" w:rsidR="00D17E55" w:rsidRDefault="00C75F89" w:rsidP="00C75F89">
      <w:pPr>
        <w:autoSpaceDE w:val="0"/>
        <w:autoSpaceDN w:val="0"/>
        <w:adjustRightInd w:val="0"/>
        <w:spacing w:after="0" w:line="240" w:lineRule="auto"/>
        <w:jc w:val="both"/>
        <w:rPr>
          <w:rFonts w:ascii="Arial" w:hAnsi="Arial" w:cs="Arial"/>
          <w:b/>
          <w:bCs/>
          <w:sz w:val="24"/>
          <w:szCs w:val="24"/>
        </w:rPr>
      </w:pPr>
      <w:r>
        <w:rPr>
          <w:rFonts w:ascii="Arial" w:hAnsi="Arial" w:cs="Arial"/>
          <w:b/>
          <w:bCs/>
          <w:sz w:val="24"/>
          <w:szCs w:val="24"/>
        </w:rPr>
        <w:t>Doctora Luz Marina Cuervo</w:t>
      </w:r>
      <w:r w:rsidR="00D17E55">
        <w:rPr>
          <w:rFonts w:ascii="Arial" w:hAnsi="Arial" w:cs="Arial"/>
          <w:b/>
          <w:bCs/>
          <w:sz w:val="24"/>
          <w:szCs w:val="24"/>
        </w:rPr>
        <w:t>:</w:t>
      </w:r>
      <w:r w:rsidR="00D17E55" w:rsidRPr="00D17E55">
        <w:rPr>
          <w:rFonts w:ascii="Arial" w:hAnsi="Arial" w:cs="Arial"/>
          <w:b/>
          <w:bCs/>
          <w:sz w:val="24"/>
          <w:szCs w:val="24"/>
          <w:u w:val="single"/>
        </w:rPr>
        <w:t xml:space="preserve"> </w:t>
      </w:r>
      <w:r w:rsidR="00D17E55" w:rsidRPr="00D17E55">
        <w:rPr>
          <w:rFonts w:ascii="Arial" w:hAnsi="Arial" w:cs="Arial"/>
          <w:bCs/>
          <w:sz w:val="24"/>
          <w:szCs w:val="24"/>
          <w:u w:val="single"/>
        </w:rPr>
        <w:t xml:space="preserve">Directora Registros </w:t>
      </w:r>
      <w:r w:rsidR="004C5E7B" w:rsidRPr="00D17E55">
        <w:rPr>
          <w:rFonts w:ascii="Arial" w:hAnsi="Arial" w:cs="Arial"/>
          <w:bCs/>
          <w:sz w:val="24"/>
          <w:szCs w:val="24"/>
          <w:u w:val="single"/>
        </w:rPr>
        <w:t>Públicos</w:t>
      </w:r>
      <w:r>
        <w:rPr>
          <w:rFonts w:ascii="Arial" w:hAnsi="Arial" w:cs="Arial"/>
          <w:b/>
          <w:bCs/>
          <w:sz w:val="24"/>
          <w:szCs w:val="24"/>
        </w:rPr>
        <w:t xml:space="preserve"> </w:t>
      </w:r>
    </w:p>
    <w:p w14:paraId="5C25D265" w14:textId="77777777" w:rsidR="00C75F89" w:rsidRPr="00D17E55" w:rsidRDefault="00C75F89" w:rsidP="00C75F89">
      <w:pPr>
        <w:autoSpaceDE w:val="0"/>
        <w:autoSpaceDN w:val="0"/>
        <w:adjustRightInd w:val="0"/>
        <w:spacing w:after="0" w:line="240" w:lineRule="auto"/>
        <w:jc w:val="both"/>
        <w:rPr>
          <w:rFonts w:ascii="Arial" w:hAnsi="Arial" w:cs="Arial"/>
          <w:bCs/>
          <w:sz w:val="24"/>
          <w:szCs w:val="24"/>
          <w:u w:val="single"/>
        </w:rPr>
      </w:pPr>
      <w:r>
        <w:rPr>
          <w:rFonts w:ascii="Arial" w:hAnsi="Arial" w:cs="Arial"/>
          <w:b/>
          <w:bCs/>
          <w:sz w:val="24"/>
          <w:szCs w:val="24"/>
        </w:rPr>
        <w:t>Omar Barragán</w:t>
      </w:r>
      <w:r w:rsidR="00D17E55" w:rsidRPr="00D17E55">
        <w:rPr>
          <w:rFonts w:ascii="Arial" w:hAnsi="Arial" w:cs="Arial"/>
          <w:b/>
          <w:bCs/>
          <w:sz w:val="24"/>
          <w:szCs w:val="24"/>
        </w:rPr>
        <w:t xml:space="preserve">:                     </w:t>
      </w:r>
      <w:r w:rsidR="00D17E55">
        <w:rPr>
          <w:rFonts w:ascii="Arial" w:hAnsi="Arial" w:cs="Arial"/>
          <w:b/>
          <w:bCs/>
          <w:sz w:val="24"/>
          <w:szCs w:val="24"/>
          <w:u w:val="single"/>
        </w:rPr>
        <w:t xml:space="preserve"> </w:t>
      </w:r>
      <w:r w:rsidR="00D17E55" w:rsidRPr="00D17E55">
        <w:rPr>
          <w:rFonts w:ascii="Arial" w:hAnsi="Arial" w:cs="Arial"/>
          <w:bCs/>
          <w:sz w:val="24"/>
          <w:szCs w:val="24"/>
          <w:u w:val="single"/>
        </w:rPr>
        <w:t>Profesional Centro documental.</w:t>
      </w:r>
    </w:p>
    <w:p w14:paraId="320566D3" w14:textId="77777777" w:rsidR="00D17E55" w:rsidRPr="00D17E55" w:rsidRDefault="00D17E55" w:rsidP="00C75F89">
      <w:pPr>
        <w:autoSpaceDE w:val="0"/>
        <w:autoSpaceDN w:val="0"/>
        <w:adjustRightInd w:val="0"/>
        <w:spacing w:after="0" w:line="240" w:lineRule="auto"/>
        <w:jc w:val="both"/>
        <w:rPr>
          <w:rFonts w:ascii="Arial" w:hAnsi="Arial" w:cs="Arial"/>
          <w:bCs/>
          <w:sz w:val="24"/>
          <w:szCs w:val="24"/>
          <w:u w:val="single"/>
        </w:rPr>
      </w:pPr>
    </w:p>
    <w:p w14:paraId="14468957" w14:textId="77777777" w:rsidR="00C75F89" w:rsidRPr="00FD3430" w:rsidRDefault="003B523D" w:rsidP="00C75F89">
      <w:pPr>
        <w:autoSpaceDE w:val="0"/>
        <w:autoSpaceDN w:val="0"/>
        <w:adjustRightInd w:val="0"/>
        <w:spacing w:after="0" w:line="240" w:lineRule="auto"/>
        <w:jc w:val="both"/>
        <w:rPr>
          <w:rFonts w:ascii="Helvetica" w:hAnsi="Helvetica" w:cs="Helvetica"/>
          <w:sz w:val="24"/>
          <w:szCs w:val="24"/>
        </w:rPr>
      </w:pPr>
      <w:r>
        <w:rPr>
          <w:rFonts w:ascii="Helvetica" w:hAnsi="Helvetica" w:cs="Helvetica"/>
          <w:sz w:val="24"/>
          <w:szCs w:val="24"/>
        </w:rPr>
        <w:t xml:space="preserve">Quienes  </w:t>
      </w:r>
      <w:r w:rsidR="00C75F89" w:rsidRPr="00D17E55">
        <w:rPr>
          <w:rFonts w:ascii="Helvetica" w:hAnsi="Helvetica" w:cs="Helvetica"/>
          <w:sz w:val="24"/>
          <w:szCs w:val="24"/>
        </w:rPr>
        <w:t>nos dieron su t</w:t>
      </w:r>
      <w:r w:rsidR="00C75F89">
        <w:rPr>
          <w:rFonts w:ascii="Helvetica" w:hAnsi="Helvetica" w:cs="Helvetica"/>
          <w:sz w:val="24"/>
          <w:szCs w:val="24"/>
        </w:rPr>
        <w:t>estimonio a partir del tiempo laborado, información que sirvió para soportar la reconstrucción de la historia institucional en estos periodos.</w:t>
      </w:r>
    </w:p>
    <w:p w14:paraId="710F9C87" w14:textId="77777777" w:rsidR="00C75F89" w:rsidRDefault="00C75F89" w:rsidP="00511345">
      <w:pPr>
        <w:autoSpaceDE w:val="0"/>
        <w:autoSpaceDN w:val="0"/>
        <w:adjustRightInd w:val="0"/>
        <w:spacing w:after="0" w:line="240" w:lineRule="auto"/>
        <w:jc w:val="both"/>
        <w:rPr>
          <w:rFonts w:ascii="Arial" w:hAnsi="Arial" w:cs="Arial"/>
          <w:b/>
          <w:iCs/>
          <w:kern w:val="32"/>
          <w:sz w:val="24"/>
          <w:szCs w:val="24"/>
          <w:lang w:val="es-ES_tradnl"/>
        </w:rPr>
      </w:pPr>
    </w:p>
    <w:p w14:paraId="028637DD" w14:textId="77777777" w:rsidR="007729A6" w:rsidRPr="007729A6" w:rsidRDefault="007729A6" w:rsidP="00511345">
      <w:pPr>
        <w:autoSpaceDE w:val="0"/>
        <w:autoSpaceDN w:val="0"/>
        <w:adjustRightInd w:val="0"/>
        <w:spacing w:after="0" w:line="240" w:lineRule="auto"/>
        <w:jc w:val="both"/>
        <w:rPr>
          <w:rFonts w:ascii="Arial" w:hAnsi="Arial" w:cs="Arial"/>
          <w:b/>
          <w:iCs/>
          <w:kern w:val="32"/>
          <w:sz w:val="24"/>
          <w:szCs w:val="24"/>
          <w:lang w:val="es-ES_tradnl"/>
        </w:rPr>
      </w:pPr>
    </w:p>
    <w:p w14:paraId="7219CA83" w14:textId="77777777" w:rsidR="00CE0B96" w:rsidRDefault="007729A6" w:rsidP="00C75F89">
      <w:pPr>
        <w:autoSpaceDE w:val="0"/>
        <w:autoSpaceDN w:val="0"/>
        <w:adjustRightInd w:val="0"/>
        <w:spacing w:after="0" w:line="240" w:lineRule="auto"/>
        <w:jc w:val="both"/>
        <w:rPr>
          <w:rFonts w:ascii="Arial" w:hAnsi="Arial" w:cs="Arial"/>
          <w:b/>
          <w:iCs/>
          <w:kern w:val="32"/>
          <w:sz w:val="24"/>
          <w:szCs w:val="24"/>
          <w:lang w:val="es-ES_tradnl"/>
        </w:rPr>
      </w:pPr>
      <w:r w:rsidRPr="007729A6">
        <w:rPr>
          <w:rFonts w:ascii="Arial" w:hAnsi="Arial" w:cs="Arial"/>
          <w:b/>
          <w:iCs/>
          <w:kern w:val="32"/>
          <w:sz w:val="24"/>
          <w:szCs w:val="24"/>
          <w:lang w:val="es-ES_tradnl"/>
        </w:rPr>
        <w:t>Análisis e Interpretación de la Información Recolectada</w:t>
      </w:r>
    </w:p>
    <w:p w14:paraId="627AEA64" w14:textId="77777777" w:rsidR="00C75F89" w:rsidRDefault="00C75F89" w:rsidP="00C75F89">
      <w:pPr>
        <w:autoSpaceDE w:val="0"/>
        <w:autoSpaceDN w:val="0"/>
        <w:adjustRightInd w:val="0"/>
        <w:spacing w:after="0" w:line="240" w:lineRule="auto"/>
        <w:jc w:val="both"/>
        <w:rPr>
          <w:rFonts w:ascii="Arial" w:hAnsi="Arial" w:cs="Arial"/>
          <w:b/>
          <w:iCs/>
          <w:kern w:val="32"/>
          <w:sz w:val="24"/>
          <w:szCs w:val="24"/>
          <w:lang w:val="es-ES_tradnl"/>
        </w:rPr>
      </w:pPr>
    </w:p>
    <w:p w14:paraId="207EF757" w14:textId="77777777" w:rsidR="00C75F89" w:rsidRDefault="00C75F89" w:rsidP="00C75F89">
      <w:pPr>
        <w:autoSpaceDE w:val="0"/>
        <w:autoSpaceDN w:val="0"/>
        <w:adjustRightInd w:val="0"/>
        <w:spacing w:after="0" w:line="240" w:lineRule="auto"/>
        <w:jc w:val="both"/>
        <w:rPr>
          <w:rFonts w:ascii="Arial" w:hAnsi="Arial" w:cs="Arial"/>
          <w:b/>
          <w:iCs/>
          <w:kern w:val="32"/>
          <w:sz w:val="24"/>
          <w:szCs w:val="24"/>
          <w:lang w:val="es-ES_tradnl"/>
        </w:rPr>
      </w:pPr>
    </w:p>
    <w:p w14:paraId="41E3857E" w14:textId="77777777" w:rsidR="00C75F89" w:rsidRDefault="00C75F89" w:rsidP="00C75F89">
      <w:pPr>
        <w:autoSpaceDE w:val="0"/>
        <w:autoSpaceDN w:val="0"/>
        <w:adjustRightInd w:val="0"/>
        <w:spacing w:after="0" w:line="240" w:lineRule="auto"/>
        <w:jc w:val="both"/>
        <w:rPr>
          <w:rFonts w:ascii="Arial" w:hAnsi="Arial" w:cs="Arial"/>
          <w:iCs/>
          <w:kern w:val="32"/>
          <w:sz w:val="24"/>
          <w:szCs w:val="24"/>
          <w:lang w:val="es-ES_tradnl"/>
        </w:rPr>
      </w:pPr>
      <w:r w:rsidRPr="00C75F89">
        <w:rPr>
          <w:rFonts w:ascii="Arial" w:hAnsi="Arial" w:cs="Arial"/>
          <w:iCs/>
          <w:kern w:val="32"/>
          <w:sz w:val="24"/>
          <w:szCs w:val="24"/>
          <w:lang w:val="es-ES_tradnl"/>
        </w:rPr>
        <w:t xml:space="preserve">Como se </w:t>
      </w:r>
      <w:r w:rsidR="00D25CE1" w:rsidRPr="00C75F89">
        <w:rPr>
          <w:rFonts w:ascii="Arial" w:hAnsi="Arial" w:cs="Arial"/>
          <w:iCs/>
          <w:kern w:val="32"/>
          <w:sz w:val="24"/>
          <w:szCs w:val="24"/>
          <w:lang w:val="es-ES_tradnl"/>
        </w:rPr>
        <w:t>mencionó</w:t>
      </w:r>
      <w:r w:rsidRPr="00C75F89">
        <w:rPr>
          <w:rFonts w:ascii="Arial" w:hAnsi="Arial" w:cs="Arial"/>
          <w:iCs/>
          <w:kern w:val="32"/>
          <w:sz w:val="24"/>
          <w:szCs w:val="24"/>
          <w:lang w:val="es-ES_tradnl"/>
        </w:rPr>
        <w:t xml:space="preserve"> anteriormente, a partir de la </w:t>
      </w:r>
      <w:r w:rsidR="00D25CE1" w:rsidRPr="00C75F89">
        <w:rPr>
          <w:rFonts w:ascii="Arial" w:hAnsi="Arial" w:cs="Arial"/>
          <w:iCs/>
          <w:kern w:val="32"/>
          <w:sz w:val="24"/>
          <w:szCs w:val="24"/>
          <w:lang w:val="es-ES_tradnl"/>
        </w:rPr>
        <w:t>información</w:t>
      </w:r>
      <w:r w:rsidRPr="00C75F89">
        <w:rPr>
          <w:rFonts w:ascii="Arial" w:hAnsi="Arial" w:cs="Arial"/>
          <w:iCs/>
          <w:kern w:val="32"/>
          <w:sz w:val="24"/>
          <w:szCs w:val="24"/>
          <w:lang w:val="es-ES_tradnl"/>
        </w:rPr>
        <w:t xml:space="preserve"> administrativa compilada se </w:t>
      </w:r>
      <w:r w:rsidR="00D25CE1" w:rsidRPr="00C75F89">
        <w:rPr>
          <w:rFonts w:ascii="Arial" w:hAnsi="Arial" w:cs="Arial"/>
          <w:iCs/>
          <w:kern w:val="32"/>
          <w:sz w:val="24"/>
          <w:szCs w:val="24"/>
          <w:lang w:val="es-ES_tradnl"/>
        </w:rPr>
        <w:t xml:space="preserve">identificaron </w:t>
      </w:r>
      <w:r w:rsidR="00CB74C4">
        <w:rPr>
          <w:rFonts w:ascii="Arial" w:hAnsi="Arial" w:cs="Arial"/>
          <w:iCs/>
          <w:kern w:val="32"/>
          <w:sz w:val="24"/>
          <w:szCs w:val="24"/>
          <w:lang w:val="es-ES_tradnl"/>
        </w:rPr>
        <w:t>6</w:t>
      </w:r>
      <w:r w:rsidR="00D25CE1">
        <w:rPr>
          <w:rFonts w:ascii="Arial" w:hAnsi="Arial" w:cs="Arial"/>
          <w:iCs/>
          <w:kern w:val="32"/>
          <w:sz w:val="24"/>
          <w:szCs w:val="24"/>
          <w:lang w:val="es-ES_tradnl"/>
        </w:rPr>
        <w:t xml:space="preserve"> </w:t>
      </w:r>
      <w:r w:rsidRPr="00C75F89">
        <w:rPr>
          <w:rFonts w:ascii="Arial" w:hAnsi="Arial" w:cs="Arial"/>
          <w:iCs/>
          <w:kern w:val="32"/>
          <w:sz w:val="24"/>
          <w:szCs w:val="24"/>
          <w:lang w:val="es-ES_tradnl"/>
        </w:rPr>
        <w:t xml:space="preserve">estructuras </w:t>
      </w:r>
      <w:r w:rsidR="00D25CE1" w:rsidRPr="00C75F89">
        <w:rPr>
          <w:rFonts w:ascii="Arial" w:hAnsi="Arial" w:cs="Arial"/>
          <w:iCs/>
          <w:kern w:val="32"/>
          <w:sz w:val="24"/>
          <w:szCs w:val="24"/>
          <w:lang w:val="es-ES_tradnl"/>
        </w:rPr>
        <w:t>organizacionales,</w:t>
      </w:r>
      <w:r w:rsidRPr="00C75F89">
        <w:rPr>
          <w:rFonts w:ascii="Arial" w:hAnsi="Arial" w:cs="Arial"/>
          <w:iCs/>
          <w:kern w:val="32"/>
          <w:sz w:val="24"/>
          <w:szCs w:val="24"/>
          <w:lang w:val="es-ES_tradnl"/>
        </w:rPr>
        <w:t xml:space="preserve"> entre los </w:t>
      </w:r>
      <w:r w:rsidR="00D25CE1" w:rsidRPr="00C75F89">
        <w:rPr>
          <w:rFonts w:ascii="Arial" w:hAnsi="Arial" w:cs="Arial"/>
          <w:iCs/>
          <w:kern w:val="32"/>
          <w:sz w:val="24"/>
          <w:szCs w:val="24"/>
          <w:lang w:val="es-ES_tradnl"/>
        </w:rPr>
        <w:t>años</w:t>
      </w:r>
      <w:r w:rsidR="0019244A">
        <w:rPr>
          <w:rFonts w:ascii="Arial" w:hAnsi="Arial" w:cs="Arial"/>
          <w:iCs/>
          <w:kern w:val="32"/>
          <w:sz w:val="24"/>
          <w:szCs w:val="24"/>
          <w:lang w:val="es-ES_tradnl"/>
        </w:rPr>
        <w:t xml:space="preserve"> </w:t>
      </w:r>
      <w:r w:rsidR="00BE4903">
        <w:rPr>
          <w:rFonts w:ascii="Arial" w:hAnsi="Arial" w:cs="Arial"/>
          <w:iCs/>
          <w:kern w:val="32"/>
          <w:sz w:val="24"/>
          <w:szCs w:val="24"/>
          <w:lang w:val="es-ES_tradnl"/>
        </w:rPr>
        <w:t>1985</w:t>
      </w:r>
      <w:r w:rsidR="0019244A">
        <w:rPr>
          <w:rFonts w:ascii="Arial" w:hAnsi="Arial" w:cs="Arial"/>
          <w:iCs/>
          <w:kern w:val="32"/>
          <w:sz w:val="24"/>
          <w:szCs w:val="24"/>
          <w:lang w:val="es-ES_tradnl"/>
        </w:rPr>
        <w:t xml:space="preserve"> </w:t>
      </w:r>
      <w:r w:rsidRPr="00C75F89">
        <w:rPr>
          <w:rFonts w:ascii="Arial" w:hAnsi="Arial" w:cs="Arial"/>
          <w:iCs/>
          <w:kern w:val="32"/>
          <w:sz w:val="24"/>
          <w:szCs w:val="24"/>
          <w:lang w:val="es-ES_tradnl"/>
        </w:rPr>
        <w:t>y</w:t>
      </w:r>
      <w:r w:rsidR="00D25CE1">
        <w:rPr>
          <w:rFonts w:ascii="Arial" w:hAnsi="Arial" w:cs="Arial"/>
          <w:iCs/>
          <w:kern w:val="32"/>
          <w:sz w:val="24"/>
          <w:szCs w:val="24"/>
          <w:lang w:val="es-ES_tradnl"/>
        </w:rPr>
        <w:t xml:space="preserve"> 201</w:t>
      </w:r>
      <w:r w:rsidR="00CB74C4">
        <w:rPr>
          <w:rFonts w:ascii="Arial" w:hAnsi="Arial" w:cs="Arial"/>
          <w:iCs/>
          <w:kern w:val="32"/>
          <w:sz w:val="24"/>
          <w:szCs w:val="24"/>
          <w:lang w:val="es-ES_tradnl"/>
        </w:rPr>
        <w:t>2</w:t>
      </w:r>
      <w:r w:rsidR="00D25CE1">
        <w:rPr>
          <w:rFonts w:ascii="Arial" w:hAnsi="Arial" w:cs="Arial"/>
          <w:iCs/>
          <w:kern w:val="32"/>
          <w:sz w:val="24"/>
          <w:szCs w:val="24"/>
          <w:lang w:val="es-ES_tradnl"/>
        </w:rPr>
        <w:t>.</w:t>
      </w:r>
    </w:p>
    <w:p w14:paraId="50851827" w14:textId="77777777" w:rsidR="00C256E1" w:rsidRPr="00C75F89" w:rsidRDefault="00C256E1" w:rsidP="00D25CE1">
      <w:pPr>
        <w:autoSpaceDE w:val="0"/>
        <w:autoSpaceDN w:val="0"/>
        <w:adjustRightInd w:val="0"/>
        <w:spacing w:after="0" w:line="240" w:lineRule="auto"/>
        <w:rPr>
          <w:rFonts w:ascii="Arial" w:hAnsi="Arial" w:cs="Arial"/>
          <w:iCs/>
          <w:kern w:val="32"/>
          <w:sz w:val="24"/>
          <w:szCs w:val="24"/>
          <w:lang w:val="es-ES_tradnl"/>
        </w:rPr>
      </w:pPr>
      <w:r w:rsidRPr="00D25CE1">
        <w:rPr>
          <w:rFonts w:ascii="Arial" w:hAnsi="Arial" w:cs="Arial"/>
          <w:iCs/>
          <w:kern w:val="32"/>
          <w:sz w:val="24"/>
          <w:szCs w:val="24"/>
          <w:lang w:val="es-ES_tradnl"/>
        </w:rPr>
        <w:t xml:space="preserve"> </w:t>
      </w:r>
    </w:p>
    <w:p w14:paraId="1CFC60CB" w14:textId="77777777" w:rsidR="00FD3430" w:rsidRDefault="00C256E1" w:rsidP="00511345">
      <w:pPr>
        <w:autoSpaceDE w:val="0"/>
        <w:autoSpaceDN w:val="0"/>
        <w:adjustRightInd w:val="0"/>
        <w:spacing w:after="0" w:line="240" w:lineRule="auto"/>
        <w:jc w:val="both"/>
        <w:rPr>
          <w:rFonts w:ascii="Helvetica" w:hAnsi="Helvetica" w:cs="Helvetica"/>
          <w:sz w:val="24"/>
          <w:szCs w:val="24"/>
        </w:rPr>
      </w:pPr>
      <w:r>
        <w:rPr>
          <w:rFonts w:ascii="Helvetica" w:hAnsi="Helvetica" w:cs="Helvetica"/>
          <w:sz w:val="24"/>
          <w:szCs w:val="24"/>
        </w:rPr>
        <w:t xml:space="preserve">Para cada una de estas </w:t>
      </w:r>
      <w:r w:rsidR="00FD3430">
        <w:rPr>
          <w:rFonts w:ascii="Helvetica" w:hAnsi="Helvetica" w:cs="Helvetica"/>
          <w:sz w:val="24"/>
          <w:szCs w:val="24"/>
        </w:rPr>
        <w:t>estructura</w:t>
      </w:r>
      <w:r>
        <w:rPr>
          <w:rFonts w:ascii="Helvetica" w:hAnsi="Helvetica" w:cs="Helvetica"/>
          <w:sz w:val="24"/>
          <w:szCs w:val="24"/>
        </w:rPr>
        <w:t>s</w:t>
      </w:r>
      <w:r w:rsidR="00FD3430">
        <w:rPr>
          <w:rFonts w:ascii="Helvetica" w:hAnsi="Helvetica" w:cs="Helvetica"/>
          <w:sz w:val="24"/>
          <w:szCs w:val="24"/>
        </w:rPr>
        <w:t xml:space="preserve"> se elaboraron los siguientes documentos:</w:t>
      </w:r>
    </w:p>
    <w:p w14:paraId="191A104F" w14:textId="77777777" w:rsidR="00FD3430" w:rsidRDefault="00FD3430" w:rsidP="00511345">
      <w:pPr>
        <w:autoSpaceDE w:val="0"/>
        <w:autoSpaceDN w:val="0"/>
        <w:adjustRightInd w:val="0"/>
        <w:spacing w:after="0" w:line="240" w:lineRule="auto"/>
        <w:jc w:val="both"/>
        <w:rPr>
          <w:rFonts w:ascii="Helvetica-Bold" w:hAnsi="Helvetica-Bold" w:cs="Helvetica-Bold"/>
          <w:b/>
          <w:bCs/>
          <w:sz w:val="24"/>
          <w:szCs w:val="24"/>
        </w:rPr>
      </w:pPr>
    </w:p>
    <w:p w14:paraId="17F061E5" w14:textId="77777777" w:rsidR="00FD3430" w:rsidRDefault="00FD3430" w:rsidP="00511345">
      <w:pPr>
        <w:autoSpaceDE w:val="0"/>
        <w:autoSpaceDN w:val="0"/>
        <w:adjustRightInd w:val="0"/>
        <w:spacing w:after="0" w:line="240" w:lineRule="auto"/>
        <w:jc w:val="both"/>
        <w:rPr>
          <w:rFonts w:ascii="Helvetica-Bold" w:hAnsi="Helvetica-Bold" w:cs="Helvetica-Bold"/>
          <w:b/>
          <w:bCs/>
          <w:sz w:val="24"/>
          <w:szCs w:val="24"/>
        </w:rPr>
      </w:pPr>
    </w:p>
    <w:p w14:paraId="7BE854B2" w14:textId="77777777" w:rsidR="00FD3430" w:rsidRDefault="00FD3430" w:rsidP="00511345">
      <w:pPr>
        <w:pStyle w:val="Prrafodelista"/>
        <w:numPr>
          <w:ilvl w:val="0"/>
          <w:numId w:val="3"/>
        </w:numPr>
        <w:autoSpaceDE w:val="0"/>
        <w:autoSpaceDN w:val="0"/>
        <w:adjustRightInd w:val="0"/>
        <w:spacing w:after="0" w:line="240" w:lineRule="auto"/>
        <w:rPr>
          <w:rFonts w:ascii="Helvetica" w:hAnsi="Helvetica" w:cs="Helvetica"/>
          <w:sz w:val="24"/>
          <w:szCs w:val="24"/>
        </w:rPr>
      </w:pPr>
      <w:r w:rsidRPr="003E5926">
        <w:rPr>
          <w:rFonts w:ascii="Helvetica-Bold" w:hAnsi="Helvetica-Bold" w:cs="Helvetica-Bold"/>
          <w:b/>
          <w:bCs/>
          <w:sz w:val="24"/>
          <w:szCs w:val="24"/>
        </w:rPr>
        <w:t>Estructura Organizacional y Codificación de la Estructura</w:t>
      </w:r>
      <w:r w:rsidRPr="003E5926">
        <w:rPr>
          <w:rFonts w:ascii="Helvetica" w:hAnsi="Helvetica" w:cs="Helvetica"/>
          <w:sz w:val="24"/>
          <w:szCs w:val="24"/>
        </w:rPr>
        <w:t>: con base a</w:t>
      </w:r>
      <w:r>
        <w:rPr>
          <w:rFonts w:ascii="Helvetica" w:hAnsi="Helvetica" w:cs="Helvetica"/>
          <w:sz w:val="24"/>
          <w:szCs w:val="24"/>
        </w:rPr>
        <w:t xml:space="preserve"> </w:t>
      </w:r>
      <w:r w:rsidRPr="003E5926">
        <w:rPr>
          <w:rFonts w:ascii="Helvetica" w:hAnsi="Helvetica" w:cs="Helvetica"/>
          <w:sz w:val="24"/>
          <w:szCs w:val="24"/>
        </w:rPr>
        <w:t>los actos administrativos sobre creación y supresión de dependencias se</w:t>
      </w:r>
      <w:r>
        <w:rPr>
          <w:rFonts w:ascii="Helvetica" w:hAnsi="Helvetica" w:cs="Helvetica"/>
          <w:sz w:val="24"/>
          <w:szCs w:val="24"/>
        </w:rPr>
        <w:t xml:space="preserve"> </w:t>
      </w:r>
      <w:r w:rsidRPr="00CC480B">
        <w:rPr>
          <w:rFonts w:ascii="Helvetica" w:hAnsi="Helvetica" w:cs="Helvetica"/>
          <w:sz w:val="24"/>
          <w:szCs w:val="24"/>
        </w:rPr>
        <w:t>y con base a la</w:t>
      </w:r>
      <w:r>
        <w:rPr>
          <w:rFonts w:ascii="Helvetica" w:hAnsi="Helvetica" w:cs="Helvetica"/>
          <w:sz w:val="24"/>
          <w:szCs w:val="24"/>
        </w:rPr>
        <w:t xml:space="preserve"> </w:t>
      </w:r>
      <w:r w:rsidRPr="00CC480B">
        <w:rPr>
          <w:rFonts w:ascii="Helvetica" w:hAnsi="Helvetica" w:cs="Helvetica"/>
          <w:sz w:val="24"/>
          <w:szCs w:val="24"/>
        </w:rPr>
        <w:t>jerarquización de las unidades administrativas se codifico las secciones y</w:t>
      </w:r>
      <w:r>
        <w:rPr>
          <w:rFonts w:ascii="Helvetica" w:hAnsi="Helvetica" w:cs="Helvetica"/>
          <w:sz w:val="24"/>
          <w:szCs w:val="24"/>
        </w:rPr>
        <w:t xml:space="preserve"> </w:t>
      </w:r>
      <w:r w:rsidRPr="00CC480B">
        <w:rPr>
          <w:rFonts w:ascii="Helvetica" w:hAnsi="Helvetica" w:cs="Helvetica"/>
          <w:sz w:val="24"/>
          <w:szCs w:val="24"/>
        </w:rPr>
        <w:t xml:space="preserve">subsecciones, </w:t>
      </w:r>
      <w:r>
        <w:rPr>
          <w:rFonts w:ascii="Helvetica" w:hAnsi="Helvetica" w:cs="Helvetica"/>
          <w:sz w:val="24"/>
          <w:szCs w:val="24"/>
        </w:rPr>
        <w:t xml:space="preserve"> </w:t>
      </w:r>
      <w:r w:rsidRPr="00CC480B">
        <w:rPr>
          <w:rFonts w:ascii="Helvetica" w:hAnsi="Helvetica" w:cs="Helvetica"/>
          <w:sz w:val="24"/>
          <w:szCs w:val="24"/>
        </w:rPr>
        <w:t>es decir, la codificación es independiente para cada</w:t>
      </w:r>
      <w:r>
        <w:rPr>
          <w:rFonts w:ascii="Helvetica" w:hAnsi="Helvetica" w:cs="Helvetica"/>
          <w:sz w:val="24"/>
          <w:szCs w:val="24"/>
        </w:rPr>
        <w:t xml:space="preserve"> estructura</w:t>
      </w:r>
    </w:p>
    <w:p w14:paraId="1B062DF2" w14:textId="77777777" w:rsidR="00FD3430" w:rsidRDefault="00FD3430" w:rsidP="00511345">
      <w:pPr>
        <w:pStyle w:val="Prrafodelista"/>
        <w:autoSpaceDE w:val="0"/>
        <w:autoSpaceDN w:val="0"/>
        <w:adjustRightInd w:val="0"/>
        <w:spacing w:after="0" w:line="240" w:lineRule="auto"/>
        <w:rPr>
          <w:rFonts w:ascii="Helvetica" w:hAnsi="Helvetica" w:cs="Helvetica"/>
          <w:sz w:val="24"/>
          <w:szCs w:val="24"/>
        </w:rPr>
      </w:pPr>
    </w:p>
    <w:p w14:paraId="571D6B5D" w14:textId="77777777" w:rsidR="00FD3430" w:rsidRDefault="00FD3430" w:rsidP="00511345">
      <w:pPr>
        <w:pStyle w:val="Prrafodelista"/>
        <w:numPr>
          <w:ilvl w:val="0"/>
          <w:numId w:val="3"/>
        </w:numPr>
        <w:autoSpaceDE w:val="0"/>
        <w:autoSpaceDN w:val="0"/>
        <w:adjustRightInd w:val="0"/>
        <w:spacing w:after="0" w:line="240" w:lineRule="auto"/>
        <w:rPr>
          <w:rFonts w:ascii="Helvetica" w:hAnsi="Helvetica" w:cs="Helvetica"/>
          <w:sz w:val="24"/>
          <w:szCs w:val="24"/>
        </w:rPr>
      </w:pPr>
      <w:r>
        <w:rPr>
          <w:rFonts w:ascii="Helvetica-Bold" w:hAnsi="Helvetica-Bold" w:cs="Helvetica-Bold"/>
          <w:b/>
          <w:bCs/>
          <w:sz w:val="24"/>
          <w:szCs w:val="24"/>
        </w:rPr>
        <w:t>Cuadro de Dependencias</w:t>
      </w:r>
      <w:r>
        <w:rPr>
          <w:rFonts w:ascii="Helvetica" w:hAnsi="Helvetica" w:cs="Helvetica"/>
          <w:sz w:val="24"/>
          <w:szCs w:val="24"/>
        </w:rPr>
        <w:t xml:space="preserve">: teniendo en cuenta el manual de </w:t>
      </w:r>
      <w:r w:rsidRPr="00CC480B">
        <w:rPr>
          <w:rFonts w:ascii="Helvetica" w:hAnsi="Helvetica" w:cs="Helvetica"/>
          <w:sz w:val="24"/>
          <w:szCs w:val="24"/>
        </w:rPr>
        <w:t>funciones, y los actos administrativos que legalizan la creación o supresión</w:t>
      </w:r>
      <w:r>
        <w:rPr>
          <w:rFonts w:ascii="Helvetica" w:hAnsi="Helvetica" w:cs="Helvetica"/>
          <w:sz w:val="24"/>
          <w:szCs w:val="24"/>
        </w:rPr>
        <w:t xml:space="preserve"> </w:t>
      </w:r>
      <w:r w:rsidRPr="00CC480B">
        <w:rPr>
          <w:rFonts w:ascii="Helvetica" w:hAnsi="Helvetica" w:cs="Helvetica"/>
          <w:sz w:val="24"/>
          <w:szCs w:val="24"/>
        </w:rPr>
        <w:t>de cargos, se realizó un cuadro donde se compilaron las funciones de las</w:t>
      </w:r>
      <w:r>
        <w:rPr>
          <w:rFonts w:ascii="Helvetica" w:hAnsi="Helvetica" w:cs="Helvetica"/>
          <w:sz w:val="24"/>
          <w:szCs w:val="24"/>
        </w:rPr>
        <w:t xml:space="preserve"> secciones y subsecciones y se les asigno un código.</w:t>
      </w:r>
    </w:p>
    <w:p w14:paraId="1EACAF72" w14:textId="77777777" w:rsidR="00FD3430" w:rsidRPr="00CC480B" w:rsidRDefault="00FD3430" w:rsidP="00511345">
      <w:pPr>
        <w:pStyle w:val="Prrafodelista"/>
        <w:rPr>
          <w:rFonts w:ascii="Helvetica-Bold" w:hAnsi="Helvetica-Bold" w:cs="Helvetica-Bold"/>
          <w:b/>
          <w:bCs/>
          <w:sz w:val="24"/>
          <w:szCs w:val="24"/>
        </w:rPr>
      </w:pPr>
    </w:p>
    <w:p w14:paraId="61D36807" w14:textId="77777777" w:rsidR="00FD3430" w:rsidRDefault="00FD3430" w:rsidP="00511345">
      <w:pPr>
        <w:pStyle w:val="Prrafodelista"/>
        <w:numPr>
          <w:ilvl w:val="0"/>
          <w:numId w:val="3"/>
        </w:numPr>
        <w:autoSpaceDE w:val="0"/>
        <w:autoSpaceDN w:val="0"/>
        <w:adjustRightInd w:val="0"/>
        <w:spacing w:after="0" w:line="240" w:lineRule="auto"/>
        <w:rPr>
          <w:rFonts w:ascii="Helvetica" w:hAnsi="Helvetica" w:cs="Helvetica"/>
          <w:sz w:val="24"/>
          <w:szCs w:val="24"/>
        </w:rPr>
      </w:pPr>
      <w:r w:rsidRPr="00CC480B">
        <w:rPr>
          <w:rFonts w:ascii="Helvetica-Bold" w:hAnsi="Helvetica-Bold" w:cs="Helvetica-Bold"/>
          <w:b/>
          <w:bCs/>
          <w:sz w:val="24"/>
          <w:szCs w:val="24"/>
        </w:rPr>
        <w:lastRenderedPageBreak/>
        <w:t>Cuadro de clasificación documental general de series y subseries</w:t>
      </w:r>
      <w:r w:rsidRPr="00CC480B">
        <w:rPr>
          <w:rFonts w:ascii="Helvetica" w:hAnsi="Helvetica" w:cs="Helvetica"/>
          <w:sz w:val="24"/>
          <w:szCs w:val="24"/>
        </w:rPr>
        <w:t>: es</w:t>
      </w:r>
      <w:r>
        <w:rPr>
          <w:rFonts w:ascii="Helvetica" w:hAnsi="Helvetica" w:cs="Helvetica"/>
          <w:sz w:val="24"/>
          <w:szCs w:val="24"/>
        </w:rPr>
        <w:t xml:space="preserve"> </w:t>
      </w:r>
      <w:r w:rsidRPr="00CC480B">
        <w:rPr>
          <w:rFonts w:ascii="Helvetica" w:hAnsi="Helvetica" w:cs="Helvetica"/>
          <w:sz w:val="24"/>
          <w:szCs w:val="24"/>
        </w:rPr>
        <w:t>un esquema que refleja la jerarquización y clasificación dada a la</w:t>
      </w:r>
      <w:r>
        <w:rPr>
          <w:rFonts w:ascii="Helvetica" w:hAnsi="Helvetica" w:cs="Helvetica"/>
          <w:sz w:val="24"/>
          <w:szCs w:val="24"/>
        </w:rPr>
        <w:t xml:space="preserve"> </w:t>
      </w:r>
      <w:r w:rsidRPr="00CC480B">
        <w:rPr>
          <w:rFonts w:ascii="Helvetica" w:hAnsi="Helvetica" w:cs="Helvetica"/>
          <w:sz w:val="24"/>
          <w:szCs w:val="24"/>
        </w:rPr>
        <w:t>documentación producida por la entidad</w:t>
      </w:r>
    </w:p>
    <w:p w14:paraId="064AB68E" w14:textId="77777777" w:rsidR="00FD3430" w:rsidRPr="00CC480B" w:rsidRDefault="00FD3430" w:rsidP="00511345">
      <w:pPr>
        <w:pStyle w:val="Prrafodelista"/>
        <w:rPr>
          <w:rFonts w:ascii="Symbol" w:hAnsi="Symbol" w:cs="Symbol"/>
          <w:sz w:val="24"/>
          <w:szCs w:val="24"/>
        </w:rPr>
      </w:pPr>
    </w:p>
    <w:p w14:paraId="7B4A092C" w14:textId="77777777" w:rsidR="00FD3430" w:rsidRDefault="00FD3430" w:rsidP="00511345">
      <w:pPr>
        <w:pStyle w:val="Prrafodelista"/>
        <w:numPr>
          <w:ilvl w:val="0"/>
          <w:numId w:val="3"/>
        </w:numPr>
        <w:autoSpaceDE w:val="0"/>
        <w:autoSpaceDN w:val="0"/>
        <w:adjustRightInd w:val="0"/>
        <w:spacing w:after="0" w:line="240" w:lineRule="auto"/>
        <w:rPr>
          <w:rFonts w:ascii="Helvetica" w:hAnsi="Helvetica" w:cs="Helvetica"/>
          <w:sz w:val="24"/>
          <w:szCs w:val="24"/>
        </w:rPr>
      </w:pPr>
      <w:r w:rsidRPr="00B552B2">
        <w:rPr>
          <w:rFonts w:ascii="Helvetica-Bold" w:hAnsi="Helvetica-Bold" w:cs="Helvetica-Bold"/>
          <w:b/>
          <w:bCs/>
          <w:sz w:val="24"/>
          <w:szCs w:val="24"/>
        </w:rPr>
        <w:t>Tabla de Valoración Documental (TVD)</w:t>
      </w:r>
      <w:r w:rsidRPr="00B552B2">
        <w:rPr>
          <w:rFonts w:ascii="Helvetica" w:hAnsi="Helvetica" w:cs="Helvetica"/>
          <w:sz w:val="24"/>
          <w:szCs w:val="24"/>
        </w:rPr>
        <w:t>: Basados en los anteriores</w:t>
      </w:r>
      <w:r>
        <w:rPr>
          <w:rFonts w:ascii="Helvetica" w:hAnsi="Helvetica" w:cs="Helvetica"/>
          <w:sz w:val="24"/>
          <w:szCs w:val="24"/>
        </w:rPr>
        <w:t xml:space="preserve"> </w:t>
      </w:r>
      <w:r w:rsidRPr="008B1086">
        <w:rPr>
          <w:rFonts w:ascii="Helvetica" w:hAnsi="Helvetica" w:cs="Helvetica"/>
          <w:sz w:val="24"/>
          <w:szCs w:val="24"/>
        </w:rPr>
        <w:t>documentos se elaboró la propuesta de TVD para la Cámara de Comercio de Facatativá la cual tiene los siguientes campos:</w:t>
      </w:r>
    </w:p>
    <w:p w14:paraId="624EE7E6" w14:textId="77777777" w:rsidR="00FD3430" w:rsidRPr="008B1086" w:rsidRDefault="00FD3430" w:rsidP="00511345">
      <w:pPr>
        <w:pStyle w:val="Prrafodelista"/>
        <w:rPr>
          <w:rFonts w:ascii="Helvetica" w:hAnsi="Helvetica" w:cs="Helvetica"/>
          <w:sz w:val="24"/>
          <w:szCs w:val="24"/>
        </w:rPr>
      </w:pPr>
    </w:p>
    <w:p w14:paraId="082359C5" w14:textId="77777777" w:rsidR="00FD3430" w:rsidRPr="008B1086" w:rsidRDefault="00FD3430" w:rsidP="00511345">
      <w:pPr>
        <w:pStyle w:val="Prrafodelista"/>
        <w:autoSpaceDE w:val="0"/>
        <w:autoSpaceDN w:val="0"/>
        <w:adjustRightInd w:val="0"/>
        <w:spacing w:after="0" w:line="240" w:lineRule="auto"/>
        <w:rPr>
          <w:rFonts w:ascii="Helvetica" w:hAnsi="Helvetica" w:cs="Helvetica"/>
          <w:sz w:val="24"/>
          <w:szCs w:val="24"/>
        </w:rPr>
      </w:pPr>
    </w:p>
    <w:p w14:paraId="4F378DAB" w14:textId="77777777" w:rsidR="00FD3430" w:rsidRDefault="00FD3430" w:rsidP="00511345">
      <w:pPr>
        <w:pStyle w:val="Prrafodelista"/>
        <w:numPr>
          <w:ilvl w:val="0"/>
          <w:numId w:val="5"/>
        </w:numPr>
        <w:autoSpaceDE w:val="0"/>
        <w:autoSpaceDN w:val="0"/>
        <w:adjustRightInd w:val="0"/>
        <w:spacing w:after="0" w:line="240" w:lineRule="auto"/>
        <w:rPr>
          <w:rFonts w:ascii="Helvetica" w:hAnsi="Helvetica" w:cs="Helvetica"/>
          <w:sz w:val="24"/>
          <w:szCs w:val="24"/>
        </w:rPr>
      </w:pPr>
      <w:r w:rsidRPr="008B1086">
        <w:rPr>
          <w:rFonts w:ascii="Helvetica" w:hAnsi="Helvetica" w:cs="Helvetica"/>
          <w:sz w:val="24"/>
          <w:szCs w:val="24"/>
        </w:rPr>
        <w:t>Entidad Productora: nombre de la entidad que produjo los</w:t>
      </w:r>
      <w:r>
        <w:rPr>
          <w:rFonts w:ascii="Helvetica" w:hAnsi="Helvetica" w:cs="Helvetica"/>
          <w:sz w:val="24"/>
          <w:szCs w:val="24"/>
        </w:rPr>
        <w:t xml:space="preserve"> </w:t>
      </w:r>
      <w:r w:rsidRPr="008B1086">
        <w:rPr>
          <w:rFonts w:ascii="Helvetica" w:hAnsi="Helvetica" w:cs="Helvetica"/>
          <w:sz w:val="24"/>
          <w:szCs w:val="24"/>
        </w:rPr>
        <w:t>documentos.</w:t>
      </w:r>
    </w:p>
    <w:p w14:paraId="2142AE51" w14:textId="77777777" w:rsidR="00FD3430" w:rsidRDefault="00FD3430" w:rsidP="00511345">
      <w:pPr>
        <w:pStyle w:val="Prrafodelista"/>
        <w:numPr>
          <w:ilvl w:val="0"/>
          <w:numId w:val="5"/>
        </w:numPr>
        <w:autoSpaceDE w:val="0"/>
        <w:autoSpaceDN w:val="0"/>
        <w:adjustRightInd w:val="0"/>
        <w:spacing w:after="0" w:line="240" w:lineRule="auto"/>
        <w:rPr>
          <w:rFonts w:ascii="Helvetica" w:hAnsi="Helvetica" w:cs="Helvetica"/>
          <w:sz w:val="24"/>
          <w:szCs w:val="24"/>
        </w:rPr>
      </w:pPr>
      <w:r w:rsidRPr="008B1086">
        <w:rPr>
          <w:rFonts w:ascii="Helvetica" w:hAnsi="Helvetica" w:cs="Helvetica"/>
          <w:sz w:val="24"/>
          <w:szCs w:val="24"/>
        </w:rPr>
        <w:t>Unidad Administrativa: nombre de la dependencia que produjo la</w:t>
      </w:r>
      <w:r>
        <w:rPr>
          <w:rFonts w:ascii="Helvetica" w:hAnsi="Helvetica" w:cs="Helvetica"/>
          <w:sz w:val="24"/>
          <w:szCs w:val="24"/>
        </w:rPr>
        <w:t xml:space="preserve"> </w:t>
      </w:r>
      <w:r w:rsidRPr="008B1086">
        <w:rPr>
          <w:rFonts w:ascii="Helvetica" w:hAnsi="Helvetica" w:cs="Helvetica"/>
          <w:sz w:val="24"/>
          <w:szCs w:val="24"/>
        </w:rPr>
        <w:t>documentación en ejercicio de sus funciones.</w:t>
      </w:r>
    </w:p>
    <w:p w14:paraId="1626210F" w14:textId="77777777" w:rsidR="00FD3430" w:rsidRDefault="00FD3430" w:rsidP="00511345">
      <w:pPr>
        <w:pStyle w:val="Prrafodelista"/>
        <w:numPr>
          <w:ilvl w:val="0"/>
          <w:numId w:val="5"/>
        </w:numPr>
        <w:autoSpaceDE w:val="0"/>
        <w:autoSpaceDN w:val="0"/>
        <w:adjustRightInd w:val="0"/>
        <w:spacing w:after="0" w:line="240" w:lineRule="auto"/>
        <w:rPr>
          <w:rFonts w:ascii="Helvetica" w:hAnsi="Helvetica" w:cs="Helvetica"/>
          <w:sz w:val="24"/>
          <w:szCs w:val="24"/>
        </w:rPr>
      </w:pPr>
      <w:r w:rsidRPr="008B1086">
        <w:rPr>
          <w:rFonts w:ascii="Helvetica" w:hAnsi="Helvetica" w:cs="Helvetica"/>
          <w:sz w:val="24"/>
          <w:szCs w:val="24"/>
        </w:rPr>
        <w:t>Código: el primer número identifica la oficina productora, el segundo</w:t>
      </w:r>
      <w:r>
        <w:rPr>
          <w:rFonts w:ascii="Helvetica" w:hAnsi="Helvetica" w:cs="Helvetica"/>
          <w:sz w:val="24"/>
          <w:szCs w:val="24"/>
        </w:rPr>
        <w:t xml:space="preserve"> </w:t>
      </w:r>
      <w:r w:rsidRPr="008B1086">
        <w:rPr>
          <w:rFonts w:ascii="Helvetica" w:hAnsi="Helvetica" w:cs="Helvetica"/>
          <w:sz w:val="24"/>
          <w:szCs w:val="24"/>
        </w:rPr>
        <w:t>número corresponde a la serie y el tercer número el de la subserie.</w:t>
      </w:r>
      <w:r>
        <w:rPr>
          <w:rFonts w:ascii="Helvetica" w:hAnsi="Helvetica" w:cs="Helvetica"/>
          <w:sz w:val="24"/>
          <w:szCs w:val="24"/>
        </w:rPr>
        <w:t xml:space="preserve"> </w:t>
      </w:r>
      <w:r w:rsidRPr="008B1086">
        <w:rPr>
          <w:rFonts w:ascii="Helvetica" w:hAnsi="Helvetica" w:cs="Helvetica"/>
          <w:sz w:val="24"/>
          <w:szCs w:val="24"/>
        </w:rPr>
        <w:t>Serie o Asuntos</w:t>
      </w:r>
    </w:p>
    <w:p w14:paraId="4FCF08CD" w14:textId="77777777" w:rsidR="001C7470" w:rsidRDefault="00FD3430" w:rsidP="001C7470">
      <w:pPr>
        <w:pStyle w:val="Prrafodelista"/>
        <w:numPr>
          <w:ilvl w:val="0"/>
          <w:numId w:val="5"/>
        </w:numPr>
        <w:autoSpaceDE w:val="0"/>
        <w:autoSpaceDN w:val="0"/>
        <w:adjustRightInd w:val="0"/>
        <w:spacing w:after="0" w:line="240" w:lineRule="auto"/>
        <w:rPr>
          <w:rFonts w:ascii="Helvetica" w:hAnsi="Helvetica" w:cs="Helvetica"/>
          <w:sz w:val="24"/>
          <w:szCs w:val="24"/>
        </w:rPr>
      </w:pPr>
      <w:r w:rsidRPr="008B1086">
        <w:rPr>
          <w:rFonts w:ascii="Helvetica" w:hAnsi="Helvetica" w:cs="Helvetica"/>
          <w:sz w:val="24"/>
          <w:szCs w:val="24"/>
        </w:rPr>
        <w:t>Retención en el Archivo Central: tiempo en años que debe</w:t>
      </w:r>
      <w:r>
        <w:rPr>
          <w:rFonts w:ascii="Helvetica" w:hAnsi="Helvetica" w:cs="Helvetica"/>
          <w:sz w:val="24"/>
          <w:szCs w:val="24"/>
        </w:rPr>
        <w:t xml:space="preserve"> </w:t>
      </w:r>
      <w:r w:rsidRPr="008B1086">
        <w:rPr>
          <w:rFonts w:ascii="Helvetica" w:hAnsi="Helvetica" w:cs="Helvetica"/>
          <w:sz w:val="24"/>
          <w:szCs w:val="24"/>
        </w:rPr>
        <w:t>permanecer la documentación en el archivo central.</w:t>
      </w:r>
    </w:p>
    <w:p w14:paraId="54917DD5" w14:textId="77777777" w:rsidR="001C7470" w:rsidRDefault="001C7470" w:rsidP="001C7470">
      <w:pPr>
        <w:pStyle w:val="Prrafodelista"/>
        <w:autoSpaceDE w:val="0"/>
        <w:autoSpaceDN w:val="0"/>
        <w:adjustRightInd w:val="0"/>
        <w:spacing w:after="0" w:line="240" w:lineRule="auto"/>
        <w:ind w:left="1080"/>
        <w:rPr>
          <w:rFonts w:ascii="Helvetica" w:hAnsi="Helvetica" w:cs="Helvetica"/>
          <w:sz w:val="24"/>
          <w:szCs w:val="24"/>
        </w:rPr>
      </w:pPr>
    </w:p>
    <w:p w14:paraId="6C953AA7" w14:textId="77777777" w:rsidR="00FD3430" w:rsidRPr="001C7470" w:rsidRDefault="00FD3430" w:rsidP="001C7470">
      <w:pPr>
        <w:pStyle w:val="Prrafodelista"/>
        <w:numPr>
          <w:ilvl w:val="0"/>
          <w:numId w:val="28"/>
        </w:numPr>
        <w:autoSpaceDE w:val="0"/>
        <w:autoSpaceDN w:val="0"/>
        <w:adjustRightInd w:val="0"/>
        <w:spacing w:after="0" w:line="240" w:lineRule="auto"/>
        <w:rPr>
          <w:rFonts w:ascii="Helvetica" w:hAnsi="Helvetica" w:cs="Helvetica"/>
          <w:sz w:val="24"/>
          <w:szCs w:val="24"/>
        </w:rPr>
      </w:pPr>
      <w:r w:rsidRPr="001C7470">
        <w:rPr>
          <w:rFonts w:ascii="Helvetica" w:hAnsi="Helvetica" w:cs="Helvetica"/>
          <w:sz w:val="24"/>
          <w:szCs w:val="24"/>
        </w:rPr>
        <w:t xml:space="preserve">Disposición Final: marcada con </w:t>
      </w:r>
      <w:r w:rsidR="00D25CE1" w:rsidRPr="001C7470">
        <w:rPr>
          <w:rFonts w:ascii="Helvetica" w:hAnsi="Helvetica" w:cs="Helvetica"/>
          <w:sz w:val="24"/>
          <w:szCs w:val="24"/>
        </w:rPr>
        <w:t>una equis</w:t>
      </w:r>
      <w:r w:rsidRPr="001C7470">
        <w:rPr>
          <w:rFonts w:ascii="Helvetica" w:hAnsi="Helvetica" w:cs="Helvetica"/>
          <w:sz w:val="24"/>
          <w:szCs w:val="24"/>
        </w:rPr>
        <w:t xml:space="preserve"> (X) la opción correspondiente a la disposición final de acuerdo a la valoración realizada (Conservación total, Eliminación, Microfilmación y /o digitalización, Selección).</w:t>
      </w:r>
    </w:p>
    <w:p w14:paraId="33F8168C" w14:textId="77777777" w:rsidR="00E9212A" w:rsidRPr="00E9212A" w:rsidRDefault="00E9212A" w:rsidP="00E9212A">
      <w:pPr>
        <w:pStyle w:val="Prrafodelista"/>
        <w:rPr>
          <w:rFonts w:ascii="Wingdings-OneByteIdentityH" w:hAnsi="Wingdings-OneByteIdentityH" w:cs="Wingdings-OneByteIdentityH"/>
          <w:sz w:val="24"/>
          <w:szCs w:val="24"/>
        </w:rPr>
      </w:pPr>
    </w:p>
    <w:p w14:paraId="4F85D8B1" w14:textId="77777777" w:rsidR="00E9212A" w:rsidRPr="008B1086" w:rsidRDefault="00E9212A" w:rsidP="00E9212A">
      <w:pPr>
        <w:pStyle w:val="Prrafodelista"/>
        <w:autoSpaceDE w:val="0"/>
        <w:autoSpaceDN w:val="0"/>
        <w:adjustRightInd w:val="0"/>
        <w:spacing w:after="0" w:line="240" w:lineRule="auto"/>
        <w:ind w:left="1080"/>
        <w:rPr>
          <w:rFonts w:ascii="Wingdings-OneByteIdentityH" w:hAnsi="Wingdings-OneByteIdentityH" w:cs="Wingdings-OneByteIdentityH"/>
          <w:sz w:val="24"/>
          <w:szCs w:val="24"/>
        </w:rPr>
      </w:pPr>
    </w:p>
    <w:p w14:paraId="5CD6E45A" w14:textId="77777777" w:rsidR="00FD3430" w:rsidRPr="00427E30" w:rsidRDefault="00FD3430" w:rsidP="001C7470">
      <w:pPr>
        <w:pStyle w:val="Prrafodelista"/>
        <w:numPr>
          <w:ilvl w:val="0"/>
          <w:numId w:val="28"/>
        </w:numPr>
        <w:autoSpaceDE w:val="0"/>
        <w:autoSpaceDN w:val="0"/>
        <w:adjustRightInd w:val="0"/>
        <w:spacing w:after="0" w:line="240" w:lineRule="auto"/>
        <w:rPr>
          <w:rFonts w:ascii="Wingdings-OneByteIdentityH" w:hAnsi="Wingdings-OneByteIdentityH" w:cs="Wingdings-OneByteIdentityH"/>
          <w:sz w:val="24"/>
          <w:szCs w:val="24"/>
        </w:rPr>
      </w:pPr>
      <w:r w:rsidRPr="008B1086">
        <w:rPr>
          <w:rFonts w:ascii="Helvetica" w:hAnsi="Helvetica" w:cs="Helvetica"/>
          <w:sz w:val="24"/>
          <w:szCs w:val="24"/>
        </w:rPr>
        <w:t>Procedimientos: es la explicación para el proceso aplicado en las</w:t>
      </w:r>
      <w:r>
        <w:rPr>
          <w:rFonts w:ascii="Helvetica" w:hAnsi="Helvetica" w:cs="Helvetica"/>
          <w:sz w:val="24"/>
          <w:szCs w:val="24"/>
        </w:rPr>
        <w:t xml:space="preserve"> </w:t>
      </w:r>
      <w:r w:rsidRPr="008B1086">
        <w:rPr>
          <w:rFonts w:ascii="Helvetica" w:hAnsi="Helvetica" w:cs="Helvetica"/>
          <w:sz w:val="24"/>
          <w:szCs w:val="24"/>
        </w:rPr>
        <w:t>anteriores modalidades.</w:t>
      </w:r>
    </w:p>
    <w:p w14:paraId="3B0339AC" w14:textId="77777777" w:rsidR="00427E30" w:rsidRDefault="00427E30" w:rsidP="00427E30">
      <w:pPr>
        <w:autoSpaceDE w:val="0"/>
        <w:autoSpaceDN w:val="0"/>
        <w:adjustRightInd w:val="0"/>
        <w:spacing w:after="0" w:line="240" w:lineRule="auto"/>
        <w:rPr>
          <w:rFonts w:ascii="Wingdings-OneByteIdentityH" w:hAnsi="Wingdings-OneByteIdentityH" w:cs="Wingdings-OneByteIdentityH"/>
          <w:sz w:val="24"/>
          <w:szCs w:val="24"/>
        </w:rPr>
      </w:pPr>
    </w:p>
    <w:p w14:paraId="05C84152" w14:textId="77777777" w:rsidR="00427E30" w:rsidRDefault="00427E30" w:rsidP="00427E30">
      <w:pPr>
        <w:autoSpaceDE w:val="0"/>
        <w:autoSpaceDN w:val="0"/>
        <w:adjustRightInd w:val="0"/>
        <w:spacing w:after="0" w:line="240" w:lineRule="auto"/>
        <w:rPr>
          <w:rFonts w:ascii="Wingdings-OneByteIdentityH" w:hAnsi="Wingdings-OneByteIdentityH" w:cs="Wingdings-OneByteIdentityH"/>
          <w:sz w:val="24"/>
          <w:szCs w:val="24"/>
        </w:rPr>
      </w:pPr>
    </w:p>
    <w:p w14:paraId="6E7EA55A" w14:textId="77777777" w:rsidR="00427E30" w:rsidRDefault="00427E30" w:rsidP="00427E30">
      <w:pPr>
        <w:autoSpaceDE w:val="0"/>
        <w:autoSpaceDN w:val="0"/>
        <w:adjustRightInd w:val="0"/>
        <w:spacing w:after="0" w:line="240" w:lineRule="auto"/>
        <w:rPr>
          <w:rFonts w:ascii="Wingdings-OneByteIdentityH" w:hAnsi="Wingdings-OneByteIdentityH" w:cs="Wingdings-OneByteIdentityH"/>
          <w:sz w:val="24"/>
          <w:szCs w:val="24"/>
        </w:rPr>
      </w:pPr>
    </w:p>
    <w:p w14:paraId="0B9A613D" w14:textId="77777777" w:rsidR="00427E30" w:rsidRDefault="00427E30" w:rsidP="00427E30">
      <w:pPr>
        <w:autoSpaceDE w:val="0"/>
        <w:autoSpaceDN w:val="0"/>
        <w:adjustRightInd w:val="0"/>
        <w:spacing w:after="0" w:line="240" w:lineRule="auto"/>
        <w:rPr>
          <w:rFonts w:ascii="Wingdings-OneByteIdentityH" w:hAnsi="Wingdings-OneByteIdentityH" w:cs="Wingdings-OneByteIdentityH"/>
          <w:sz w:val="24"/>
          <w:szCs w:val="24"/>
        </w:rPr>
      </w:pPr>
    </w:p>
    <w:p w14:paraId="3C91183C" w14:textId="77777777" w:rsidR="00427E30" w:rsidRDefault="00427E30" w:rsidP="00427E30">
      <w:pPr>
        <w:autoSpaceDE w:val="0"/>
        <w:autoSpaceDN w:val="0"/>
        <w:adjustRightInd w:val="0"/>
        <w:spacing w:after="0" w:line="240" w:lineRule="auto"/>
        <w:rPr>
          <w:rFonts w:ascii="Wingdings-OneByteIdentityH" w:hAnsi="Wingdings-OneByteIdentityH" w:cs="Wingdings-OneByteIdentityH"/>
          <w:sz w:val="24"/>
          <w:szCs w:val="24"/>
        </w:rPr>
      </w:pPr>
    </w:p>
    <w:p w14:paraId="255B7CAE" w14:textId="77777777" w:rsidR="00427E30" w:rsidRDefault="00427E30" w:rsidP="00427E30">
      <w:pPr>
        <w:autoSpaceDE w:val="0"/>
        <w:autoSpaceDN w:val="0"/>
        <w:adjustRightInd w:val="0"/>
        <w:spacing w:after="0" w:line="240" w:lineRule="auto"/>
        <w:rPr>
          <w:rFonts w:ascii="Wingdings-OneByteIdentityH" w:hAnsi="Wingdings-OneByteIdentityH" w:cs="Wingdings-OneByteIdentityH"/>
          <w:sz w:val="24"/>
          <w:szCs w:val="24"/>
        </w:rPr>
      </w:pPr>
    </w:p>
    <w:p w14:paraId="41CAF29B" w14:textId="77777777" w:rsidR="00427E30" w:rsidRDefault="00427E30" w:rsidP="00427E30">
      <w:pPr>
        <w:autoSpaceDE w:val="0"/>
        <w:autoSpaceDN w:val="0"/>
        <w:adjustRightInd w:val="0"/>
        <w:spacing w:after="0" w:line="240" w:lineRule="auto"/>
        <w:rPr>
          <w:rFonts w:ascii="Wingdings-OneByteIdentityH" w:hAnsi="Wingdings-OneByteIdentityH" w:cs="Wingdings-OneByteIdentityH"/>
          <w:sz w:val="24"/>
          <w:szCs w:val="24"/>
        </w:rPr>
      </w:pPr>
    </w:p>
    <w:p w14:paraId="21CA0485" w14:textId="77777777" w:rsidR="00CB74C4" w:rsidRDefault="00CB74C4" w:rsidP="00427E30">
      <w:pPr>
        <w:autoSpaceDE w:val="0"/>
        <w:autoSpaceDN w:val="0"/>
        <w:adjustRightInd w:val="0"/>
        <w:spacing w:after="0" w:line="240" w:lineRule="auto"/>
        <w:rPr>
          <w:rFonts w:ascii="Wingdings-OneByteIdentityH" w:hAnsi="Wingdings-OneByteIdentityH" w:cs="Wingdings-OneByteIdentityH"/>
          <w:sz w:val="24"/>
          <w:szCs w:val="24"/>
        </w:rPr>
      </w:pPr>
    </w:p>
    <w:p w14:paraId="5E1C1E7B" w14:textId="77777777" w:rsidR="00CB74C4" w:rsidRDefault="00CB74C4" w:rsidP="00427E30">
      <w:pPr>
        <w:autoSpaceDE w:val="0"/>
        <w:autoSpaceDN w:val="0"/>
        <w:adjustRightInd w:val="0"/>
        <w:spacing w:after="0" w:line="240" w:lineRule="auto"/>
        <w:rPr>
          <w:rFonts w:ascii="Wingdings-OneByteIdentityH" w:hAnsi="Wingdings-OneByteIdentityH" w:cs="Wingdings-OneByteIdentityH"/>
          <w:sz w:val="24"/>
          <w:szCs w:val="24"/>
        </w:rPr>
      </w:pPr>
    </w:p>
    <w:p w14:paraId="663FCDCA" w14:textId="77777777" w:rsidR="004B0848" w:rsidRDefault="004B0848" w:rsidP="00427E30">
      <w:pPr>
        <w:autoSpaceDE w:val="0"/>
        <w:autoSpaceDN w:val="0"/>
        <w:adjustRightInd w:val="0"/>
        <w:spacing w:after="0" w:line="240" w:lineRule="auto"/>
        <w:rPr>
          <w:rFonts w:ascii="Wingdings-OneByteIdentityH" w:hAnsi="Wingdings-OneByteIdentityH" w:cs="Wingdings-OneByteIdentityH"/>
          <w:sz w:val="24"/>
          <w:szCs w:val="24"/>
        </w:rPr>
      </w:pPr>
    </w:p>
    <w:p w14:paraId="38C6A70F" w14:textId="77777777" w:rsidR="004B0848" w:rsidRDefault="004B0848" w:rsidP="00427E30">
      <w:pPr>
        <w:autoSpaceDE w:val="0"/>
        <w:autoSpaceDN w:val="0"/>
        <w:adjustRightInd w:val="0"/>
        <w:spacing w:after="0" w:line="240" w:lineRule="auto"/>
        <w:rPr>
          <w:rFonts w:ascii="Wingdings-OneByteIdentityH" w:hAnsi="Wingdings-OneByteIdentityH" w:cs="Wingdings-OneByteIdentityH"/>
          <w:sz w:val="24"/>
          <w:szCs w:val="24"/>
        </w:rPr>
      </w:pPr>
    </w:p>
    <w:p w14:paraId="3803BAC6" w14:textId="77777777" w:rsidR="004B0848" w:rsidRDefault="004B0848" w:rsidP="00427E30">
      <w:pPr>
        <w:autoSpaceDE w:val="0"/>
        <w:autoSpaceDN w:val="0"/>
        <w:adjustRightInd w:val="0"/>
        <w:spacing w:after="0" w:line="240" w:lineRule="auto"/>
        <w:rPr>
          <w:rFonts w:ascii="Wingdings-OneByteIdentityH" w:hAnsi="Wingdings-OneByteIdentityH" w:cs="Wingdings-OneByteIdentityH"/>
          <w:sz w:val="24"/>
          <w:szCs w:val="24"/>
        </w:rPr>
      </w:pPr>
    </w:p>
    <w:p w14:paraId="02210CFC" w14:textId="77777777" w:rsidR="004B0848" w:rsidRDefault="004B0848" w:rsidP="00427E30">
      <w:pPr>
        <w:autoSpaceDE w:val="0"/>
        <w:autoSpaceDN w:val="0"/>
        <w:adjustRightInd w:val="0"/>
        <w:spacing w:after="0" w:line="240" w:lineRule="auto"/>
        <w:rPr>
          <w:rFonts w:ascii="Wingdings-OneByteIdentityH" w:hAnsi="Wingdings-OneByteIdentityH" w:cs="Wingdings-OneByteIdentityH"/>
          <w:sz w:val="24"/>
          <w:szCs w:val="24"/>
        </w:rPr>
      </w:pPr>
    </w:p>
    <w:p w14:paraId="48FBC4DC" w14:textId="77777777" w:rsidR="004B0848" w:rsidRDefault="004B0848" w:rsidP="00427E30">
      <w:pPr>
        <w:autoSpaceDE w:val="0"/>
        <w:autoSpaceDN w:val="0"/>
        <w:adjustRightInd w:val="0"/>
        <w:spacing w:after="0" w:line="240" w:lineRule="auto"/>
        <w:rPr>
          <w:rFonts w:ascii="Wingdings-OneByteIdentityH" w:hAnsi="Wingdings-OneByteIdentityH" w:cs="Wingdings-OneByteIdentityH"/>
          <w:sz w:val="24"/>
          <w:szCs w:val="24"/>
        </w:rPr>
      </w:pPr>
    </w:p>
    <w:p w14:paraId="7DBC174B" w14:textId="77777777" w:rsidR="004B0848" w:rsidRDefault="004B0848" w:rsidP="00427E30">
      <w:pPr>
        <w:autoSpaceDE w:val="0"/>
        <w:autoSpaceDN w:val="0"/>
        <w:adjustRightInd w:val="0"/>
        <w:spacing w:after="0" w:line="240" w:lineRule="auto"/>
        <w:rPr>
          <w:rFonts w:ascii="Wingdings-OneByteIdentityH" w:hAnsi="Wingdings-OneByteIdentityH" w:cs="Wingdings-OneByteIdentityH"/>
          <w:sz w:val="24"/>
          <w:szCs w:val="24"/>
        </w:rPr>
      </w:pPr>
    </w:p>
    <w:p w14:paraId="77CA4F6A" w14:textId="77777777" w:rsidR="00427E30" w:rsidRPr="00427E30" w:rsidRDefault="00427E30" w:rsidP="00427E30">
      <w:pPr>
        <w:autoSpaceDE w:val="0"/>
        <w:autoSpaceDN w:val="0"/>
        <w:adjustRightInd w:val="0"/>
        <w:spacing w:after="0" w:line="240" w:lineRule="auto"/>
        <w:rPr>
          <w:rFonts w:ascii="Wingdings-OneByteIdentityH" w:hAnsi="Wingdings-OneByteIdentityH" w:cs="Wingdings-OneByteIdentityH"/>
          <w:sz w:val="24"/>
          <w:szCs w:val="24"/>
        </w:rPr>
      </w:pPr>
    </w:p>
    <w:p w14:paraId="27558394" w14:textId="77777777" w:rsidR="00CE0B96" w:rsidRDefault="00CE0B96" w:rsidP="00511345">
      <w:pPr>
        <w:tabs>
          <w:tab w:val="left" w:pos="993"/>
        </w:tabs>
        <w:spacing w:after="0" w:line="240" w:lineRule="auto"/>
        <w:jc w:val="both"/>
        <w:rPr>
          <w:rFonts w:ascii="Arial" w:hAnsi="Arial" w:cs="Arial"/>
          <w:b/>
          <w:bCs/>
          <w:sz w:val="24"/>
          <w:szCs w:val="24"/>
          <w:lang w:val="es-ES_tradnl"/>
        </w:rPr>
      </w:pPr>
    </w:p>
    <w:p w14:paraId="16A5982A" w14:textId="77777777" w:rsidR="00CE0B96" w:rsidRDefault="00CE0B96" w:rsidP="00511345">
      <w:pPr>
        <w:tabs>
          <w:tab w:val="left" w:pos="993"/>
        </w:tabs>
        <w:spacing w:after="0" w:line="240" w:lineRule="auto"/>
        <w:jc w:val="both"/>
        <w:rPr>
          <w:rFonts w:ascii="Arial" w:hAnsi="Arial" w:cs="Arial"/>
          <w:b/>
          <w:bCs/>
          <w:sz w:val="24"/>
          <w:szCs w:val="24"/>
          <w:lang w:val="es-ES_tradnl"/>
        </w:rPr>
      </w:pPr>
    </w:p>
    <w:p w14:paraId="69CB3D1A" w14:textId="77777777" w:rsidR="00594231" w:rsidRPr="00A0267A" w:rsidRDefault="00594231" w:rsidP="00511345">
      <w:pPr>
        <w:pStyle w:val="Prrafodelista"/>
        <w:numPr>
          <w:ilvl w:val="1"/>
          <w:numId w:val="2"/>
        </w:numPr>
        <w:autoSpaceDE w:val="0"/>
        <w:autoSpaceDN w:val="0"/>
        <w:adjustRightInd w:val="0"/>
        <w:spacing w:after="0" w:line="240" w:lineRule="auto"/>
        <w:rPr>
          <w:rFonts w:ascii="Helvetica-Bold" w:hAnsi="Helvetica-Bold" w:cs="Helvetica-Bold"/>
          <w:b/>
          <w:bCs/>
          <w:sz w:val="24"/>
          <w:szCs w:val="24"/>
        </w:rPr>
      </w:pPr>
      <w:r w:rsidRPr="00A0267A">
        <w:rPr>
          <w:rFonts w:ascii="Helvetica-Bold" w:hAnsi="Helvetica-Bold" w:cs="Helvetica-Bold"/>
          <w:b/>
          <w:bCs/>
          <w:sz w:val="24"/>
          <w:szCs w:val="24"/>
        </w:rPr>
        <w:lastRenderedPageBreak/>
        <w:t>Etapa 2. Diagnóstico</w:t>
      </w:r>
    </w:p>
    <w:p w14:paraId="34F3F0FA" w14:textId="77777777" w:rsidR="00594231" w:rsidRPr="00A0267A" w:rsidRDefault="00594231" w:rsidP="00511345">
      <w:pPr>
        <w:pStyle w:val="Prrafodelista"/>
        <w:autoSpaceDE w:val="0"/>
        <w:autoSpaceDN w:val="0"/>
        <w:adjustRightInd w:val="0"/>
        <w:spacing w:after="0" w:line="240" w:lineRule="auto"/>
        <w:ind w:left="1080"/>
        <w:rPr>
          <w:rFonts w:ascii="Helvetica-Bold" w:hAnsi="Helvetica-Bold" w:cs="Helvetica-Bold"/>
          <w:b/>
          <w:bCs/>
          <w:sz w:val="24"/>
          <w:szCs w:val="24"/>
        </w:rPr>
      </w:pPr>
    </w:p>
    <w:p w14:paraId="0D707B31" w14:textId="77777777" w:rsidR="00594231" w:rsidRDefault="00594231" w:rsidP="00511345">
      <w:pPr>
        <w:autoSpaceDE w:val="0"/>
        <w:autoSpaceDN w:val="0"/>
        <w:adjustRightInd w:val="0"/>
        <w:spacing w:after="0" w:line="240" w:lineRule="auto"/>
        <w:jc w:val="both"/>
        <w:rPr>
          <w:rFonts w:ascii="Helvetica" w:hAnsi="Helvetica" w:cs="Helvetica"/>
          <w:sz w:val="24"/>
          <w:szCs w:val="24"/>
        </w:rPr>
      </w:pPr>
      <w:r>
        <w:rPr>
          <w:rFonts w:ascii="Helvetica" w:hAnsi="Helvetica" w:cs="Helvetica"/>
          <w:sz w:val="24"/>
          <w:szCs w:val="24"/>
        </w:rPr>
        <w:t>Para determinar el nivel de organización documental, las condiciones de las instalaciones de los depósitos, el estado físico de los documentos, las unidades de almacenamiento y el volumen documental perteneciente al Fondo Acumulado de la Cámara se diligencio la siguiente información:</w:t>
      </w:r>
    </w:p>
    <w:p w14:paraId="2F32CE82" w14:textId="77777777" w:rsidR="00594231" w:rsidRDefault="00594231" w:rsidP="00511345">
      <w:pPr>
        <w:tabs>
          <w:tab w:val="left" w:pos="1710"/>
        </w:tabs>
        <w:autoSpaceDE w:val="0"/>
        <w:autoSpaceDN w:val="0"/>
        <w:adjustRightInd w:val="0"/>
        <w:spacing w:after="0" w:line="240" w:lineRule="auto"/>
        <w:jc w:val="both"/>
        <w:rPr>
          <w:rFonts w:ascii="Helvetica" w:hAnsi="Helvetica" w:cs="Helvetica"/>
          <w:sz w:val="24"/>
          <w:szCs w:val="24"/>
        </w:rPr>
      </w:pPr>
      <w:r>
        <w:rPr>
          <w:rFonts w:ascii="Helvetica" w:hAnsi="Helvetica" w:cs="Helvetica"/>
          <w:sz w:val="24"/>
          <w:szCs w:val="24"/>
        </w:rPr>
        <w:tab/>
      </w:r>
    </w:p>
    <w:p w14:paraId="4B29248C" w14:textId="77777777" w:rsidR="00594231" w:rsidRDefault="00594231" w:rsidP="00511345">
      <w:pPr>
        <w:pStyle w:val="Prrafodelista"/>
        <w:numPr>
          <w:ilvl w:val="0"/>
          <w:numId w:val="7"/>
        </w:numPr>
        <w:autoSpaceDE w:val="0"/>
        <w:autoSpaceDN w:val="0"/>
        <w:adjustRightInd w:val="0"/>
        <w:spacing w:after="0" w:line="240" w:lineRule="auto"/>
        <w:rPr>
          <w:rFonts w:ascii="Helvetica" w:hAnsi="Helvetica" w:cs="Helvetica"/>
          <w:sz w:val="24"/>
          <w:szCs w:val="24"/>
        </w:rPr>
      </w:pPr>
      <w:r w:rsidRPr="00A0267A">
        <w:rPr>
          <w:rFonts w:ascii="Helvetica-Bold" w:hAnsi="Helvetica-Bold" w:cs="Helvetica-Bold"/>
          <w:b/>
          <w:bCs/>
          <w:sz w:val="24"/>
          <w:szCs w:val="24"/>
        </w:rPr>
        <w:t>Aspectos archivísticos</w:t>
      </w:r>
      <w:r>
        <w:rPr>
          <w:rFonts w:ascii="Helvetica" w:hAnsi="Helvetica" w:cs="Helvetica"/>
          <w:sz w:val="24"/>
          <w:szCs w:val="24"/>
        </w:rPr>
        <w:t>: esta</w:t>
      </w:r>
      <w:r w:rsidRPr="00A0267A">
        <w:rPr>
          <w:rFonts w:ascii="Helvetica" w:hAnsi="Helvetica" w:cs="Helvetica"/>
          <w:sz w:val="24"/>
          <w:szCs w:val="24"/>
        </w:rPr>
        <w:t xml:space="preserve"> </w:t>
      </w:r>
      <w:r>
        <w:rPr>
          <w:rFonts w:ascii="Helvetica" w:hAnsi="Helvetica" w:cs="Helvetica"/>
          <w:sz w:val="24"/>
          <w:szCs w:val="24"/>
        </w:rPr>
        <w:t>información</w:t>
      </w:r>
      <w:r w:rsidRPr="00A0267A">
        <w:rPr>
          <w:rFonts w:ascii="Helvetica" w:hAnsi="Helvetica" w:cs="Helvetica"/>
          <w:sz w:val="24"/>
          <w:szCs w:val="24"/>
        </w:rPr>
        <w:t xml:space="preserve"> se diligenció para la documentación</w:t>
      </w:r>
      <w:r>
        <w:rPr>
          <w:rFonts w:ascii="Helvetica" w:hAnsi="Helvetica" w:cs="Helvetica"/>
          <w:sz w:val="24"/>
          <w:szCs w:val="24"/>
        </w:rPr>
        <w:t xml:space="preserve"> </w:t>
      </w:r>
      <w:r w:rsidRPr="00A0267A">
        <w:rPr>
          <w:rFonts w:ascii="Helvetica" w:hAnsi="Helvetica" w:cs="Helvetica"/>
          <w:sz w:val="24"/>
          <w:szCs w:val="24"/>
        </w:rPr>
        <w:t xml:space="preserve">perteneciente al Fondo Acumulado </w:t>
      </w:r>
      <w:r>
        <w:rPr>
          <w:rFonts w:ascii="Helvetica" w:hAnsi="Helvetica" w:cs="Helvetica"/>
          <w:sz w:val="24"/>
          <w:szCs w:val="24"/>
        </w:rPr>
        <w:t>de la Cámara,</w:t>
      </w:r>
      <w:r w:rsidRPr="00A0267A">
        <w:rPr>
          <w:rFonts w:ascii="Helvetica" w:hAnsi="Helvetica" w:cs="Helvetica"/>
          <w:sz w:val="24"/>
          <w:szCs w:val="24"/>
        </w:rPr>
        <w:t xml:space="preserve"> donde se analiza el nivel de</w:t>
      </w:r>
      <w:r>
        <w:rPr>
          <w:rFonts w:ascii="Helvetica" w:hAnsi="Helvetica" w:cs="Helvetica"/>
          <w:sz w:val="24"/>
          <w:szCs w:val="24"/>
        </w:rPr>
        <w:t xml:space="preserve"> </w:t>
      </w:r>
      <w:r w:rsidRPr="00A0267A">
        <w:rPr>
          <w:rFonts w:ascii="Helvetica" w:hAnsi="Helvetica" w:cs="Helvetica"/>
          <w:sz w:val="24"/>
          <w:szCs w:val="24"/>
        </w:rPr>
        <w:t>organización e instrumentos de consulta y/o recuperación de la información.</w:t>
      </w:r>
    </w:p>
    <w:p w14:paraId="046BE81A" w14:textId="77777777" w:rsidR="00594231" w:rsidRPr="00A0267A" w:rsidRDefault="00594231" w:rsidP="00511345">
      <w:pPr>
        <w:pStyle w:val="Prrafodelista"/>
        <w:autoSpaceDE w:val="0"/>
        <w:autoSpaceDN w:val="0"/>
        <w:adjustRightInd w:val="0"/>
        <w:spacing w:after="0" w:line="240" w:lineRule="auto"/>
        <w:rPr>
          <w:rFonts w:ascii="Helvetica" w:hAnsi="Helvetica" w:cs="Helvetica"/>
          <w:sz w:val="24"/>
          <w:szCs w:val="24"/>
        </w:rPr>
      </w:pPr>
    </w:p>
    <w:p w14:paraId="3AB3EDBC" w14:textId="77777777" w:rsidR="00594231" w:rsidRDefault="00594231" w:rsidP="00511345">
      <w:pPr>
        <w:pStyle w:val="Prrafodelista"/>
        <w:numPr>
          <w:ilvl w:val="0"/>
          <w:numId w:val="7"/>
        </w:numPr>
        <w:autoSpaceDE w:val="0"/>
        <w:autoSpaceDN w:val="0"/>
        <w:adjustRightInd w:val="0"/>
        <w:spacing w:after="0" w:line="240" w:lineRule="auto"/>
        <w:rPr>
          <w:rFonts w:ascii="Helvetica" w:hAnsi="Helvetica" w:cs="Helvetica"/>
          <w:sz w:val="24"/>
          <w:szCs w:val="24"/>
        </w:rPr>
      </w:pPr>
      <w:r w:rsidRPr="00A0267A">
        <w:rPr>
          <w:rFonts w:ascii="Helvetica-Bold" w:hAnsi="Helvetica-Bold" w:cs="Helvetica-Bold"/>
          <w:b/>
          <w:bCs/>
          <w:sz w:val="24"/>
          <w:szCs w:val="24"/>
        </w:rPr>
        <w:t xml:space="preserve">Otras áreas de depósito (fuera </w:t>
      </w:r>
      <w:r>
        <w:rPr>
          <w:rFonts w:ascii="Helvetica-Bold" w:hAnsi="Helvetica-Bold" w:cs="Helvetica-Bold"/>
          <w:b/>
          <w:bCs/>
          <w:sz w:val="24"/>
          <w:szCs w:val="24"/>
        </w:rPr>
        <w:t>de la Institución</w:t>
      </w:r>
      <w:r w:rsidRPr="00A0267A">
        <w:rPr>
          <w:rFonts w:ascii="Helvetica-Bold" w:hAnsi="Helvetica-Bold" w:cs="Helvetica-Bold"/>
          <w:b/>
          <w:bCs/>
          <w:sz w:val="24"/>
          <w:szCs w:val="24"/>
        </w:rPr>
        <w:t>)</w:t>
      </w:r>
      <w:r w:rsidRPr="00A0267A">
        <w:rPr>
          <w:rFonts w:ascii="Helvetica" w:hAnsi="Helvetica" w:cs="Helvetica"/>
          <w:sz w:val="24"/>
          <w:szCs w:val="24"/>
        </w:rPr>
        <w:t>: en este formato se identifica la</w:t>
      </w:r>
      <w:r>
        <w:rPr>
          <w:rFonts w:ascii="Helvetica" w:hAnsi="Helvetica" w:cs="Helvetica"/>
          <w:sz w:val="24"/>
          <w:szCs w:val="24"/>
        </w:rPr>
        <w:t xml:space="preserve"> </w:t>
      </w:r>
      <w:r w:rsidRPr="00A0267A">
        <w:rPr>
          <w:rFonts w:ascii="Helvetica" w:hAnsi="Helvetica" w:cs="Helvetica"/>
          <w:sz w:val="24"/>
          <w:szCs w:val="24"/>
        </w:rPr>
        <w:t>ubicación geográfica de las áreas de depósito que se encuentras fuera de la</w:t>
      </w:r>
      <w:r>
        <w:rPr>
          <w:rFonts w:ascii="Helvetica" w:hAnsi="Helvetica" w:cs="Helvetica"/>
          <w:sz w:val="24"/>
          <w:szCs w:val="24"/>
        </w:rPr>
        <w:t xml:space="preserve"> </w:t>
      </w:r>
      <w:r w:rsidRPr="00A0267A">
        <w:rPr>
          <w:rFonts w:ascii="Helvetica" w:hAnsi="Helvetica" w:cs="Helvetica"/>
          <w:sz w:val="24"/>
          <w:szCs w:val="24"/>
        </w:rPr>
        <w:t>entidad.</w:t>
      </w:r>
    </w:p>
    <w:p w14:paraId="23B4194B" w14:textId="77777777" w:rsidR="00594231" w:rsidRPr="00A0267A" w:rsidRDefault="00594231" w:rsidP="00511345">
      <w:pPr>
        <w:autoSpaceDE w:val="0"/>
        <w:autoSpaceDN w:val="0"/>
        <w:adjustRightInd w:val="0"/>
        <w:spacing w:after="0" w:line="240" w:lineRule="auto"/>
        <w:jc w:val="both"/>
        <w:rPr>
          <w:rFonts w:ascii="Helvetica" w:hAnsi="Helvetica" w:cs="Helvetica"/>
          <w:sz w:val="24"/>
          <w:szCs w:val="24"/>
        </w:rPr>
      </w:pPr>
    </w:p>
    <w:p w14:paraId="4F3B1D79" w14:textId="77777777" w:rsidR="00594231" w:rsidRDefault="00594231" w:rsidP="00511345">
      <w:pPr>
        <w:pStyle w:val="Prrafodelista"/>
        <w:numPr>
          <w:ilvl w:val="0"/>
          <w:numId w:val="7"/>
        </w:numPr>
        <w:autoSpaceDE w:val="0"/>
        <w:autoSpaceDN w:val="0"/>
        <w:adjustRightInd w:val="0"/>
        <w:spacing w:after="0" w:line="240" w:lineRule="auto"/>
        <w:rPr>
          <w:rFonts w:ascii="Helvetica" w:hAnsi="Helvetica" w:cs="Helvetica"/>
          <w:sz w:val="24"/>
          <w:szCs w:val="24"/>
        </w:rPr>
      </w:pPr>
      <w:r w:rsidRPr="00A0267A">
        <w:rPr>
          <w:rFonts w:ascii="Helvetica-Bold" w:hAnsi="Helvetica-Bold" w:cs="Helvetica-Bold"/>
          <w:b/>
          <w:bCs/>
          <w:sz w:val="24"/>
          <w:szCs w:val="24"/>
        </w:rPr>
        <w:t xml:space="preserve">Documentación que se encuentra en otro depósito: </w:t>
      </w:r>
      <w:r w:rsidRPr="00A0267A">
        <w:rPr>
          <w:rFonts w:ascii="Helvetica" w:hAnsi="Helvetica" w:cs="Helvetica"/>
          <w:sz w:val="24"/>
          <w:szCs w:val="24"/>
        </w:rPr>
        <w:t>en este formato, se</w:t>
      </w:r>
      <w:r>
        <w:rPr>
          <w:rFonts w:ascii="Helvetica" w:hAnsi="Helvetica" w:cs="Helvetica"/>
          <w:sz w:val="24"/>
          <w:szCs w:val="24"/>
        </w:rPr>
        <w:t xml:space="preserve"> </w:t>
      </w:r>
      <w:r w:rsidRPr="00A0267A">
        <w:rPr>
          <w:rFonts w:ascii="Helvetica" w:hAnsi="Helvetica" w:cs="Helvetica"/>
          <w:sz w:val="24"/>
          <w:szCs w:val="24"/>
        </w:rPr>
        <w:t>registró</w:t>
      </w:r>
      <w:r>
        <w:rPr>
          <w:rFonts w:ascii="Helvetica" w:hAnsi="Helvetica" w:cs="Helvetica"/>
          <w:sz w:val="24"/>
          <w:szCs w:val="24"/>
        </w:rPr>
        <w:t xml:space="preserve"> la documentación que está en otras sedes</w:t>
      </w:r>
      <w:r w:rsidRPr="00A0267A">
        <w:rPr>
          <w:rFonts w:ascii="Helvetica" w:hAnsi="Helvetica" w:cs="Helvetica"/>
          <w:sz w:val="24"/>
          <w:szCs w:val="24"/>
        </w:rPr>
        <w:t>: (</w:t>
      </w:r>
      <w:r>
        <w:rPr>
          <w:rFonts w:ascii="Helvetica" w:hAnsi="Helvetica" w:cs="Helvetica"/>
          <w:sz w:val="24"/>
          <w:szCs w:val="24"/>
        </w:rPr>
        <w:t xml:space="preserve"> Funza, Pacho y Villeta) </w:t>
      </w:r>
      <w:r w:rsidRPr="00A0267A">
        <w:rPr>
          <w:rFonts w:ascii="Helvetica" w:hAnsi="Helvetica" w:cs="Helvetica"/>
          <w:sz w:val="24"/>
          <w:szCs w:val="24"/>
        </w:rPr>
        <w:t>Información</w:t>
      </w:r>
      <w:r>
        <w:rPr>
          <w:rFonts w:ascii="Helvetica" w:hAnsi="Helvetica" w:cs="Helvetica"/>
          <w:sz w:val="24"/>
          <w:szCs w:val="24"/>
        </w:rPr>
        <w:t xml:space="preserve"> con la que cuenta la Cámara </w:t>
      </w:r>
      <w:r w:rsidRPr="00A0267A">
        <w:rPr>
          <w:rFonts w:ascii="Helvetica" w:hAnsi="Helvetica" w:cs="Helvetica"/>
          <w:sz w:val="24"/>
          <w:szCs w:val="24"/>
        </w:rPr>
        <w:t>para custodiar información por fuera</w:t>
      </w:r>
      <w:r>
        <w:rPr>
          <w:rFonts w:ascii="Helvetica" w:hAnsi="Helvetica" w:cs="Helvetica"/>
          <w:sz w:val="24"/>
          <w:szCs w:val="24"/>
        </w:rPr>
        <w:t xml:space="preserve"> </w:t>
      </w:r>
      <w:r w:rsidRPr="00A0267A">
        <w:rPr>
          <w:rFonts w:ascii="Helvetica" w:hAnsi="Helvetica" w:cs="Helvetica"/>
          <w:sz w:val="24"/>
          <w:szCs w:val="24"/>
        </w:rPr>
        <w:t>del archivo de la entidad, esto debido a la falta de espacio en las instalaciones</w:t>
      </w:r>
    </w:p>
    <w:p w14:paraId="29E692E2" w14:textId="77777777" w:rsidR="00C256E1" w:rsidRDefault="00C256E1" w:rsidP="00511345">
      <w:pPr>
        <w:tabs>
          <w:tab w:val="left" w:pos="993"/>
        </w:tabs>
        <w:spacing w:after="0" w:line="240" w:lineRule="auto"/>
        <w:jc w:val="both"/>
        <w:rPr>
          <w:rFonts w:ascii="Arial" w:eastAsiaTheme="minorEastAsia" w:hAnsi="Arial" w:cs="Arial"/>
          <w:b/>
          <w:sz w:val="24"/>
          <w:szCs w:val="24"/>
          <w:lang w:val="es-CO" w:eastAsia="es-CO"/>
        </w:rPr>
      </w:pPr>
    </w:p>
    <w:p w14:paraId="0D9DBF79" w14:textId="77777777" w:rsidR="00C256E1" w:rsidRDefault="00CB0999" w:rsidP="00CB0999">
      <w:pPr>
        <w:pStyle w:val="Prrafodelista"/>
        <w:numPr>
          <w:ilvl w:val="0"/>
          <w:numId w:val="2"/>
        </w:numPr>
        <w:tabs>
          <w:tab w:val="left" w:pos="993"/>
        </w:tabs>
        <w:spacing w:after="0" w:line="240" w:lineRule="auto"/>
        <w:rPr>
          <w:rFonts w:ascii="Arial" w:hAnsi="Arial" w:cs="Arial"/>
          <w:b/>
          <w:sz w:val="24"/>
          <w:szCs w:val="24"/>
        </w:rPr>
      </w:pPr>
      <w:r>
        <w:rPr>
          <w:rFonts w:ascii="Arial" w:hAnsi="Arial" w:cs="Arial"/>
          <w:b/>
          <w:sz w:val="24"/>
          <w:szCs w:val="24"/>
        </w:rPr>
        <w:t xml:space="preserve">EVOLUCION ADMINISTRATIVA </w:t>
      </w:r>
      <w:r w:rsidR="00D25CE1">
        <w:rPr>
          <w:rFonts w:ascii="Arial" w:hAnsi="Arial" w:cs="Arial"/>
          <w:b/>
          <w:sz w:val="24"/>
          <w:szCs w:val="24"/>
        </w:rPr>
        <w:t>DE LA</w:t>
      </w:r>
      <w:r>
        <w:rPr>
          <w:rFonts w:ascii="Arial" w:hAnsi="Arial" w:cs="Arial"/>
          <w:b/>
          <w:sz w:val="24"/>
          <w:szCs w:val="24"/>
        </w:rPr>
        <w:t xml:space="preserve"> CCF </w:t>
      </w:r>
    </w:p>
    <w:p w14:paraId="77C7307D" w14:textId="77777777" w:rsidR="00CB0999" w:rsidRDefault="00CB0999" w:rsidP="00CB0999">
      <w:pPr>
        <w:tabs>
          <w:tab w:val="left" w:pos="993"/>
        </w:tabs>
        <w:spacing w:after="0" w:line="240" w:lineRule="auto"/>
        <w:ind w:left="360"/>
        <w:rPr>
          <w:rFonts w:ascii="Arial" w:hAnsi="Arial" w:cs="Arial"/>
          <w:b/>
          <w:sz w:val="24"/>
          <w:szCs w:val="24"/>
        </w:rPr>
      </w:pPr>
      <w:r w:rsidRPr="00CB0999">
        <w:rPr>
          <w:rFonts w:ascii="Arial" w:hAnsi="Arial" w:cs="Arial"/>
          <w:b/>
          <w:sz w:val="24"/>
          <w:szCs w:val="24"/>
        </w:rPr>
        <w:t xml:space="preserve">2.1 </w:t>
      </w:r>
      <w:r w:rsidR="00D25CE1">
        <w:rPr>
          <w:rFonts w:ascii="Arial" w:hAnsi="Arial" w:cs="Arial"/>
          <w:b/>
          <w:sz w:val="24"/>
          <w:szCs w:val="24"/>
        </w:rPr>
        <w:t>Identificación</w:t>
      </w:r>
      <w:r>
        <w:rPr>
          <w:rFonts w:ascii="Arial" w:hAnsi="Arial" w:cs="Arial"/>
          <w:b/>
          <w:sz w:val="24"/>
          <w:szCs w:val="24"/>
        </w:rPr>
        <w:t xml:space="preserve"> del fondo acumulado.</w:t>
      </w:r>
    </w:p>
    <w:p w14:paraId="2F9C19B5" w14:textId="77777777" w:rsidR="00CB0999" w:rsidRDefault="00CB0999" w:rsidP="00CB0999">
      <w:pPr>
        <w:tabs>
          <w:tab w:val="left" w:pos="993"/>
        </w:tabs>
        <w:spacing w:after="0" w:line="240" w:lineRule="auto"/>
        <w:ind w:left="360"/>
        <w:rPr>
          <w:rFonts w:ascii="Arial" w:hAnsi="Arial" w:cs="Arial"/>
          <w:b/>
          <w:sz w:val="24"/>
          <w:szCs w:val="24"/>
        </w:rPr>
      </w:pPr>
      <w:r>
        <w:rPr>
          <w:rFonts w:ascii="Arial" w:hAnsi="Arial" w:cs="Arial"/>
          <w:b/>
          <w:sz w:val="24"/>
          <w:szCs w:val="24"/>
        </w:rPr>
        <w:t xml:space="preserve"> </w:t>
      </w:r>
    </w:p>
    <w:p w14:paraId="1292F69E" w14:textId="77777777" w:rsidR="00CB0999" w:rsidRDefault="00CB0999" w:rsidP="00CB0999">
      <w:pPr>
        <w:tabs>
          <w:tab w:val="left" w:pos="993"/>
        </w:tabs>
        <w:spacing w:after="0" w:line="240" w:lineRule="auto"/>
        <w:ind w:left="360"/>
        <w:jc w:val="both"/>
        <w:rPr>
          <w:rFonts w:ascii="Arial" w:hAnsi="Arial" w:cs="Arial"/>
          <w:sz w:val="24"/>
          <w:szCs w:val="24"/>
        </w:rPr>
      </w:pPr>
      <w:r w:rsidRPr="004C5E7B">
        <w:rPr>
          <w:rFonts w:ascii="Arial" w:hAnsi="Arial" w:cs="Arial"/>
          <w:sz w:val="24"/>
          <w:szCs w:val="24"/>
        </w:rPr>
        <w:t>La CCF cuenta con TRD elaboradas a partir de la estructura organizacional que estaba vigente en el año 2015, las c</w:t>
      </w:r>
      <w:r w:rsidR="003B7C47" w:rsidRPr="004C5E7B">
        <w:rPr>
          <w:rFonts w:ascii="Arial" w:hAnsi="Arial" w:cs="Arial"/>
          <w:sz w:val="24"/>
          <w:szCs w:val="24"/>
        </w:rPr>
        <w:t>u</w:t>
      </w:r>
      <w:r w:rsidRPr="004C5E7B">
        <w:rPr>
          <w:rFonts w:ascii="Arial" w:hAnsi="Arial" w:cs="Arial"/>
          <w:sz w:val="24"/>
          <w:szCs w:val="24"/>
        </w:rPr>
        <w:t xml:space="preserve">ales fueron aprobadas por el comité interno de archivo, y adoptadas por la Entidad </w:t>
      </w:r>
      <w:r w:rsidR="003B7C47" w:rsidRPr="004C5E7B">
        <w:rPr>
          <w:rFonts w:ascii="Arial" w:hAnsi="Arial" w:cs="Arial"/>
          <w:sz w:val="24"/>
          <w:szCs w:val="24"/>
        </w:rPr>
        <w:t>el</w:t>
      </w:r>
      <w:r w:rsidR="00D17E55" w:rsidRPr="004C5E7B">
        <w:rPr>
          <w:rFonts w:ascii="Arial" w:hAnsi="Arial" w:cs="Arial"/>
          <w:sz w:val="24"/>
          <w:szCs w:val="24"/>
        </w:rPr>
        <w:t xml:space="preserve"> 01 </w:t>
      </w:r>
      <w:r w:rsidR="004C5E7B" w:rsidRPr="004C5E7B">
        <w:rPr>
          <w:rFonts w:ascii="Arial" w:hAnsi="Arial" w:cs="Arial"/>
          <w:sz w:val="24"/>
          <w:szCs w:val="24"/>
        </w:rPr>
        <w:t>de marzo</w:t>
      </w:r>
      <w:r w:rsidR="003B7C47" w:rsidRPr="004C5E7B">
        <w:rPr>
          <w:rFonts w:ascii="Arial" w:hAnsi="Arial" w:cs="Arial"/>
          <w:sz w:val="24"/>
          <w:szCs w:val="24"/>
        </w:rPr>
        <w:t xml:space="preserve"> del </w:t>
      </w:r>
      <w:r w:rsidR="004C5E7B" w:rsidRPr="004C5E7B">
        <w:rPr>
          <w:rFonts w:ascii="Arial" w:hAnsi="Arial" w:cs="Arial"/>
          <w:sz w:val="24"/>
          <w:szCs w:val="24"/>
        </w:rPr>
        <w:t>2018, actualizadas</w:t>
      </w:r>
      <w:r w:rsidRPr="004C5E7B">
        <w:rPr>
          <w:rFonts w:ascii="Arial" w:hAnsi="Arial" w:cs="Arial"/>
          <w:sz w:val="24"/>
          <w:szCs w:val="24"/>
        </w:rPr>
        <w:t xml:space="preserve"> el año 2018 con la nueva estructura organizacional acto administrativo (resolución 115 del </w:t>
      </w:r>
      <w:r w:rsidR="001C7470" w:rsidRPr="004C5E7B">
        <w:rPr>
          <w:rFonts w:ascii="Arial" w:hAnsi="Arial" w:cs="Arial"/>
          <w:sz w:val="24"/>
          <w:szCs w:val="24"/>
        </w:rPr>
        <w:t xml:space="preserve">30 de </w:t>
      </w:r>
      <w:r w:rsidR="004C5E7B" w:rsidRPr="004C5E7B">
        <w:rPr>
          <w:rFonts w:ascii="Arial" w:hAnsi="Arial" w:cs="Arial"/>
          <w:sz w:val="24"/>
          <w:szCs w:val="24"/>
        </w:rPr>
        <w:t>agosto</w:t>
      </w:r>
      <w:r w:rsidR="001C7470" w:rsidRPr="004C5E7B">
        <w:rPr>
          <w:rFonts w:ascii="Arial" w:hAnsi="Arial" w:cs="Arial"/>
          <w:sz w:val="24"/>
          <w:szCs w:val="24"/>
        </w:rPr>
        <w:t xml:space="preserve"> del </w:t>
      </w:r>
      <w:r w:rsidRPr="004C5E7B">
        <w:rPr>
          <w:rFonts w:ascii="Arial" w:hAnsi="Arial" w:cs="Arial"/>
          <w:sz w:val="24"/>
          <w:szCs w:val="24"/>
        </w:rPr>
        <w:t xml:space="preserve">2017). Con base a lo anterior archivísticamente el fondo </w:t>
      </w:r>
      <w:r>
        <w:rPr>
          <w:rFonts w:ascii="Arial" w:hAnsi="Arial" w:cs="Arial"/>
          <w:sz w:val="24"/>
          <w:szCs w:val="24"/>
        </w:rPr>
        <w:t>acumulado de la CCF se identifica de la siguiente manera:</w:t>
      </w:r>
    </w:p>
    <w:p w14:paraId="2B0BD847" w14:textId="77777777" w:rsidR="00CB0999" w:rsidRDefault="00CB0999" w:rsidP="00CB0999">
      <w:pPr>
        <w:tabs>
          <w:tab w:val="left" w:pos="993"/>
        </w:tabs>
        <w:spacing w:after="0" w:line="240" w:lineRule="auto"/>
        <w:ind w:left="360"/>
        <w:jc w:val="both"/>
        <w:rPr>
          <w:rFonts w:ascii="Arial" w:hAnsi="Arial" w:cs="Arial"/>
          <w:sz w:val="24"/>
          <w:szCs w:val="24"/>
        </w:rPr>
      </w:pPr>
    </w:p>
    <w:p w14:paraId="0074DD36" w14:textId="77777777" w:rsidR="00CB0999" w:rsidRDefault="00CB0999" w:rsidP="00CB0999">
      <w:pPr>
        <w:tabs>
          <w:tab w:val="left" w:pos="993"/>
        </w:tabs>
        <w:spacing w:after="0" w:line="240" w:lineRule="auto"/>
        <w:ind w:left="360"/>
        <w:jc w:val="both"/>
        <w:rPr>
          <w:rFonts w:ascii="Arial" w:hAnsi="Arial" w:cs="Arial"/>
          <w:sz w:val="24"/>
          <w:szCs w:val="24"/>
        </w:rPr>
      </w:pPr>
      <w:r>
        <w:rPr>
          <w:rFonts w:ascii="Arial" w:hAnsi="Arial" w:cs="Arial"/>
          <w:noProof/>
          <w:sz w:val="24"/>
          <w:szCs w:val="24"/>
          <w:lang w:val="es-CO" w:eastAsia="es-CO"/>
        </w:rPr>
        <mc:AlternateContent>
          <mc:Choice Requires="wps">
            <w:drawing>
              <wp:anchor distT="0" distB="0" distL="114300" distR="114300" simplePos="0" relativeHeight="251662336" behindDoc="0" locked="0" layoutInCell="1" allowOverlap="1" wp14:anchorId="62D9CD61" wp14:editId="58A8E644">
                <wp:simplePos x="0" y="0"/>
                <wp:positionH relativeFrom="column">
                  <wp:posOffset>3710939</wp:posOffset>
                </wp:positionH>
                <wp:positionV relativeFrom="paragraph">
                  <wp:posOffset>13970</wp:posOffset>
                </wp:positionV>
                <wp:extent cx="2162175" cy="542925"/>
                <wp:effectExtent l="0" t="0" r="28575" b="28575"/>
                <wp:wrapNone/>
                <wp:docPr id="4" name="4 Rectángulo"/>
                <wp:cNvGraphicFramePr/>
                <a:graphic xmlns:a="http://schemas.openxmlformats.org/drawingml/2006/main">
                  <a:graphicData uri="http://schemas.microsoft.com/office/word/2010/wordprocessingShape">
                    <wps:wsp>
                      <wps:cNvSpPr/>
                      <wps:spPr>
                        <a:xfrm>
                          <a:off x="0" y="0"/>
                          <a:ext cx="2162175" cy="54292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D94E57" w14:textId="77777777" w:rsidR="00FD09A7" w:rsidRPr="00246DB3" w:rsidRDefault="00FD09A7" w:rsidP="00246DB3">
                            <w:pPr>
                              <w:jc w:val="center"/>
                              <w:rPr>
                                <w:b/>
                                <w:color w:val="000000" w:themeColor="text1"/>
                                <w:sz w:val="24"/>
                                <w:szCs w:val="24"/>
                              </w:rPr>
                            </w:pPr>
                            <w:r w:rsidRPr="00246DB3">
                              <w:rPr>
                                <w:b/>
                                <w:color w:val="000000" w:themeColor="text1"/>
                                <w:sz w:val="24"/>
                                <w:szCs w:val="24"/>
                              </w:rPr>
                              <w:t>Tablas de retención documental CCF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D9CD61" id="4 Rectángulo" o:spid="_x0000_s1027" style="position:absolute;left:0;text-align:left;margin-left:292.2pt;margin-top:1.1pt;width:170.25pt;height:42.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" fillcolor="#92d050" strokecolor="#243f60 [1604]" strokeweight="2pt">
                <v:textbox>
                  <w:txbxContent>
                    <w:p w14:paraId="6DD94E57" w14:textId="77777777" w:rsidR="00FD09A7" w:rsidRPr="00246DB3" w:rsidRDefault="00FD09A7" w:rsidP="00246DB3">
                      <w:pPr>
                        <w:jc w:val="center"/>
                        <w:rPr>
                          <w:b/>
                          <w:color w:val="000000" w:themeColor="text1"/>
                          <w:sz w:val="24"/>
                          <w:szCs w:val="24"/>
                        </w:rPr>
                      </w:pPr>
                      <w:r w:rsidRPr="00246DB3">
                        <w:rPr>
                          <w:b/>
                          <w:color w:val="000000" w:themeColor="text1"/>
                          <w:sz w:val="24"/>
                          <w:szCs w:val="24"/>
                        </w:rPr>
                        <w:t>Tablas de retención documental CCF</w:t>
                      </w:r>
                    </w:p>
                  </w:txbxContent>
                </v:textbox>
              </v:rect>
            </w:pict>
          </mc:Fallback>
        </mc:AlternateContent>
      </w:r>
      <w:r>
        <w:rPr>
          <w:rFonts w:ascii="Arial" w:hAnsi="Arial" w:cs="Arial"/>
          <w:noProof/>
          <w:sz w:val="24"/>
          <w:szCs w:val="24"/>
          <w:lang w:val="es-CO" w:eastAsia="es-CO"/>
        </w:rPr>
        <mc:AlternateContent>
          <mc:Choice Requires="wps">
            <w:drawing>
              <wp:anchor distT="0" distB="0" distL="114300" distR="114300" simplePos="0" relativeHeight="251660288" behindDoc="0" locked="0" layoutInCell="1" allowOverlap="1" wp14:anchorId="6296AB59" wp14:editId="49385DB5">
                <wp:simplePos x="0" y="0"/>
                <wp:positionH relativeFrom="column">
                  <wp:posOffset>462915</wp:posOffset>
                </wp:positionH>
                <wp:positionV relativeFrom="paragraph">
                  <wp:posOffset>17780</wp:posOffset>
                </wp:positionV>
                <wp:extent cx="1276350" cy="542925"/>
                <wp:effectExtent l="0" t="0" r="19050" b="28575"/>
                <wp:wrapNone/>
                <wp:docPr id="2" name="2 Rectángulo"/>
                <wp:cNvGraphicFramePr/>
                <a:graphic xmlns:a="http://schemas.openxmlformats.org/drawingml/2006/main">
                  <a:graphicData uri="http://schemas.microsoft.com/office/word/2010/wordprocessingShape">
                    <wps:wsp>
                      <wps:cNvSpPr/>
                      <wps:spPr>
                        <a:xfrm>
                          <a:off x="0" y="0"/>
                          <a:ext cx="1276350" cy="542925"/>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45644B" w14:textId="77777777" w:rsidR="00FD09A7" w:rsidRPr="00246DB3" w:rsidRDefault="00FD09A7" w:rsidP="00246DB3">
                            <w:pPr>
                              <w:jc w:val="center"/>
                              <w:rPr>
                                <w:b/>
                                <w:color w:val="000000" w:themeColor="text1"/>
                                <w:sz w:val="24"/>
                                <w:szCs w:val="24"/>
                              </w:rPr>
                            </w:pPr>
                            <w:r w:rsidRPr="00246DB3">
                              <w:rPr>
                                <w:b/>
                                <w:color w:val="000000" w:themeColor="text1"/>
                                <w:sz w:val="24"/>
                                <w:szCs w:val="24"/>
                              </w:rPr>
                              <w:t>Fondo acumulado CCF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96AB59" id="2 Rectángulo" o:spid="_x0000_s1028" style="position:absolute;left:0;text-align:left;margin-left:36.45pt;margin-top:1.4pt;width:100.5pt;height:4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" fillcolor="#92d050" strokecolor="#243f60 [1604]" strokeweight="2pt">
                <v:textbox>
                  <w:txbxContent>
                    <w:p w14:paraId="3045644B" w14:textId="77777777" w:rsidR="00FD09A7" w:rsidRPr="00246DB3" w:rsidRDefault="00FD09A7" w:rsidP="00246DB3">
                      <w:pPr>
                        <w:jc w:val="center"/>
                        <w:rPr>
                          <w:b/>
                          <w:color w:val="000000" w:themeColor="text1"/>
                          <w:sz w:val="24"/>
                          <w:szCs w:val="24"/>
                        </w:rPr>
                      </w:pPr>
                      <w:r w:rsidRPr="00246DB3">
                        <w:rPr>
                          <w:b/>
                          <w:color w:val="000000" w:themeColor="text1"/>
                          <w:sz w:val="24"/>
                          <w:szCs w:val="24"/>
                        </w:rPr>
                        <w:t>Fondo acumulado CCF</w:t>
                      </w:r>
                    </w:p>
                  </w:txbxContent>
                </v:textbox>
              </v:rect>
            </w:pict>
          </mc:Fallback>
        </mc:AlternateContent>
      </w:r>
    </w:p>
    <w:p w14:paraId="1E5703B0" w14:textId="77777777" w:rsidR="00CB0999" w:rsidRDefault="00CB0999" w:rsidP="00CB0999">
      <w:pPr>
        <w:tabs>
          <w:tab w:val="left" w:pos="993"/>
        </w:tabs>
        <w:spacing w:after="0" w:line="240" w:lineRule="auto"/>
        <w:ind w:left="360"/>
        <w:jc w:val="both"/>
        <w:rPr>
          <w:rFonts w:ascii="Arial" w:hAnsi="Arial" w:cs="Arial"/>
          <w:sz w:val="24"/>
          <w:szCs w:val="24"/>
        </w:rPr>
      </w:pPr>
    </w:p>
    <w:p w14:paraId="0B352AB8" w14:textId="77777777" w:rsidR="00CB0999" w:rsidRDefault="00CB0999" w:rsidP="00CB0999">
      <w:pPr>
        <w:tabs>
          <w:tab w:val="left" w:pos="993"/>
        </w:tabs>
        <w:spacing w:after="0" w:line="240" w:lineRule="auto"/>
        <w:ind w:left="360"/>
        <w:jc w:val="both"/>
        <w:rPr>
          <w:rFonts w:ascii="Arial" w:hAnsi="Arial" w:cs="Arial"/>
          <w:sz w:val="24"/>
          <w:szCs w:val="24"/>
        </w:rPr>
      </w:pPr>
    </w:p>
    <w:p w14:paraId="11B4812B" w14:textId="77777777" w:rsidR="00CB0999" w:rsidRDefault="003B7C47" w:rsidP="00CB0999">
      <w:pPr>
        <w:tabs>
          <w:tab w:val="left" w:pos="993"/>
        </w:tabs>
        <w:spacing w:after="0" w:line="240" w:lineRule="auto"/>
        <w:ind w:left="360"/>
        <w:jc w:val="both"/>
        <w:rPr>
          <w:rFonts w:ascii="Arial" w:hAnsi="Arial" w:cs="Arial"/>
          <w:sz w:val="24"/>
          <w:szCs w:val="24"/>
        </w:rPr>
      </w:pPr>
      <w:r>
        <w:rPr>
          <w:rFonts w:ascii="Arial" w:hAnsi="Arial" w:cs="Arial"/>
          <w:noProof/>
          <w:sz w:val="24"/>
          <w:szCs w:val="24"/>
          <w:lang w:val="es-CO" w:eastAsia="es-CO"/>
        </w:rPr>
        <mc:AlternateContent>
          <mc:Choice Requires="wps">
            <w:drawing>
              <wp:anchor distT="0" distB="0" distL="114300" distR="114300" simplePos="0" relativeHeight="251665408" behindDoc="0" locked="0" layoutInCell="1" allowOverlap="1" wp14:anchorId="126FC392" wp14:editId="64AE7135">
                <wp:simplePos x="0" y="0"/>
                <wp:positionH relativeFrom="column">
                  <wp:posOffset>4901565</wp:posOffset>
                </wp:positionH>
                <wp:positionV relativeFrom="paragraph">
                  <wp:posOffset>53975</wp:posOffset>
                </wp:positionV>
                <wp:extent cx="0" cy="238125"/>
                <wp:effectExtent l="152400" t="19050" r="76200" b="85725"/>
                <wp:wrapNone/>
                <wp:docPr id="6" name="6 Conector recto de flecha"/>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type w14:anchorId="4EF038A6" id="_x0000_t32" coordsize="21600,21600" o:spt="32" o:oned="t" path="m,l21600,21600e" filled="f">
                <v:path arrowok="t" fillok="f" o:connecttype="none"/>
                <o:lock v:ext="edit" shapetype="t"/>
              </v:shapetype>
              <v:shape id="6 Conector recto de flecha" o:spid="_x0000_s1026" type="#_x0000_t32" style="position:absolute;margin-left:385.95pt;margin-top:4.25pt;width:0;height:18.7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" strokecolor="black [3200]" strokeweight="3pt">
                <v:stroke endarrow="open"/>
                <v:shadow on="t" color="black" opacity="22937f" origin=",.5" offset="0,.63889mm"/>
              </v:shape>
            </w:pict>
          </mc:Fallback>
        </mc:AlternateContent>
      </w:r>
      <w:r w:rsidR="00246DB3">
        <w:rPr>
          <w:rFonts w:ascii="Arial" w:hAnsi="Arial" w:cs="Arial"/>
          <w:noProof/>
          <w:sz w:val="24"/>
          <w:szCs w:val="24"/>
          <w:lang w:val="es-CO" w:eastAsia="es-CO"/>
        </w:rPr>
        <mc:AlternateContent>
          <mc:Choice Requires="wps">
            <w:drawing>
              <wp:anchor distT="0" distB="0" distL="114300" distR="114300" simplePos="0" relativeHeight="251667456" behindDoc="0" locked="0" layoutInCell="1" allowOverlap="1" wp14:anchorId="1339EECD" wp14:editId="308ADB35">
                <wp:simplePos x="0" y="0"/>
                <wp:positionH relativeFrom="column">
                  <wp:posOffset>1443990</wp:posOffset>
                </wp:positionH>
                <wp:positionV relativeFrom="paragraph">
                  <wp:posOffset>53975</wp:posOffset>
                </wp:positionV>
                <wp:extent cx="133349" cy="238125"/>
                <wp:effectExtent l="76200" t="38100" r="76835" b="85725"/>
                <wp:wrapNone/>
                <wp:docPr id="8" name="8 Conector recto de flecha"/>
                <wp:cNvGraphicFramePr/>
                <a:graphic xmlns:a="http://schemas.openxmlformats.org/drawingml/2006/main">
                  <a:graphicData uri="http://schemas.microsoft.com/office/word/2010/wordprocessingShape">
                    <wps:wsp>
                      <wps:cNvCnPr/>
                      <wps:spPr>
                        <a:xfrm>
                          <a:off x="0" y="0"/>
                          <a:ext cx="133349" cy="2381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w14:anchorId="2EC2A9AC" id="8 Conector recto de flecha" o:spid="_x0000_s1026" type="#_x0000_t32" style="position:absolute;margin-left:113.7pt;margin-top:4.25pt;width:10.5pt;height:18.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" strokecolor="black [3200]" strokeweight="3pt">
                <v:stroke endarrow="open"/>
                <v:shadow on="t" color="black" opacity="22937f" origin=",.5" offset="0,.63889mm"/>
              </v:shape>
            </w:pict>
          </mc:Fallback>
        </mc:AlternateContent>
      </w:r>
      <w:r w:rsidR="00CB0999">
        <w:rPr>
          <w:rFonts w:ascii="Arial" w:hAnsi="Arial" w:cs="Arial"/>
          <w:noProof/>
          <w:sz w:val="24"/>
          <w:szCs w:val="24"/>
          <w:lang w:val="es-CO" w:eastAsia="es-CO"/>
        </w:rPr>
        <mc:AlternateContent>
          <mc:Choice Requires="wps">
            <w:drawing>
              <wp:anchor distT="0" distB="0" distL="114300" distR="114300" simplePos="0" relativeHeight="251663360" behindDoc="0" locked="0" layoutInCell="1" allowOverlap="1" wp14:anchorId="5A084496" wp14:editId="0A3C2183">
                <wp:simplePos x="0" y="0"/>
                <wp:positionH relativeFrom="column">
                  <wp:posOffset>539115</wp:posOffset>
                </wp:positionH>
                <wp:positionV relativeFrom="paragraph">
                  <wp:posOffset>53975</wp:posOffset>
                </wp:positionV>
                <wp:extent cx="142876" cy="238125"/>
                <wp:effectExtent l="57150" t="38100" r="47625" b="85725"/>
                <wp:wrapNone/>
                <wp:docPr id="5" name="5 Conector recto de flecha"/>
                <wp:cNvGraphicFramePr/>
                <a:graphic xmlns:a="http://schemas.openxmlformats.org/drawingml/2006/main">
                  <a:graphicData uri="http://schemas.microsoft.com/office/word/2010/wordprocessingShape">
                    <wps:wsp>
                      <wps:cNvCnPr/>
                      <wps:spPr>
                        <a:xfrm flipH="1">
                          <a:off x="0" y="0"/>
                          <a:ext cx="142876" cy="2381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shape w14:anchorId="2863CFF1" id="5 Conector recto de flecha" o:spid="_x0000_s1026" type="#_x0000_t32" style="position:absolute;margin-left:42.45pt;margin-top:4.25pt;width:11.25pt;height:18.75pt;flip:x;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" strokecolor="black [3200]" strokeweight="3pt">
                <v:stroke endarrow="open"/>
                <v:shadow on="t" color="black" opacity="22937f" origin=",.5" offset="0,.63889mm"/>
              </v:shape>
            </w:pict>
          </mc:Fallback>
        </mc:AlternateContent>
      </w:r>
    </w:p>
    <w:p w14:paraId="54CBFFD0" w14:textId="77777777" w:rsidR="00CB0999" w:rsidRPr="00CB0999" w:rsidRDefault="00CB0999" w:rsidP="00CB0999">
      <w:pPr>
        <w:tabs>
          <w:tab w:val="left" w:pos="993"/>
        </w:tabs>
        <w:spacing w:after="0" w:line="240" w:lineRule="auto"/>
        <w:ind w:left="360"/>
        <w:jc w:val="both"/>
        <w:rPr>
          <w:rFonts w:ascii="Arial" w:eastAsiaTheme="minorEastAsia" w:hAnsi="Arial" w:cs="Arial"/>
          <w:sz w:val="24"/>
          <w:szCs w:val="24"/>
          <w:lang w:val="es-CO" w:eastAsia="es-CO"/>
        </w:rPr>
      </w:pPr>
    </w:p>
    <w:p w14:paraId="31219EB3" w14:textId="77777777" w:rsidR="00C256E1" w:rsidRPr="00CB0999" w:rsidRDefault="003B7C47" w:rsidP="00CB0999">
      <w:pPr>
        <w:tabs>
          <w:tab w:val="left" w:pos="993"/>
        </w:tabs>
        <w:spacing w:after="0" w:line="240" w:lineRule="auto"/>
        <w:jc w:val="both"/>
        <w:rPr>
          <w:rFonts w:ascii="Arial" w:hAnsi="Arial" w:cs="Arial"/>
          <w:b/>
          <w:bCs/>
          <w:sz w:val="24"/>
          <w:szCs w:val="24"/>
          <w:lang w:val="es-CO"/>
        </w:rPr>
      </w:pPr>
      <w:r>
        <w:rPr>
          <w:rFonts w:ascii="Arial" w:hAnsi="Arial" w:cs="Arial"/>
          <w:b/>
          <w:bCs/>
          <w:noProof/>
          <w:sz w:val="24"/>
          <w:szCs w:val="24"/>
          <w:lang w:val="es-CO" w:eastAsia="es-CO"/>
        </w:rPr>
        <mc:AlternateContent>
          <mc:Choice Requires="wps">
            <w:drawing>
              <wp:anchor distT="0" distB="0" distL="114300" distR="114300" simplePos="0" relativeHeight="251672576" behindDoc="0" locked="0" layoutInCell="1" allowOverlap="1" wp14:anchorId="3FDE4B19" wp14:editId="4DF3D3E0">
                <wp:simplePos x="0" y="0"/>
                <wp:positionH relativeFrom="column">
                  <wp:posOffset>3663315</wp:posOffset>
                </wp:positionH>
                <wp:positionV relativeFrom="paragraph">
                  <wp:posOffset>4445</wp:posOffset>
                </wp:positionV>
                <wp:extent cx="2295525" cy="1000125"/>
                <wp:effectExtent l="0" t="0" r="28575" b="28575"/>
                <wp:wrapNone/>
                <wp:docPr id="12" name="12 Rectángulo redondeado"/>
                <wp:cNvGraphicFramePr/>
                <a:graphic xmlns:a="http://schemas.openxmlformats.org/drawingml/2006/main">
                  <a:graphicData uri="http://schemas.microsoft.com/office/word/2010/wordprocessingShape">
                    <wps:wsp>
                      <wps:cNvSpPr/>
                      <wps:spPr>
                        <a:xfrm>
                          <a:off x="0" y="0"/>
                          <a:ext cx="2295525" cy="1000125"/>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2E2C50" w14:textId="77777777" w:rsidR="00FD09A7" w:rsidRPr="003B7C47" w:rsidRDefault="00FD09A7" w:rsidP="003B7C47">
                            <w:pPr>
                              <w:jc w:val="center"/>
                              <w:rPr>
                                <w:color w:val="000000" w:themeColor="text1"/>
                              </w:rPr>
                            </w:pPr>
                            <w:r w:rsidRPr="003B7C47">
                              <w:rPr>
                                <w:color w:val="000000" w:themeColor="text1"/>
                              </w:rPr>
                              <w:t xml:space="preserve">Aplicación de las TRD </w:t>
                            </w:r>
                            <w:r>
                              <w:rPr>
                                <w:color w:val="000000" w:themeColor="text1"/>
                              </w:rPr>
                              <w:t xml:space="preserve">. </w:t>
                            </w:r>
                            <w:r w:rsidRPr="003B7C47">
                              <w:rPr>
                                <w:color w:val="000000" w:themeColor="text1"/>
                              </w:rPr>
                              <w:t xml:space="preserve">Documentos producidos y recibidos </w:t>
                            </w:r>
                            <w:r>
                              <w:rPr>
                                <w:color w:val="000000" w:themeColor="text1"/>
                              </w:rPr>
                              <w:t>a par</w:t>
                            </w:r>
                            <w:r w:rsidRPr="003B7C47">
                              <w:rPr>
                                <w:color w:val="000000" w:themeColor="text1"/>
                              </w:rPr>
                              <w:t>tir d</w:t>
                            </w:r>
                            <w:r w:rsidR="00CB74C4">
                              <w:rPr>
                                <w:color w:val="000000" w:themeColor="text1"/>
                              </w:rPr>
                              <w:t>el</w:t>
                            </w:r>
                            <w:r w:rsidRPr="003B7C47">
                              <w:rPr>
                                <w:color w:val="000000" w:themeColor="text1"/>
                              </w:rPr>
                              <w:t xml:space="preserve"> 201</w:t>
                            </w:r>
                            <w:r w:rsidR="00CB74C4">
                              <w:rPr>
                                <w:color w:val="000000" w:themeColor="text1"/>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E4B19" id="12 Rectángulo redondeado" o:spid="_x0000_s1029" style="position:absolute;left:0;text-align:left;margin-left:288.45pt;margin-top:.35pt;width:180.75pt;height:7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" fillcolor="#ccc0d9 [1303]" strokecolor="#243f60 [1604]" strokeweight="2pt">
                <v:textbox>
                  <w:txbxContent>
                    <w:p w14:paraId="422E2C50" w14:textId="77777777" w:rsidR="00FD09A7" w:rsidRPr="003B7C47" w:rsidRDefault="00FD09A7" w:rsidP="003B7C47">
                      <w:pPr>
                        <w:jc w:val="center"/>
                        <w:rPr>
                          <w:color w:val="000000" w:themeColor="text1"/>
                        </w:rPr>
                      </w:pPr>
                      <w:r w:rsidRPr="003B7C47">
                        <w:rPr>
                          <w:color w:val="000000" w:themeColor="text1"/>
                        </w:rPr>
                        <w:t xml:space="preserve">Aplicación de las TRD </w:t>
                      </w:r>
                      <w:r>
                        <w:rPr>
                          <w:color w:val="000000" w:themeColor="text1"/>
                        </w:rPr>
                        <w:t xml:space="preserve">. </w:t>
                      </w:r>
                      <w:r w:rsidRPr="003B7C47">
                        <w:rPr>
                          <w:color w:val="000000" w:themeColor="text1"/>
                        </w:rPr>
                        <w:t xml:space="preserve">Documentos producidos y recibidos </w:t>
                      </w:r>
                      <w:r>
                        <w:rPr>
                          <w:color w:val="000000" w:themeColor="text1"/>
                        </w:rPr>
                        <w:t>a par</w:t>
                      </w:r>
                      <w:r w:rsidRPr="003B7C47">
                        <w:rPr>
                          <w:color w:val="000000" w:themeColor="text1"/>
                        </w:rPr>
                        <w:t>tir d</w:t>
                      </w:r>
                      <w:r w:rsidR="00CB74C4">
                        <w:rPr>
                          <w:color w:val="000000" w:themeColor="text1"/>
                        </w:rPr>
                        <w:t>el</w:t>
                      </w:r>
                      <w:r w:rsidRPr="003B7C47">
                        <w:rPr>
                          <w:color w:val="000000" w:themeColor="text1"/>
                        </w:rPr>
                        <w:t xml:space="preserve"> 201</w:t>
                      </w:r>
                      <w:r w:rsidR="00CB74C4">
                        <w:rPr>
                          <w:color w:val="000000" w:themeColor="text1"/>
                        </w:rPr>
                        <w:t>5</w:t>
                      </w:r>
                    </w:p>
                  </w:txbxContent>
                </v:textbox>
              </v:roundrect>
            </w:pict>
          </mc:Fallback>
        </mc:AlternateContent>
      </w:r>
      <w:r w:rsidR="00246DB3">
        <w:rPr>
          <w:rFonts w:ascii="Arial" w:hAnsi="Arial" w:cs="Arial"/>
          <w:b/>
          <w:bCs/>
          <w:noProof/>
          <w:sz w:val="24"/>
          <w:szCs w:val="24"/>
          <w:lang w:val="es-CO" w:eastAsia="es-CO"/>
        </w:rPr>
        <mc:AlternateContent>
          <mc:Choice Requires="wps">
            <w:drawing>
              <wp:anchor distT="0" distB="0" distL="114300" distR="114300" simplePos="0" relativeHeight="251670528" behindDoc="0" locked="0" layoutInCell="1" allowOverlap="1" wp14:anchorId="1E141164" wp14:editId="02EBFB14">
                <wp:simplePos x="0" y="0"/>
                <wp:positionH relativeFrom="column">
                  <wp:posOffset>1501140</wp:posOffset>
                </wp:positionH>
                <wp:positionV relativeFrom="paragraph">
                  <wp:posOffset>4445</wp:posOffset>
                </wp:positionV>
                <wp:extent cx="1752600" cy="904875"/>
                <wp:effectExtent l="0" t="0" r="19050" b="28575"/>
                <wp:wrapNone/>
                <wp:docPr id="10" name="10 Rectángulo redondeado"/>
                <wp:cNvGraphicFramePr/>
                <a:graphic xmlns:a="http://schemas.openxmlformats.org/drawingml/2006/main">
                  <a:graphicData uri="http://schemas.microsoft.com/office/word/2010/wordprocessingShape">
                    <wps:wsp>
                      <wps:cNvSpPr/>
                      <wps:spPr>
                        <a:xfrm>
                          <a:off x="0" y="0"/>
                          <a:ext cx="1752600" cy="904875"/>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A47A5F" w14:textId="77777777" w:rsidR="00FD09A7" w:rsidRDefault="00FD09A7" w:rsidP="00246DB3">
                            <w:pPr>
                              <w:jc w:val="center"/>
                            </w:pPr>
                            <w:r w:rsidRPr="003B7C47">
                              <w:rPr>
                                <w:color w:val="000000" w:themeColor="text1"/>
                              </w:rPr>
                              <w:t>Documentos producidos y recibidos hast</w:t>
                            </w:r>
                            <w:r w:rsidR="00CB74C4">
                              <w:rPr>
                                <w:color w:val="000000" w:themeColor="text1"/>
                              </w:rPr>
                              <w:t>a</w:t>
                            </w:r>
                            <w:r>
                              <w:rPr>
                                <w:color w:val="000000" w:themeColor="text1"/>
                              </w:rPr>
                              <w:t xml:space="preserve"> </w:t>
                            </w:r>
                            <w:r w:rsidR="00CB74C4">
                              <w:rPr>
                                <w:color w:val="000000" w:themeColor="text1"/>
                              </w:rPr>
                              <w:t xml:space="preserve">el </w:t>
                            </w:r>
                            <w:r>
                              <w:rPr>
                                <w:color w:val="000000" w:themeColor="text1"/>
                              </w:rPr>
                              <w:t>201</w:t>
                            </w:r>
                            <w:r w:rsidR="00CB74C4">
                              <w:rPr>
                                <w:color w:val="000000" w:themeColor="text1"/>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141164" id="10 Rectángulo redondeado" o:spid="_x0000_s1030" style="position:absolute;left:0;text-align:left;margin-left:118.2pt;margin-top:.35pt;width:138pt;height:7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" fillcolor="#ccc0d9 [1303]" strokecolor="#243f60 [1604]" strokeweight="2pt">
                <v:textbox>
                  <w:txbxContent>
                    <w:p w14:paraId="03A47A5F" w14:textId="77777777" w:rsidR="00FD09A7" w:rsidRDefault="00FD09A7" w:rsidP="00246DB3">
                      <w:pPr>
                        <w:jc w:val="center"/>
                      </w:pPr>
                      <w:r w:rsidRPr="003B7C47">
                        <w:rPr>
                          <w:color w:val="000000" w:themeColor="text1"/>
                        </w:rPr>
                        <w:t>Documentos producidos y recibidos hast</w:t>
                      </w:r>
                      <w:r w:rsidR="00CB74C4">
                        <w:rPr>
                          <w:color w:val="000000" w:themeColor="text1"/>
                        </w:rPr>
                        <w:t>a</w:t>
                      </w:r>
                      <w:r>
                        <w:rPr>
                          <w:color w:val="000000" w:themeColor="text1"/>
                        </w:rPr>
                        <w:t xml:space="preserve"> </w:t>
                      </w:r>
                      <w:r w:rsidR="00CB74C4">
                        <w:rPr>
                          <w:color w:val="000000" w:themeColor="text1"/>
                        </w:rPr>
                        <w:t xml:space="preserve">el </w:t>
                      </w:r>
                      <w:r>
                        <w:rPr>
                          <w:color w:val="000000" w:themeColor="text1"/>
                        </w:rPr>
                        <w:t>201</w:t>
                      </w:r>
                      <w:r w:rsidR="00CB74C4">
                        <w:rPr>
                          <w:color w:val="000000" w:themeColor="text1"/>
                        </w:rPr>
                        <w:t>5</w:t>
                      </w:r>
                    </w:p>
                  </w:txbxContent>
                </v:textbox>
              </v:roundrect>
            </w:pict>
          </mc:Fallback>
        </mc:AlternateContent>
      </w:r>
      <w:r w:rsidR="00246DB3">
        <w:rPr>
          <w:rFonts w:ascii="Arial" w:hAnsi="Arial" w:cs="Arial"/>
          <w:b/>
          <w:bCs/>
          <w:noProof/>
          <w:sz w:val="24"/>
          <w:szCs w:val="24"/>
          <w:lang w:val="es-CO" w:eastAsia="es-CO"/>
        </w:rPr>
        <mc:AlternateContent>
          <mc:Choice Requires="wps">
            <w:drawing>
              <wp:anchor distT="0" distB="0" distL="114300" distR="114300" simplePos="0" relativeHeight="251668480" behindDoc="0" locked="0" layoutInCell="1" allowOverlap="1" wp14:anchorId="320BE843" wp14:editId="0DDA1C73">
                <wp:simplePos x="0" y="0"/>
                <wp:positionH relativeFrom="column">
                  <wp:posOffset>-441960</wp:posOffset>
                </wp:positionH>
                <wp:positionV relativeFrom="paragraph">
                  <wp:posOffset>8255</wp:posOffset>
                </wp:positionV>
                <wp:extent cx="1657350" cy="904875"/>
                <wp:effectExtent l="0" t="0" r="19050" b="28575"/>
                <wp:wrapNone/>
                <wp:docPr id="9" name="9 Rectángulo redondeado"/>
                <wp:cNvGraphicFramePr/>
                <a:graphic xmlns:a="http://schemas.openxmlformats.org/drawingml/2006/main">
                  <a:graphicData uri="http://schemas.microsoft.com/office/word/2010/wordprocessingShape">
                    <wps:wsp>
                      <wps:cNvSpPr/>
                      <wps:spPr>
                        <a:xfrm>
                          <a:off x="0" y="0"/>
                          <a:ext cx="1657350" cy="904875"/>
                        </a:xfrm>
                        <a:prstGeom prst="roundRect">
                          <a:avLst/>
                        </a:prstGeom>
                        <a:solidFill>
                          <a:schemeClr val="accent4">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18EFF45" w14:textId="77777777" w:rsidR="00FD09A7" w:rsidRPr="00246DB3" w:rsidRDefault="00FD09A7" w:rsidP="00246DB3">
                            <w:pPr>
                              <w:jc w:val="center"/>
                              <w:rPr>
                                <w:color w:val="000000" w:themeColor="text1"/>
                              </w:rPr>
                            </w:pPr>
                            <w:r w:rsidRPr="00246DB3">
                              <w:rPr>
                                <w:color w:val="000000" w:themeColor="text1"/>
                              </w:rPr>
                              <w:t xml:space="preserve">Creación de la CCF </w:t>
                            </w:r>
                            <w:r w:rsidRPr="00246DB3">
                              <w:rPr>
                                <w:rFonts w:ascii="Arial" w:eastAsia="Times New Roman" w:hAnsi="Arial" w:cs="Arial"/>
                                <w:color w:val="000000" w:themeColor="text1"/>
                                <w:lang w:eastAsia="es-ES"/>
                              </w:rPr>
                              <w:t>Decreto 2375.</w:t>
                            </w:r>
                            <w:r>
                              <w:rPr>
                                <w:rFonts w:ascii="Arial" w:eastAsia="Times New Roman" w:hAnsi="Arial" w:cs="Arial"/>
                                <w:color w:val="000000" w:themeColor="text1"/>
                                <w:lang w:eastAsia="es-ES"/>
                              </w:rPr>
                              <w:t>del 24 de Septiembre de 1</w:t>
                            </w:r>
                            <w:r w:rsidRPr="00246DB3">
                              <w:rPr>
                                <w:rFonts w:ascii="Arial" w:eastAsia="Times New Roman" w:hAnsi="Arial" w:cs="Arial"/>
                                <w:color w:val="000000" w:themeColor="text1"/>
                                <w:lang w:eastAsia="es-ES"/>
                              </w:rPr>
                              <w:t>984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0BE843" id="9 Rectángulo redondeado" o:spid="_x0000_s1031" style="position:absolute;left:0;text-align:left;margin-left:-34.8pt;margin-top:.65pt;width:130.5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" fillcolor="#ccc0d9 [1303]" strokecolor="#243f60 [1604]" strokeweight="2pt">
                <v:textbox>
                  <w:txbxContent>
                    <w:p w14:paraId="418EFF45" w14:textId="77777777" w:rsidR="00FD09A7" w:rsidRPr="00246DB3" w:rsidRDefault="00FD09A7" w:rsidP="00246DB3">
                      <w:pPr>
                        <w:jc w:val="center"/>
                        <w:rPr>
                          <w:color w:val="000000" w:themeColor="text1"/>
                        </w:rPr>
                      </w:pPr>
                      <w:r w:rsidRPr="00246DB3">
                        <w:rPr>
                          <w:color w:val="000000" w:themeColor="text1"/>
                        </w:rPr>
                        <w:t xml:space="preserve">Creación de la CCF </w:t>
                      </w:r>
                      <w:r w:rsidRPr="00246DB3">
                        <w:rPr>
                          <w:rFonts w:ascii="Arial" w:eastAsia="Times New Roman" w:hAnsi="Arial" w:cs="Arial"/>
                          <w:color w:val="000000" w:themeColor="text1"/>
                          <w:lang w:eastAsia="es-ES"/>
                        </w:rPr>
                        <w:t>Decreto 2375.</w:t>
                      </w:r>
                      <w:r>
                        <w:rPr>
                          <w:rFonts w:ascii="Arial" w:eastAsia="Times New Roman" w:hAnsi="Arial" w:cs="Arial"/>
                          <w:color w:val="000000" w:themeColor="text1"/>
                          <w:lang w:eastAsia="es-ES"/>
                        </w:rPr>
                        <w:t>del 24 de Septiembre de 1</w:t>
                      </w:r>
                      <w:r w:rsidRPr="00246DB3">
                        <w:rPr>
                          <w:rFonts w:ascii="Arial" w:eastAsia="Times New Roman" w:hAnsi="Arial" w:cs="Arial"/>
                          <w:color w:val="000000" w:themeColor="text1"/>
                          <w:lang w:eastAsia="es-ES"/>
                        </w:rPr>
                        <w:t>984</w:t>
                      </w:r>
                    </w:p>
                  </w:txbxContent>
                </v:textbox>
              </v:roundrect>
            </w:pict>
          </mc:Fallback>
        </mc:AlternateContent>
      </w:r>
    </w:p>
    <w:p w14:paraId="71D209CC" w14:textId="77777777" w:rsidR="00CE0B96" w:rsidRDefault="00CE0B96" w:rsidP="00511345">
      <w:pPr>
        <w:tabs>
          <w:tab w:val="left" w:pos="993"/>
        </w:tabs>
        <w:spacing w:after="0" w:line="240" w:lineRule="auto"/>
        <w:jc w:val="both"/>
        <w:rPr>
          <w:rFonts w:ascii="Arial" w:hAnsi="Arial" w:cs="Arial"/>
          <w:b/>
          <w:bCs/>
          <w:sz w:val="24"/>
          <w:szCs w:val="24"/>
          <w:lang w:val="es-ES_tradnl"/>
        </w:rPr>
      </w:pPr>
    </w:p>
    <w:p w14:paraId="21CECFF9" w14:textId="77777777" w:rsidR="00CB0999" w:rsidRDefault="00CB0999" w:rsidP="00511345">
      <w:pPr>
        <w:tabs>
          <w:tab w:val="left" w:pos="993"/>
        </w:tabs>
        <w:spacing w:after="0" w:line="240" w:lineRule="auto"/>
        <w:jc w:val="both"/>
        <w:rPr>
          <w:rFonts w:ascii="Arial" w:hAnsi="Arial" w:cs="Arial"/>
          <w:b/>
          <w:bCs/>
          <w:sz w:val="24"/>
          <w:szCs w:val="24"/>
          <w:lang w:val="es-ES_tradnl"/>
        </w:rPr>
      </w:pPr>
    </w:p>
    <w:p w14:paraId="160D367C" w14:textId="77777777" w:rsidR="00CB0999" w:rsidRDefault="00CB0999" w:rsidP="00511345">
      <w:pPr>
        <w:tabs>
          <w:tab w:val="left" w:pos="993"/>
        </w:tabs>
        <w:spacing w:after="0" w:line="240" w:lineRule="auto"/>
        <w:jc w:val="both"/>
        <w:rPr>
          <w:rFonts w:ascii="Arial" w:hAnsi="Arial" w:cs="Arial"/>
          <w:b/>
          <w:bCs/>
          <w:sz w:val="24"/>
          <w:szCs w:val="24"/>
          <w:lang w:val="es-ES_tradnl"/>
        </w:rPr>
      </w:pPr>
    </w:p>
    <w:p w14:paraId="07D344C2" w14:textId="77777777" w:rsidR="00CB0999" w:rsidRDefault="00CB0999" w:rsidP="00511345">
      <w:pPr>
        <w:tabs>
          <w:tab w:val="left" w:pos="993"/>
        </w:tabs>
        <w:spacing w:after="0" w:line="240" w:lineRule="auto"/>
        <w:jc w:val="both"/>
        <w:rPr>
          <w:rFonts w:ascii="Arial" w:hAnsi="Arial" w:cs="Arial"/>
          <w:b/>
          <w:bCs/>
          <w:sz w:val="24"/>
          <w:szCs w:val="24"/>
          <w:lang w:val="es-ES_tradnl"/>
        </w:rPr>
      </w:pPr>
    </w:p>
    <w:p w14:paraId="4F0182A5" w14:textId="77777777" w:rsidR="00CB0999" w:rsidRDefault="00CB0999" w:rsidP="00511345">
      <w:pPr>
        <w:tabs>
          <w:tab w:val="left" w:pos="993"/>
        </w:tabs>
        <w:spacing w:after="0" w:line="240" w:lineRule="auto"/>
        <w:jc w:val="both"/>
        <w:rPr>
          <w:rFonts w:ascii="Arial" w:hAnsi="Arial" w:cs="Arial"/>
          <w:b/>
          <w:bCs/>
          <w:sz w:val="24"/>
          <w:szCs w:val="24"/>
          <w:lang w:val="es-ES_tradnl"/>
        </w:rPr>
      </w:pPr>
    </w:p>
    <w:p w14:paraId="07FDC850" w14:textId="77777777" w:rsidR="003B7C47" w:rsidRDefault="003B7C47" w:rsidP="003B7C47">
      <w:pPr>
        <w:pStyle w:val="Prrafodelista"/>
        <w:numPr>
          <w:ilvl w:val="0"/>
          <w:numId w:val="2"/>
        </w:numPr>
        <w:tabs>
          <w:tab w:val="left" w:pos="993"/>
        </w:tabs>
        <w:spacing w:after="0" w:line="240" w:lineRule="auto"/>
        <w:rPr>
          <w:rFonts w:ascii="Arial" w:hAnsi="Arial" w:cs="Arial"/>
          <w:b/>
          <w:bCs/>
          <w:sz w:val="24"/>
          <w:szCs w:val="24"/>
          <w:lang w:val="es-ES_tradnl"/>
        </w:rPr>
      </w:pPr>
      <w:r>
        <w:rPr>
          <w:rFonts w:ascii="Arial" w:hAnsi="Arial" w:cs="Arial"/>
          <w:b/>
          <w:bCs/>
          <w:sz w:val="24"/>
          <w:szCs w:val="24"/>
          <w:lang w:val="es-ES_tradnl"/>
        </w:rPr>
        <w:lastRenderedPageBreak/>
        <w:t>DIAGNOSTICO INTEGRAL FONDO ACUMULADO CCF</w:t>
      </w:r>
    </w:p>
    <w:p w14:paraId="2DFA6CC5" w14:textId="77777777" w:rsidR="003B7C47" w:rsidRDefault="003B7C47" w:rsidP="003B7C47">
      <w:pPr>
        <w:pStyle w:val="Prrafodelista"/>
        <w:tabs>
          <w:tab w:val="left" w:pos="993"/>
        </w:tabs>
        <w:spacing w:after="0" w:line="240" w:lineRule="auto"/>
        <w:rPr>
          <w:rFonts w:ascii="Arial" w:hAnsi="Arial" w:cs="Arial"/>
          <w:b/>
          <w:bCs/>
          <w:sz w:val="24"/>
          <w:szCs w:val="24"/>
          <w:lang w:val="es-ES_tradnl"/>
        </w:rPr>
      </w:pPr>
    </w:p>
    <w:p w14:paraId="7B2B94E2" w14:textId="77777777" w:rsidR="003B7C47" w:rsidRPr="00AA48FF" w:rsidRDefault="003B7C47" w:rsidP="003B7C47">
      <w:pPr>
        <w:pStyle w:val="Prrafodelista"/>
        <w:tabs>
          <w:tab w:val="left" w:pos="993"/>
        </w:tabs>
        <w:spacing w:after="0" w:line="240" w:lineRule="auto"/>
        <w:rPr>
          <w:rFonts w:ascii="Arial" w:hAnsi="Arial" w:cs="Arial"/>
          <w:bCs/>
          <w:sz w:val="24"/>
          <w:szCs w:val="24"/>
          <w:lang w:val="es-ES_tradnl"/>
        </w:rPr>
      </w:pPr>
      <w:r w:rsidRPr="00AA48FF">
        <w:rPr>
          <w:rFonts w:ascii="Arial" w:hAnsi="Arial" w:cs="Arial"/>
          <w:bCs/>
          <w:sz w:val="24"/>
          <w:szCs w:val="24"/>
          <w:lang w:val="es-ES_tradnl"/>
        </w:rPr>
        <w:t xml:space="preserve">Las unidades documentales que </w:t>
      </w:r>
      <w:r w:rsidR="00D25CE1" w:rsidRPr="00AA48FF">
        <w:rPr>
          <w:rFonts w:ascii="Arial" w:hAnsi="Arial" w:cs="Arial"/>
          <w:bCs/>
          <w:sz w:val="24"/>
          <w:szCs w:val="24"/>
          <w:lang w:val="es-ES_tradnl"/>
        </w:rPr>
        <w:t>pertenecen</w:t>
      </w:r>
      <w:r w:rsidRPr="00AA48FF">
        <w:rPr>
          <w:rFonts w:ascii="Arial" w:hAnsi="Arial" w:cs="Arial"/>
          <w:bCs/>
          <w:sz w:val="24"/>
          <w:szCs w:val="24"/>
          <w:lang w:val="es-ES_tradnl"/>
        </w:rPr>
        <w:t xml:space="preserve"> al fondo acumulado d la </w:t>
      </w:r>
      <w:r w:rsidR="00D25CE1">
        <w:rPr>
          <w:rFonts w:ascii="Arial" w:hAnsi="Arial" w:cs="Arial"/>
          <w:bCs/>
          <w:sz w:val="24"/>
          <w:szCs w:val="24"/>
          <w:lang w:val="es-ES_tradnl"/>
        </w:rPr>
        <w:t>C</w:t>
      </w:r>
      <w:r w:rsidRPr="00AA48FF">
        <w:rPr>
          <w:rFonts w:ascii="Arial" w:hAnsi="Arial" w:cs="Arial"/>
          <w:bCs/>
          <w:sz w:val="24"/>
          <w:szCs w:val="24"/>
          <w:lang w:val="es-ES_tradnl"/>
        </w:rPr>
        <w:t>CF se encuentran ubicadas en la sede principal</w:t>
      </w:r>
      <w:r w:rsidR="00AA48FF" w:rsidRPr="00AA48FF">
        <w:rPr>
          <w:rFonts w:ascii="Arial" w:hAnsi="Arial" w:cs="Arial"/>
          <w:bCs/>
          <w:sz w:val="24"/>
          <w:szCs w:val="24"/>
          <w:lang w:val="es-ES_tradnl"/>
        </w:rPr>
        <w:t>, y en el municipio de Villeta.</w:t>
      </w:r>
    </w:p>
    <w:p w14:paraId="51FBA1B4" w14:textId="77777777" w:rsidR="00AA48FF" w:rsidRDefault="00AA48FF" w:rsidP="003B7C47">
      <w:pPr>
        <w:pStyle w:val="Prrafodelista"/>
        <w:tabs>
          <w:tab w:val="left" w:pos="993"/>
        </w:tabs>
        <w:spacing w:after="0" w:line="240" w:lineRule="auto"/>
        <w:rPr>
          <w:rFonts w:ascii="Arial" w:hAnsi="Arial" w:cs="Arial"/>
          <w:bCs/>
          <w:sz w:val="24"/>
          <w:szCs w:val="24"/>
          <w:lang w:val="es-ES_tradnl"/>
        </w:rPr>
      </w:pPr>
      <w:r w:rsidRPr="00AA48FF">
        <w:rPr>
          <w:rFonts w:ascii="Arial" w:hAnsi="Arial" w:cs="Arial"/>
          <w:bCs/>
          <w:sz w:val="24"/>
          <w:szCs w:val="24"/>
          <w:lang w:val="es-ES_tradnl"/>
        </w:rPr>
        <w:t xml:space="preserve">A partir de la </w:t>
      </w:r>
      <w:r w:rsidR="00D25CE1" w:rsidRPr="00AA48FF">
        <w:rPr>
          <w:rFonts w:ascii="Arial" w:hAnsi="Arial" w:cs="Arial"/>
          <w:bCs/>
          <w:sz w:val="24"/>
          <w:szCs w:val="24"/>
          <w:lang w:val="es-ES_tradnl"/>
        </w:rPr>
        <w:t>información</w:t>
      </w:r>
      <w:r w:rsidRPr="00AA48FF">
        <w:rPr>
          <w:rFonts w:ascii="Arial" w:hAnsi="Arial" w:cs="Arial"/>
          <w:bCs/>
          <w:sz w:val="24"/>
          <w:szCs w:val="24"/>
          <w:lang w:val="es-ES_tradnl"/>
        </w:rPr>
        <w:t xml:space="preserve"> recolectada en las distintas oficinas y el diligenciamiento de algunos formatos dichos </w:t>
      </w:r>
      <w:r w:rsidR="00D25CE1" w:rsidRPr="00AA48FF">
        <w:rPr>
          <w:rFonts w:ascii="Arial" w:hAnsi="Arial" w:cs="Arial"/>
          <w:bCs/>
          <w:sz w:val="24"/>
          <w:szCs w:val="24"/>
          <w:lang w:val="es-ES_tradnl"/>
        </w:rPr>
        <w:t>anteriormente</w:t>
      </w:r>
      <w:r w:rsidRPr="00AA48FF">
        <w:rPr>
          <w:rFonts w:ascii="Arial" w:hAnsi="Arial" w:cs="Arial"/>
          <w:bCs/>
          <w:sz w:val="24"/>
          <w:szCs w:val="24"/>
          <w:lang w:val="es-ES_tradnl"/>
        </w:rPr>
        <w:t xml:space="preserve">, se </w:t>
      </w:r>
      <w:r w:rsidR="00D25CE1" w:rsidRPr="00AA48FF">
        <w:rPr>
          <w:rFonts w:ascii="Arial" w:hAnsi="Arial" w:cs="Arial"/>
          <w:bCs/>
          <w:sz w:val="24"/>
          <w:szCs w:val="24"/>
          <w:lang w:val="es-ES_tradnl"/>
        </w:rPr>
        <w:t>identificó</w:t>
      </w:r>
      <w:r w:rsidRPr="00AA48FF">
        <w:rPr>
          <w:rFonts w:ascii="Arial" w:hAnsi="Arial" w:cs="Arial"/>
          <w:bCs/>
          <w:sz w:val="24"/>
          <w:szCs w:val="24"/>
          <w:lang w:val="es-ES_tradnl"/>
        </w:rPr>
        <w:t>:</w:t>
      </w:r>
    </w:p>
    <w:p w14:paraId="3D775D1E" w14:textId="77777777" w:rsidR="00093311" w:rsidRDefault="00093311" w:rsidP="003B7C47">
      <w:pPr>
        <w:pStyle w:val="Prrafodelista"/>
        <w:tabs>
          <w:tab w:val="left" w:pos="993"/>
        </w:tabs>
        <w:spacing w:after="0" w:line="240" w:lineRule="auto"/>
        <w:rPr>
          <w:rFonts w:ascii="Arial" w:hAnsi="Arial" w:cs="Arial"/>
          <w:bCs/>
          <w:sz w:val="24"/>
          <w:szCs w:val="24"/>
          <w:lang w:val="es-ES_tradnl"/>
        </w:rPr>
      </w:pPr>
    </w:p>
    <w:p w14:paraId="0241E8BA" w14:textId="77777777" w:rsidR="00AA48FF" w:rsidRPr="00AA48FF" w:rsidRDefault="00AA48FF" w:rsidP="003B7C47">
      <w:pPr>
        <w:pStyle w:val="Prrafodelista"/>
        <w:tabs>
          <w:tab w:val="left" w:pos="993"/>
        </w:tabs>
        <w:spacing w:after="0" w:line="240" w:lineRule="auto"/>
        <w:rPr>
          <w:rFonts w:ascii="Arial" w:hAnsi="Arial" w:cs="Arial"/>
          <w:bCs/>
          <w:sz w:val="24"/>
          <w:szCs w:val="24"/>
          <w:lang w:val="es-ES_tradnl"/>
        </w:rPr>
      </w:pPr>
    </w:p>
    <w:p w14:paraId="3589E5C3" w14:textId="77777777" w:rsidR="00AA48FF" w:rsidRDefault="00AA48FF" w:rsidP="00AA48FF">
      <w:pPr>
        <w:tabs>
          <w:tab w:val="left" w:pos="993"/>
        </w:tabs>
        <w:spacing w:after="0" w:line="240" w:lineRule="auto"/>
        <w:rPr>
          <w:rFonts w:ascii="Arial" w:hAnsi="Arial" w:cs="Arial"/>
          <w:b/>
          <w:bCs/>
          <w:sz w:val="24"/>
          <w:szCs w:val="24"/>
          <w:lang w:val="es-ES_tradnl"/>
        </w:rPr>
      </w:pPr>
      <w:r>
        <w:rPr>
          <w:rFonts w:ascii="Arial" w:hAnsi="Arial" w:cs="Arial"/>
          <w:b/>
          <w:bCs/>
          <w:sz w:val="24"/>
          <w:szCs w:val="24"/>
          <w:lang w:val="es-ES_tradnl"/>
        </w:rPr>
        <w:t>3.1     Sede principal</w:t>
      </w:r>
      <w:r w:rsidR="001C7470">
        <w:rPr>
          <w:rFonts w:ascii="Arial" w:hAnsi="Arial" w:cs="Arial"/>
          <w:b/>
          <w:bCs/>
          <w:sz w:val="24"/>
          <w:szCs w:val="24"/>
          <w:lang w:val="es-ES_tradnl"/>
        </w:rPr>
        <w:t xml:space="preserve"> y centros regionales</w:t>
      </w:r>
      <w:r>
        <w:rPr>
          <w:rFonts w:ascii="Arial" w:hAnsi="Arial" w:cs="Arial"/>
          <w:b/>
          <w:bCs/>
          <w:sz w:val="24"/>
          <w:szCs w:val="24"/>
          <w:lang w:val="es-ES_tradnl"/>
        </w:rPr>
        <w:t xml:space="preserve"> CCF (</w:t>
      </w:r>
      <w:r w:rsidR="004C5E7B">
        <w:rPr>
          <w:rFonts w:ascii="Arial" w:hAnsi="Arial" w:cs="Arial"/>
          <w:b/>
          <w:bCs/>
          <w:sz w:val="24"/>
          <w:szCs w:val="24"/>
          <w:lang w:val="es-ES_tradnl"/>
        </w:rPr>
        <w:t xml:space="preserve">Facatativá, </w:t>
      </w:r>
      <w:r w:rsidR="001C7470">
        <w:rPr>
          <w:rFonts w:ascii="Arial" w:hAnsi="Arial" w:cs="Arial"/>
          <w:b/>
          <w:bCs/>
          <w:sz w:val="24"/>
          <w:szCs w:val="24"/>
          <w:lang w:val="es-ES_tradnl"/>
        </w:rPr>
        <w:t>Pacho,</w:t>
      </w:r>
      <w:r w:rsidR="004C5E7B">
        <w:rPr>
          <w:rFonts w:ascii="Arial" w:hAnsi="Arial" w:cs="Arial"/>
          <w:b/>
          <w:bCs/>
          <w:sz w:val="24"/>
          <w:szCs w:val="24"/>
          <w:lang w:val="es-ES_tradnl"/>
        </w:rPr>
        <w:t xml:space="preserve"> </w:t>
      </w:r>
      <w:r w:rsidR="001C7470">
        <w:rPr>
          <w:rFonts w:ascii="Arial" w:hAnsi="Arial" w:cs="Arial"/>
          <w:b/>
          <w:bCs/>
          <w:sz w:val="24"/>
          <w:szCs w:val="24"/>
          <w:lang w:val="es-ES_tradnl"/>
        </w:rPr>
        <w:t xml:space="preserve">Villeta y    </w:t>
      </w:r>
    </w:p>
    <w:p w14:paraId="06403A8B" w14:textId="77777777" w:rsidR="001C7470" w:rsidRDefault="001C7470" w:rsidP="00AA48FF">
      <w:pPr>
        <w:tabs>
          <w:tab w:val="left" w:pos="993"/>
        </w:tabs>
        <w:spacing w:after="0" w:line="240" w:lineRule="auto"/>
        <w:rPr>
          <w:rFonts w:ascii="Arial" w:hAnsi="Arial" w:cs="Arial"/>
          <w:b/>
          <w:bCs/>
          <w:sz w:val="24"/>
          <w:szCs w:val="24"/>
          <w:lang w:val="es-ES_tradnl"/>
        </w:rPr>
      </w:pPr>
      <w:r>
        <w:rPr>
          <w:rFonts w:ascii="Arial" w:hAnsi="Arial" w:cs="Arial"/>
          <w:b/>
          <w:bCs/>
          <w:sz w:val="24"/>
          <w:szCs w:val="24"/>
          <w:lang w:val="es-ES_tradnl"/>
        </w:rPr>
        <w:t xml:space="preserve">           Funza)</w:t>
      </w:r>
    </w:p>
    <w:p w14:paraId="6912A2A9" w14:textId="77777777" w:rsidR="00AA48FF" w:rsidRDefault="00AA48FF" w:rsidP="00AA48FF">
      <w:pPr>
        <w:tabs>
          <w:tab w:val="left" w:pos="993"/>
        </w:tabs>
        <w:spacing w:after="0" w:line="240" w:lineRule="auto"/>
        <w:rPr>
          <w:rFonts w:ascii="Arial" w:hAnsi="Arial" w:cs="Arial"/>
          <w:b/>
          <w:bCs/>
          <w:sz w:val="24"/>
          <w:szCs w:val="24"/>
          <w:lang w:val="es-ES_tradnl"/>
        </w:rPr>
      </w:pPr>
    </w:p>
    <w:p w14:paraId="0AF72821" w14:textId="77777777" w:rsidR="00AA48FF" w:rsidRDefault="00AA48FF" w:rsidP="00AA48FF">
      <w:pPr>
        <w:tabs>
          <w:tab w:val="left" w:pos="993"/>
        </w:tabs>
        <w:spacing w:after="0" w:line="240" w:lineRule="auto"/>
        <w:rPr>
          <w:rFonts w:ascii="Arial" w:hAnsi="Arial" w:cs="Arial"/>
          <w:bCs/>
          <w:sz w:val="24"/>
          <w:szCs w:val="24"/>
          <w:lang w:val="es-ES_tradnl"/>
        </w:rPr>
      </w:pPr>
      <w:r>
        <w:rPr>
          <w:rFonts w:ascii="Arial" w:hAnsi="Arial" w:cs="Arial"/>
          <w:b/>
          <w:bCs/>
          <w:sz w:val="24"/>
          <w:szCs w:val="24"/>
          <w:lang w:val="es-ES_tradnl"/>
        </w:rPr>
        <w:t xml:space="preserve">          </w:t>
      </w:r>
      <w:r w:rsidRPr="00AA48FF">
        <w:rPr>
          <w:rFonts w:ascii="Arial" w:hAnsi="Arial" w:cs="Arial"/>
          <w:bCs/>
          <w:sz w:val="24"/>
          <w:szCs w:val="24"/>
          <w:lang w:val="es-ES_tradnl"/>
        </w:rPr>
        <w:t xml:space="preserve">En esta se custodian </w:t>
      </w:r>
      <w:r w:rsidR="001C7470">
        <w:rPr>
          <w:rFonts w:ascii="Arial" w:hAnsi="Arial" w:cs="Arial"/>
          <w:bCs/>
          <w:sz w:val="24"/>
          <w:szCs w:val="24"/>
          <w:lang w:val="es-ES_tradnl"/>
        </w:rPr>
        <w:t xml:space="preserve">384 </w:t>
      </w:r>
      <w:r w:rsidRPr="00AA48FF">
        <w:rPr>
          <w:rFonts w:ascii="Arial" w:hAnsi="Arial" w:cs="Arial"/>
          <w:bCs/>
          <w:sz w:val="24"/>
          <w:szCs w:val="24"/>
          <w:lang w:val="es-ES_tradnl"/>
        </w:rPr>
        <w:t xml:space="preserve">mts lineales, </w:t>
      </w:r>
      <w:r w:rsidR="00D25CE1" w:rsidRPr="00AA48FF">
        <w:rPr>
          <w:rFonts w:ascii="Arial" w:hAnsi="Arial" w:cs="Arial"/>
          <w:bCs/>
          <w:sz w:val="24"/>
          <w:szCs w:val="24"/>
          <w:lang w:val="es-ES_tradnl"/>
        </w:rPr>
        <w:t>información</w:t>
      </w:r>
      <w:r w:rsidRPr="00AA48FF">
        <w:rPr>
          <w:rFonts w:ascii="Arial" w:hAnsi="Arial" w:cs="Arial"/>
          <w:bCs/>
          <w:sz w:val="24"/>
          <w:szCs w:val="24"/>
          <w:lang w:val="es-ES_tradnl"/>
        </w:rPr>
        <w:t xml:space="preserve">   correspondiente al </w:t>
      </w:r>
    </w:p>
    <w:p w14:paraId="46CB41B2" w14:textId="77777777" w:rsidR="00AA48FF" w:rsidRPr="00AA48FF" w:rsidRDefault="00AA48FF" w:rsidP="00AA48FF">
      <w:pPr>
        <w:tabs>
          <w:tab w:val="left" w:pos="993"/>
        </w:tabs>
        <w:spacing w:after="0" w:line="240" w:lineRule="auto"/>
        <w:rPr>
          <w:rFonts w:ascii="Arial" w:hAnsi="Arial" w:cs="Arial"/>
          <w:bCs/>
          <w:sz w:val="24"/>
          <w:szCs w:val="24"/>
          <w:lang w:val="es-ES_tradnl"/>
        </w:rPr>
      </w:pPr>
      <w:r>
        <w:rPr>
          <w:rFonts w:ascii="Arial" w:hAnsi="Arial" w:cs="Arial"/>
          <w:bCs/>
          <w:sz w:val="24"/>
          <w:szCs w:val="24"/>
          <w:lang w:val="es-ES_tradnl"/>
        </w:rPr>
        <w:t xml:space="preserve">          Fondo acumulado</w:t>
      </w:r>
      <w:r w:rsidRPr="00AA48FF">
        <w:rPr>
          <w:rFonts w:ascii="Arial" w:hAnsi="Arial" w:cs="Arial"/>
          <w:bCs/>
          <w:sz w:val="24"/>
          <w:szCs w:val="24"/>
          <w:lang w:val="es-ES_tradnl"/>
        </w:rPr>
        <w:t>.</w:t>
      </w:r>
    </w:p>
    <w:p w14:paraId="7EA41CFB" w14:textId="77777777" w:rsidR="00AA48FF" w:rsidRPr="00AA48FF" w:rsidRDefault="00AA48FF" w:rsidP="00AA48FF">
      <w:pPr>
        <w:tabs>
          <w:tab w:val="left" w:pos="993"/>
        </w:tabs>
        <w:spacing w:after="0" w:line="240" w:lineRule="auto"/>
        <w:rPr>
          <w:rFonts w:ascii="Arial" w:hAnsi="Arial" w:cs="Arial"/>
          <w:b/>
          <w:bCs/>
          <w:sz w:val="24"/>
          <w:szCs w:val="24"/>
          <w:lang w:val="es-ES_tradnl"/>
        </w:rPr>
      </w:pPr>
    </w:p>
    <w:p w14:paraId="78F8C8C9" w14:textId="77777777" w:rsidR="003B7C47" w:rsidRDefault="003B7C47" w:rsidP="00511345">
      <w:pPr>
        <w:tabs>
          <w:tab w:val="left" w:pos="993"/>
        </w:tabs>
        <w:spacing w:after="0" w:line="240" w:lineRule="auto"/>
        <w:jc w:val="both"/>
        <w:rPr>
          <w:rFonts w:ascii="Arial" w:hAnsi="Arial" w:cs="Arial"/>
          <w:b/>
          <w:bCs/>
          <w:sz w:val="24"/>
          <w:szCs w:val="24"/>
          <w:lang w:val="es-ES_tradnl"/>
        </w:rPr>
      </w:pPr>
    </w:p>
    <w:p w14:paraId="7B3BADBE" w14:textId="67075778" w:rsidR="003B7C47" w:rsidRDefault="003B7C47" w:rsidP="00511345">
      <w:pPr>
        <w:tabs>
          <w:tab w:val="left" w:pos="993"/>
        </w:tabs>
        <w:spacing w:after="0" w:line="240" w:lineRule="auto"/>
        <w:jc w:val="both"/>
        <w:rPr>
          <w:rFonts w:ascii="Arial" w:hAnsi="Arial" w:cs="Arial"/>
          <w:b/>
          <w:bCs/>
          <w:sz w:val="24"/>
          <w:szCs w:val="24"/>
          <w:lang w:val="es-ES_tradnl"/>
        </w:rPr>
      </w:pPr>
    </w:p>
    <w:p w14:paraId="3B85536D" w14:textId="7C5FD4BB" w:rsidR="003B7C47" w:rsidRDefault="004B0848" w:rsidP="00511345">
      <w:pPr>
        <w:tabs>
          <w:tab w:val="left" w:pos="993"/>
        </w:tabs>
        <w:spacing w:after="0" w:line="240" w:lineRule="auto"/>
        <w:jc w:val="both"/>
        <w:rPr>
          <w:rFonts w:ascii="Arial" w:hAnsi="Arial" w:cs="Arial"/>
          <w:b/>
          <w:bCs/>
          <w:sz w:val="24"/>
          <w:szCs w:val="24"/>
          <w:lang w:val="es-ES_tradnl"/>
        </w:rPr>
      </w:pPr>
      <w:r w:rsidRPr="00987484">
        <w:rPr>
          <w:rFonts w:ascii="Arial" w:hAnsi="Arial" w:cs="Arial"/>
          <w:b/>
          <w:bCs/>
          <w:noProof/>
          <w:sz w:val="24"/>
          <w:szCs w:val="24"/>
          <w:lang w:val="es-CO" w:eastAsia="es-CO"/>
        </w:rPr>
        <w:drawing>
          <wp:anchor distT="0" distB="0" distL="114300" distR="114300" simplePos="0" relativeHeight="251658240" behindDoc="0" locked="0" layoutInCell="1" allowOverlap="1" wp14:anchorId="29B53A5A" wp14:editId="03710BCA">
            <wp:simplePos x="0" y="0"/>
            <wp:positionH relativeFrom="column">
              <wp:posOffset>3958590</wp:posOffset>
            </wp:positionH>
            <wp:positionV relativeFrom="paragraph">
              <wp:posOffset>84455</wp:posOffset>
            </wp:positionV>
            <wp:extent cx="2296160" cy="3327400"/>
            <wp:effectExtent l="0" t="0" r="8890" b="6350"/>
            <wp:wrapSquare wrapText="bothSides"/>
            <wp:docPr id="13" name="Imagen 13" descr="C:\Users\pc\Desktop\Nueva carpeta\IMG_20170921_1003173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Nueva carpeta\IMG_20170921_10031737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6160" cy="332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48FF">
        <w:rPr>
          <w:rFonts w:ascii="Arial" w:hAnsi="Arial" w:cs="Arial"/>
          <w:b/>
          <w:bCs/>
          <w:sz w:val="24"/>
          <w:szCs w:val="24"/>
          <w:lang w:val="es-ES_tradnl"/>
        </w:rPr>
        <w:t xml:space="preserve">Fotos </w:t>
      </w:r>
      <w:r w:rsidR="00D25CE1">
        <w:rPr>
          <w:rFonts w:ascii="Arial" w:hAnsi="Arial" w:cs="Arial"/>
          <w:b/>
          <w:bCs/>
          <w:sz w:val="24"/>
          <w:szCs w:val="24"/>
          <w:lang w:val="es-ES_tradnl"/>
        </w:rPr>
        <w:t>Facatativá</w:t>
      </w:r>
      <w:r w:rsidR="00AA48FF">
        <w:rPr>
          <w:rFonts w:ascii="Arial" w:hAnsi="Arial" w:cs="Arial"/>
          <w:b/>
          <w:bCs/>
          <w:sz w:val="24"/>
          <w:szCs w:val="24"/>
          <w:lang w:val="es-ES_tradnl"/>
        </w:rPr>
        <w:t xml:space="preserve"> </w:t>
      </w:r>
    </w:p>
    <w:p w14:paraId="04DE4AC0" w14:textId="381253DF" w:rsidR="003B7C47" w:rsidRDefault="00AA48FF" w:rsidP="00511345">
      <w:pPr>
        <w:tabs>
          <w:tab w:val="left" w:pos="993"/>
        </w:tabs>
        <w:spacing w:after="0" w:line="240" w:lineRule="auto"/>
        <w:jc w:val="both"/>
        <w:rPr>
          <w:rFonts w:ascii="Arial" w:hAnsi="Arial" w:cs="Arial"/>
          <w:b/>
          <w:bCs/>
          <w:sz w:val="24"/>
          <w:szCs w:val="24"/>
          <w:lang w:val="es-ES_tradnl"/>
        </w:rPr>
      </w:pPr>
      <w:r>
        <w:rPr>
          <w:noProof/>
          <w:lang w:val="es-CO" w:eastAsia="es-CO"/>
        </w:rPr>
        <w:drawing>
          <wp:anchor distT="0" distB="0" distL="114300" distR="114300" simplePos="0" relativeHeight="251674624" behindDoc="0" locked="0" layoutInCell="1" allowOverlap="1" wp14:anchorId="0382248C" wp14:editId="534B610A">
            <wp:simplePos x="0" y="0"/>
            <wp:positionH relativeFrom="column">
              <wp:posOffset>-24765</wp:posOffset>
            </wp:positionH>
            <wp:positionV relativeFrom="paragraph">
              <wp:posOffset>139700</wp:posOffset>
            </wp:positionV>
            <wp:extent cx="2392045" cy="2190115"/>
            <wp:effectExtent l="0" t="0" r="8255" b="635"/>
            <wp:wrapSquare wrapText="bothSides"/>
            <wp:docPr id="81" name="Imagen 81" descr="C:\Users\pc\AppData\Local\Microsoft\Windows\Temporary Internet Files\Content.Word\IMG_20170918_094302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pc\AppData\Local\Microsoft\Windows\Temporary Internet Files\Content.Word\IMG_20170918_0943029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2045" cy="2190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E66C88" w14:textId="07BD1874" w:rsidR="003B7C47" w:rsidRDefault="003B7C47" w:rsidP="00511345">
      <w:pPr>
        <w:tabs>
          <w:tab w:val="left" w:pos="993"/>
        </w:tabs>
        <w:spacing w:after="0" w:line="240" w:lineRule="auto"/>
        <w:jc w:val="both"/>
        <w:rPr>
          <w:rFonts w:ascii="Arial" w:hAnsi="Arial" w:cs="Arial"/>
          <w:b/>
          <w:bCs/>
          <w:sz w:val="24"/>
          <w:szCs w:val="24"/>
          <w:lang w:val="es-ES_tradnl"/>
        </w:rPr>
      </w:pPr>
    </w:p>
    <w:p w14:paraId="48DE93DE" w14:textId="69001EFE" w:rsidR="00E9212A" w:rsidRDefault="00E9212A" w:rsidP="00511345">
      <w:pPr>
        <w:tabs>
          <w:tab w:val="left" w:pos="993"/>
        </w:tabs>
        <w:spacing w:after="0" w:line="240" w:lineRule="auto"/>
        <w:jc w:val="both"/>
        <w:rPr>
          <w:rFonts w:ascii="Arial" w:hAnsi="Arial" w:cs="Arial"/>
          <w:b/>
          <w:bCs/>
          <w:sz w:val="24"/>
          <w:szCs w:val="24"/>
          <w:lang w:val="es-ES_tradnl"/>
        </w:rPr>
      </w:pPr>
    </w:p>
    <w:p w14:paraId="1DDB8C29" w14:textId="07FC5245" w:rsidR="00E9212A" w:rsidRDefault="00E9212A" w:rsidP="00511345">
      <w:pPr>
        <w:tabs>
          <w:tab w:val="left" w:pos="993"/>
        </w:tabs>
        <w:spacing w:after="0" w:line="240" w:lineRule="auto"/>
        <w:jc w:val="both"/>
        <w:rPr>
          <w:rFonts w:ascii="Arial" w:hAnsi="Arial" w:cs="Arial"/>
          <w:b/>
          <w:bCs/>
          <w:sz w:val="24"/>
          <w:szCs w:val="24"/>
          <w:lang w:val="es-ES_tradnl"/>
        </w:rPr>
      </w:pPr>
    </w:p>
    <w:p w14:paraId="0A9CB293" w14:textId="1A9DA00B" w:rsidR="00E9212A" w:rsidRDefault="00E9212A" w:rsidP="00511345">
      <w:pPr>
        <w:tabs>
          <w:tab w:val="left" w:pos="993"/>
        </w:tabs>
        <w:spacing w:after="0" w:line="240" w:lineRule="auto"/>
        <w:jc w:val="both"/>
        <w:rPr>
          <w:rFonts w:ascii="Arial" w:hAnsi="Arial" w:cs="Arial"/>
          <w:b/>
          <w:bCs/>
          <w:noProof/>
          <w:sz w:val="24"/>
          <w:szCs w:val="24"/>
          <w:lang w:val="es-CO" w:eastAsia="es-CO"/>
        </w:rPr>
      </w:pPr>
    </w:p>
    <w:p w14:paraId="2C118AA2" w14:textId="1769E166" w:rsidR="00442E14" w:rsidRDefault="00442E14" w:rsidP="00511345">
      <w:pPr>
        <w:tabs>
          <w:tab w:val="left" w:pos="993"/>
        </w:tabs>
        <w:spacing w:after="0" w:line="240" w:lineRule="auto"/>
        <w:jc w:val="both"/>
        <w:rPr>
          <w:rFonts w:ascii="Arial" w:hAnsi="Arial" w:cs="Arial"/>
          <w:b/>
          <w:bCs/>
          <w:sz w:val="24"/>
          <w:szCs w:val="24"/>
          <w:lang w:val="es-ES_tradnl"/>
        </w:rPr>
      </w:pPr>
    </w:p>
    <w:p w14:paraId="53F8D10F" w14:textId="0B78FF79" w:rsidR="00442E14" w:rsidRDefault="00442E14" w:rsidP="00511345">
      <w:pPr>
        <w:tabs>
          <w:tab w:val="left" w:pos="993"/>
        </w:tabs>
        <w:spacing w:after="0" w:line="240" w:lineRule="auto"/>
        <w:jc w:val="both"/>
        <w:rPr>
          <w:rFonts w:ascii="Arial" w:hAnsi="Arial" w:cs="Arial"/>
          <w:b/>
          <w:bCs/>
          <w:sz w:val="24"/>
          <w:szCs w:val="24"/>
          <w:lang w:val="es-ES_tradnl"/>
        </w:rPr>
      </w:pPr>
    </w:p>
    <w:p w14:paraId="3BED8253" w14:textId="21AD7AED" w:rsidR="00442E14" w:rsidRDefault="00442E14" w:rsidP="00511345">
      <w:pPr>
        <w:tabs>
          <w:tab w:val="left" w:pos="993"/>
        </w:tabs>
        <w:spacing w:after="0" w:line="240" w:lineRule="auto"/>
        <w:jc w:val="both"/>
        <w:rPr>
          <w:rFonts w:ascii="Arial" w:hAnsi="Arial" w:cs="Arial"/>
          <w:b/>
          <w:bCs/>
          <w:sz w:val="24"/>
          <w:szCs w:val="24"/>
          <w:lang w:val="es-ES_tradnl"/>
        </w:rPr>
      </w:pPr>
    </w:p>
    <w:p w14:paraId="1751A899" w14:textId="32BDA889" w:rsidR="00442E14" w:rsidRDefault="00442E14" w:rsidP="00511345">
      <w:pPr>
        <w:tabs>
          <w:tab w:val="left" w:pos="993"/>
        </w:tabs>
        <w:spacing w:after="0" w:line="240" w:lineRule="auto"/>
        <w:jc w:val="both"/>
        <w:rPr>
          <w:rFonts w:ascii="Arial" w:hAnsi="Arial" w:cs="Arial"/>
          <w:b/>
          <w:bCs/>
          <w:sz w:val="24"/>
          <w:szCs w:val="24"/>
          <w:lang w:val="es-ES_tradnl"/>
        </w:rPr>
      </w:pPr>
    </w:p>
    <w:p w14:paraId="30F75707" w14:textId="1BD2776B" w:rsidR="00442E14" w:rsidRDefault="00442E14" w:rsidP="00511345">
      <w:pPr>
        <w:tabs>
          <w:tab w:val="left" w:pos="993"/>
        </w:tabs>
        <w:spacing w:after="0" w:line="240" w:lineRule="auto"/>
        <w:jc w:val="both"/>
        <w:rPr>
          <w:rFonts w:ascii="Arial" w:hAnsi="Arial" w:cs="Arial"/>
          <w:b/>
          <w:bCs/>
          <w:sz w:val="24"/>
          <w:szCs w:val="24"/>
          <w:lang w:val="es-ES_tradnl"/>
        </w:rPr>
      </w:pPr>
    </w:p>
    <w:p w14:paraId="743C0F79" w14:textId="3F2A795C" w:rsidR="00442E14" w:rsidRDefault="00442E14" w:rsidP="00511345">
      <w:pPr>
        <w:tabs>
          <w:tab w:val="left" w:pos="993"/>
        </w:tabs>
        <w:spacing w:after="0" w:line="240" w:lineRule="auto"/>
        <w:jc w:val="both"/>
        <w:rPr>
          <w:rFonts w:ascii="Arial" w:hAnsi="Arial" w:cs="Arial"/>
          <w:b/>
          <w:bCs/>
          <w:sz w:val="24"/>
          <w:szCs w:val="24"/>
          <w:lang w:val="es-ES_tradnl"/>
        </w:rPr>
      </w:pPr>
    </w:p>
    <w:p w14:paraId="5B7EA78B" w14:textId="24EE79A2" w:rsidR="00442E14" w:rsidRDefault="00442E14" w:rsidP="00511345">
      <w:pPr>
        <w:tabs>
          <w:tab w:val="left" w:pos="993"/>
        </w:tabs>
        <w:spacing w:after="0" w:line="240" w:lineRule="auto"/>
        <w:jc w:val="both"/>
        <w:rPr>
          <w:rFonts w:ascii="Arial" w:hAnsi="Arial" w:cs="Arial"/>
          <w:b/>
          <w:bCs/>
          <w:sz w:val="24"/>
          <w:szCs w:val="24"/>
          <w:lang w:val="es-ES_tradnl"/>
        </w:rPr>
      </w:pPr>
    </w:p>
    <w:p w14:paraId="6BBCF22C" w14:textId="4AA37646" w:rsidR="00442E14" w:rsidRDefault="00442E14" w:rsidP="00511345">
      <w:pPr>
        <w:tabs>
          <w:tab w:val="left" w:pos="993"/>
        </w:tabs>
        <w:spacing w:after="0" w:line="240" w:lineRule="auto"/>
        <w:jc w:val="both"/>
        <w:rPr>
          <w:rFonts w:ascii="Arial" w:hAnsi="Arial" w:cs="Arial"/>
          <w:b/>
          <w:bCs/>
          <w:sz w:val="24"/>
          <w:szCs w:val="24"/>
          <w:lang w:val="es-ES_tradnl"/>
        </w:rPr>
      </w:pPr>
    </w:p>
    <w:p w14:paraId="7BFD31AB" w14:textId="58B943FD" w:rsidR="00442E14" w:rsidRDefault="004B0848" w:rsidP="00511345">
      <w:pPr>
        <w:tabs>
          <w:tab w:val="left" w:pos="993"/>
        </w:tabs>
        <w:spacing w:after="0" w:line="240" w:lineRule="auto"/>
        <w:jc w:val="both"/>
        <w:rPr>
          <w:rFonts w:ascii="Arial" w:hAnsi="Arial" w:cs="Arial"/>
          <w:b/>
          <w:bCs/>
          <w:sz w:val="24"/>
          <w:szCs w:val="24"/>
          <w:lang w:val="es-ES_tradnl"/>
        </w:rPr>
      </w:pPr>
      <w:r w:rsidRPr="00E9212A">
        <w:rPr>
          <w:rFonts w:ascii="Arial" w:hAnsi="Arial" w:cs="Arial"/>
          <w:b/>
          <w:bCs/>
          <w:noProof/>
          <w:sz w:val="24"/>
          <w:szCs w:val="24"/>
          <w:lang w:val="es-CO" w:eastAsia="es-CO"/>
        </w:rPr>
        <w:lastRenderedPageBreak/>
        <w:drawing>
          <wp:anchor distT="0" distB="0" distL="114300" distR="114300" simplePos="0" relativeHeight="251679744" behindDoc="0" locked="0" layoutInCell="1" allowOverlap="1" wp14:anchorId="2D0C0785" wp14:editId="473FE1DE">
            <wp:simplePos x="0" y="0"/>
            <wp:positionH relativeFrom="margin">
              <wp:posOffset>-38100</wp:posOffset>
            </wp:positionH>
            <wp:positionV relativeFrom="paragraph">
              <wp:posOffset>185420</wp:posOffset>
            </wp:positionV>
            <wp:extent cx="3348990" cy="2200910"/>
            <wp:effectExtent l="0" t="0" r="3810" b="8890"/>
            <wp:wrapSquare wrapText="bothSides"/>
            <wp:docPr id="11" name="Imagen 11" descr="C:\Users\pc\Desktop\Nueva carpeta\IMG_20170918_152308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Nueva carpeta\IMG_20170918_15230891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8990" cy="2200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E7674" w14:textId="6E1C8F7B" w:rsidR="00442E14" w:rsidRDefault="00442E14" w:rsidP="00511345">
      <w:pPr>
        <w:tabs>
          <w:tab w:val="left" w:pos="993"/>
        </w:tabs>
        <w:spacing w:after="0" w:line="240" w:lineRule="auto"/>
        <w:jc w:val="both"/>
        <w:rPr>
          <w:rFonts w:ascii="Arial" w:hAnsi="Arial" w:cs="Arial"/>
          <w:b/>
          <w:bCs/>
          <w:sz w:val="24"/>
          <w:szCs w:val="24"/>
          <w:lang w:val="es-ES_tradnl"/>
        </w:rPr>
      </w:pPr>
    </w:p>
    <w:p w14:paraId="1C00011A" w14:textId="473706C8" w:rsidR="00442E14" w:rsidRDefault="00442E14" w:rsidP="00511345">
      <w:pPr>
        <w:tabs>
          <w:tab w:val="left" w:pos="993"/>
        </w:tabs>
        <w:spacing w:after="0" w:line="240" w:lineRule="auto"/>
        <w:jc w:val="both"/>
        <w:rPr>
          <w:rFonts w:ascii="Arial" w:hAnsi="Arial" w:cs="Arial"/>
          <w:b/>
          <w:bCs/>
          <w:sz w:val="24"/>
          <w:szCs w:val="24"/>
          <w:lang w:val="es-ES_tradnl"/>
        </w:rPr>
      </w:pPr>
    </w:p>
    <w:p w14:paraId="250BF34F" w14:textId="5681F092" w:rsidR="00442E14" w:rsidRDefault="00442E14" w:rsidP="00511345">
      <w:pPr>
        <w:tabs>
          <w:tab w:val="left" w:pos="993"/>
        </w:tabs>
        <w:spacing w:after="0" w:line="240" w:lineRule="auto"/>
        <w:jc w:val="both"/>
        <w:rPr>
          <w:rFonts w:ascii="Arial" w:hAnsi="Arial" w:cs="Arial"/>
          <w:b/>
          <w:bCs/>
          <w:sz w:val="24"/>
          <w:szCs w:val="24"/>
          <w:lang w:val="es-ES_tradnl"/>
        </w:rPr>
      </w:pPr>
    </w:p>
    <w:p w14:paraId="51F6E6D5" w14:textId="08025266" w:rsidR="00442E14" w:rsidRDefault="00442E14" w:rsidP="00511345">
      <w:pPr>
        <w:tabs>
          <w:tab w:val="left" w:pos="993"/>
        </w:tabs>
        <w:spacing w:after="0" w:line="240" w:lineRule="auto"/>
        <w:jc w:val="both"/>
        <w:rPr>
          <w:rFonts w:ascii="Arial" w:hAnsi="Arial" w:cs="Arial"/>
          <w:b/>
          <w:bCs/>
          <w:sz w:val="24"/>
          <w:szCs w:val="24"/>
          <w:lang w:val="es-ES_tradnl"/>
        </w:rPr>
      </w:pPr>
    </w:p>
    <w:p w14:paraId="5C1FBE70" w14:textId="48D9AF0C" w:rsidR="00442E14" w:rsidRDefault="00442E14" w:rsidP="00511345">
      <w:pPr>
        <w:tabs>
          <w:tab w:val="left" w:pos="993"/>
        </w:tabs>
        <w:spacing w:after="0" w:line="240" w:lineRule="auto"/>
        <w:jc w:val="both"/>
        <w:rPr>
          <w:rFonts w:ascii="Arial" w:hAnsi="Arial" w:cs="Arial"/>
          <w:b/>
          <w:bCs/>
          <w:sz w:val="24"/>
          <w:szCs w:val="24"/>
          <w:lang w:val="es-ES_tradnl"/>
        </w:rPr>
      </w:pPr>
    </w:p>
    <w:p w14:paraId="621D2976" w14:textId="13CC865C" w:rsidR="00442E14" w:rsidRDefault="00442E14" w:rsidP="00511345">
      <w:pPr>
        <w:tabs>
          <w:tab w:val="left" w:pos="993"/>
        </w:tabs>
        <w:spacing w:after="0" w:line="240" w:lineRule="auto"/>
        <w:jc w:val="both"/>
        <w:rPr>
          <w:rFonts w:ascii="Arial" w:hAnsi="Arial" w:cs="Arial"/>
          <w:b/>
          <w:bCs/>
          <w:sz w:val="24"/>
          <w:szCs w:val="24"/>
          <w:lang w:val="es-ES_tradnl"/>
        </w:rPr>
      </w:pPr>
    </w:p>
    <w:p w14:paraId="284B3FE1" w14:textId="69DE6703" w:rsidR="00442E14" w:rsidRDefault="00442E14" w:rsidP="00511345">
      <w:pPr>
        <w:tabs>
          <w:tab w:val="left" w:pos="993"/>
        </w:tabs>
        <w:spacing w:after="0" w:line="240" w:lineRule="auto"/>
        <w:jc w:val="both"/>
        <w:rPr>
          <w:rFonts w:ascii="Arial" w:hAnsi="Arial" w:cs="Arial"/>
          <w:b/>
          <w:bCs/>
          <w:sz w:val="24"/>
          <w:szCs w:val="24"/>
          <w:lang w:val="es-ES_tradnl"/>
        </w:rPr>
      </w:pPr>
    </w:p>
    <w:p w14:paraId="1422DAD9" w14:textId="18327ADF" w:rsidR="00442E14" w:rsidRDefault="00442E14" w:rsidP="00511345">
      <w:pPr>
        <w:tabs>
          <w:tab w:val="left" w:pos="993"/>
        </w:tabs>
        <w:spacing w:after="0" w:line="240" w:lineRule="auto"/>
        <w:jc w:val="both"/>
        <w:rPr>
          <w:rFonts w:ascii="Arial" w:hAnsi="Arial" w:cs="Arial"/>
          <w:b/>
          <w:bCs/>
          <w:sz w:val="24"/>
          <w:szCs w:val="24"/>
          <w:lang w:val="es-ES_tradnl"/>
        </w:rPr>
      </w:pPr>
    </w:p>
    <w:p w14:paraId="63A06DCA" w14:textId="1CA0C1BD" w:rsidR="00442E14" w:rsidRDefault="00442E14" w:rsidP="00511345">
      <w:pPr>
        <w:tabs>
          <w:tab w:val="left" w:pos="993"/>
        </w:tabs>
        <w:spacing w:after="0" w:line="240" w:lineRule="auto"/>
        <w:jc w:val="both"/>
        <w:rPr>
          <w:rFonts w:ascii="Arial" w:hAnsi="Arial" w:cs="Arial"/>
          <w:b/>
          <w:bCs/>
          <w:sz w:val="24"/>
          <w:szCs w:val="24"/>
          <w:lang w:val="es-ES_tradnl"/>
        </w:rPr>
      </w:pPr>
    </w:p>
    <w:p w14:paraId="5E3543F4" w14:textId="3C7CCEBE" w:rsidR="00442E14" w:rsidRDefault="00442E14" w:rsidP="00511345">
      <w:pPr>
        <w:tabs>
          <w:tab w:val="left" w:pos="993"/>
        </w:tabs>
        <w:spacing w:after="0" w:line="240" w:lineRule="auto"/>
        <w:jc w:val="both"/>
        <w:rPr>
          <w:rFonts w:ascii="Arial" w:hAnsi="Arial" w:cs="Arial"/>
          <w:b/>
          <w:bCs/>
          <w:sz w:val="24"/>
          <w:szCs w:val="24"/>
          <w:lang w:val="es-ES_tradnl"/>
        </w:rPr>
      </w:pPr>
    </w:p>
    <w:p w14:paraId="632F3DBF" w14:textId="77777777" w:rsidR="00442E14" w:rsidRDefault="00442E14" w:rsidP="00511345">
      <w:pPr>
        <w:tabs>
          <w:tab w:val="left" w:pos="993"/>
        </w:tabs>
        <w:spacing w:after="0" w:line="240" w:lineRule="auto"/>
        <w:jc w:val="both"/>
        <w:rPr>
          <w:rFonts w:ascii="Arial" w:hAnsi="Arial" w:cs="Arial"/>
          <w:b/>
          <w:bCs/>
          <w:sz w:val="24"/>
          <w:szCs w:val="24"/>
          <w:lang w:val="es-ES_tradnl"/>
        </w:rPr>
      </w:pPr>
    </w:p>
    <w:p w14:paraId="387B754A" w14:textId="77777777" w:rsidR="003B7C47" w:rsidRDefault="003B7C47" w:rsidP="00511345">
      <w:pPr>
        <w:tabs>
          <w:tab w:val="left" w:pos="993"/>
        </w:tabs>
        <w:spacing w:after="0" w:line="240" w:lineRule="auto"/>
        <w:jc w:val="both"/>
        <w:rPr>
          <w:rFonts w:ascii="Arial" w:hAnsi="Arial" w:cs="Arial"/>
          <w:b/>
          <w:bCs/>
          <w:sz w:val="24"/>
          <w:szCs w:val="24"/>
          <w:lang w:val="es-ES_tradnl"/>
        </w:rPr>
      </w:pPr>
    </w:p>
    <w:p w14:paraId="734F6116" w14:textId="77777777" w:rsidR="00135DE0" w:rsidRPr="00135DE0" w:rsidRDefault="00135DE0" w:rsidP="00511345">
      <w:pPr>
        <w:tabs>
          <w:tab w:val="left" w:pos="993"/>
        </w:tabs>
        <w:spacing w:after="0" w:line="240" w:lineRule="auto"/>
        <w:jc w:val="both"/>
        <w:rPr>
          <w:rFonts w:ascii="Arial" w:hAnsi="Arial" w:cs="Arial"/>
          <w:b/>
          <w:bCs/>
          <w:sz w:val="24"/>
          <w:szCs w:val="24"/>
          <w:lang w:val="es-ES_tradnl"/>
        </w:rPr>
      </w:pPr>
    </w:p>
    <w:p w14:paraId="474C7497" w14:textId="77777777" w:rsidR="00135DE0" w:rsidRPr="00135DE0" w:rsidRDefault="00135DE0" w:rsidP="00511345">
      <w:pPr>
        <w:pStyle w:val="Textoindependiente"/>
        <w:spacing w:line="240" w:lineRule="auto"/>
        <w:jc w:val="both"/>
        <w:rPr>
          <w:rFonts w:ascii="Arial" w:hAnsi="Arial" w:cs="Arial"/>
          <w:sz w:val="24"/>
          <w:szCs w:val="24"/>
          <w:lang w:val="es-ES_tradnl"/>
        </w:rPr>
      </w:pPr>
      <w:r w:rsidRPr="00135DE0">
        <w:rPr>
          <w:rFonts w:ascii="Arial" w:hAnsi="Arial" w:cs="Arial"/>
          <w:sz w:val="24"/>
          <w:szCs w:val="24"/>
          <w:lang w:val="es-ES_tradnl"/>
        </w:rPr>
        <w:t>En la elaboración de las Tablas de Valoración Documental se emplea el Formato recomendado por el Archivo General de la Nación.</w:t>
      </w:r>
    </w:p>
    <w:p w14:paraId="5B219866" w14:textId="493490DB" w:rsidR="00135DE0" w:rsidRPr="00135DE0" w:rsidRDefault="00135DE0" w:rsidP="00511345">
      <w:pPr>
        <w:pStyle w:val="Textoindependiente"/>
        <w:spacing w:line="240" w:lineRule="auto"/>
        <w:jc w:val="both"/>
        <w:rPr>
          <w:rFonts w:ascii="Arial" w:hAnsi="Arial" w:cs="Arial"/>
          <w:sz w:val="24"/>
          <w:szCs w:val="24"/>
          <w:lang w:val="es-ES_tradnl"/>
        </w:rPr>
      </w:pPr>
      <w:r w:rsidRPr="00135DE0">
        <w:rPr>
          <w:rFonts w:ascii="Arial" w:hAnsi="Arial" w:cs="Arial"/>
          <w:sz w:val="24"/>
          <w:szCs w:val="24"/>
          <w:lang w:val="es-ES_tradnl"/>
        </w:rPr>
        <w:t>Se elabora una (1) Tabla de Valoración Documental por cada oficina productora  de la entidad. Las TVD corresponderán al listado de las series y subseries documentales producidas por cada área administrativa en particular, en cumplimiento de sus funciones específicas</w:t>
      </w:r>
      <w:r w:rsidRPr="00364F08">
        <w:rPr>
          <w:rFonts w:cs="Tahoma"/>
          <w:lang w:val="es-ES_tradnl"/>
        </w:rPr>
        <w:t>.</w:t>
      </w:r>
    </w:p>
    <w:p w14:paraId="32E06F33" w14:textId="77777777" w:rsidR="00135DE0" w:rsidRDefault="00135DE0" w:rsidP="00511345">
      <w:pPr>
        <w:pStyle w:val="Textoindependiente"/>
        <w:spacing w:line="240" w:lineRule="auto"/>
        <w:jc w:val="both"/>
        <w:rPr>
          <w:rFonts w:ascii="Arial" w:hAnsi="Arial" w:cs="Arial"/>
          <w:sz w:val="24"/>
          <w:szCs w:val="24"/>
          <w:lang w:val="es-ES_tradnl"/>
        </w:rPr>
      </w:pPr>
    </w:p>
    <w:p w14:paraId="6716D1D0" w14:textId="77777777" w:rsidR="00135DE0" w:rsidRPr="00135DE0" w:rsidRDefault="00135DE0" w:rsidP="00511345">
      <w:pPr>
        <w:pStyle w:val="Textoindependiente"/>
        <w:spacing w:after="0" w:line="240" w:lineRule="auto"/>
        <w:jc w:val="both"/>
        <w:rPr>
          <w:rFonts w:ascii="Arial" w:hAnsi="Arial" w:cs="Arial"/>
          <w:sz w:val="24"/>
          <w:szCs w:val="24"/>
          <w:lang w:val="es-ES_tradnl"/>
        </w:rPr>
      </w:pPr>
      <w:r w:rsidRPr="00135DE0">
        <w:rPr>
          <w:rFonts w:ascii="Arial" w:hAnsi="Arial" w:cs="Arial"/>
          <w:b/>
          <w:sz w:val="24"/>
          <w:szCs w:val="24"/>
          <w:lang w:val="es-ES_tradnl"/>
        </w:rPr>
        <w:t>APROBACION DE LAS TVD</w:t>
      </w:r>
    </w:p>
    <w:p w14:paraId="717C140B" w14:textId="77777777" w:rsidR="00135DE0" w:rsidRPr="00135DE0" w:rsidRDefault="00135DE0" w:rsidP="00511345">
      <w:pPr>
        <w:pStyle w:val="Textoindependiente"/>
        <w:spacing w:line="240" w:lineRule="auto"/>
        <w:jc w:val="both"/>
        <w:rPr>
          <w:rFonts w:ascii="Arial" w:hAnsi="Arial" w:cs="Arial"/>
          <w:sz w:val="24"/>
          <w:szCs w:val="24"/>
          <w:lang w:val="es-ES_tradnl"/>
        </w:rPr>
      </w:pPr>
    </w:p>
    <w:p w14:paraId="4019D106" w14:textId="77777777" w:rsidR="00135DE0" w:rsidRPr="00135DE0" w:rsidRDefault="00135DE0" w:rsidP="00511345">
      <w:pPr>
        <w:pStyle w:val="Textoindependiente"/>
        <w:spacing w:line="240" w:lineRule="auto"/>
        <w:jc w:val="both"/>
        <w:rPr>
          <w:rFonts w:ascii="Arial" w:hAnsi="Arial" w:cs="Arial"/>
          <w:sz w:val="24"/>
          <w:szCs w:val="24"/>
          <w:lang w:val="es-ES_tradnl"/>
        </w:rPr>
      </w:pPr>
      <w:r w:rsidRPr="00135DE0">
        <w:rPr>
          <w:rFonts w:ascii="Arial" w:hAnsi="Arial" w:cs="Arial"/>
          <w:sz w:val="24"/>
          <w:szCs w:val="24"/>
          <w:lang w:val="es-ES_tradnl"/>
        </w:rPr>
        <w:t xml:space="preserve">Los Cuadros de Clasificación Documental se someten a consideración del Comité de Archivo de la </w:t>
      </w:r>
      <w:r>
        <w:rPr>
          <w:rFonts w:ascii="Arial" w:hAnsi="Arial" w:cs="Arial"/>
          <w:sz w:val="24"/>
          <w:szCs w:val="24"/>
          <w:lang w:val="es-ES_tradnl"/>
        </w:rPr>
        <w:t xml:space="preserve">Cámara </w:t>
      </w:r>
      <w:r w:rsidRPr="00135DE0">
        <w:rPr>
          <w:rFonts w:ascii="Arial" w:hAnsi="Arial" w:cs="Arial"/>
          <w:sz w:val="24"/>
          <w:szCs w:val="24"/>
          <w:lang w:val="es-ES_tradnl"/>
        </w:rPr>
        <w:t xml:space="preserve"> para su aprobación, una vez emitido el concepto técnico por parte del mismo, se realizan las modificaciones que haya lugar y se procede a elaborar las Tablas de Valoración Documental que serán sometidas a consideración del Comité de Archivo para su aprobación. </w:t>
      </w:r>
    </w:p>
    <w:p w14:paraId="3974A3BA" w14:textId="77777777" w:rsidR="00135DE0" w:rsidRDefault="00135DE0" w:rsidP="00511345">
      <w:pPr>
        <w:pStyle w:val="Textoindependiente"/>
        <w:spacing w:line="240" w:lineRule="auto"/>
        <w:jc w:val="both"/>
        <w:rPr>
          <w:rFonts w:ascii="Arial" w:hAnsi="Arial" w:cs="Arial"/>
          <w:sz w:val="24"/>
          <w:szCs w:val="24"/>
          <w:lang w:val="es-ES_tradnl"/>
        </w:rPr>
      </w:pPr>
    </w:p>
    <w:p w14:paraId="4AB9FA86" w14:textId="77777777" w:rsidR="00135DE0" w:rsidRPr="004B6561" w:rsidRDefault="00135DE0" w:rsidP="00511345">
      <w:pPr>
        <w:pStyle w:val="CM46"/>
        <w:rPr>
          <w:rFonts w:ascii="Verdana" w:hAnsi="Verdana" w:cs="Ottawa"/>
          <w:b/>
          <w:iCs/>
          <w:color w:val="000000"/>
          <w:sz w:val="22"/>
          <w:szCs w:val="22"/>
        </w:rPr>
      </w:pPr>
      <w:r>
        <w:rPr>
          <w:rFonts w:ascii="Verdana" w:hAnsi="Verdana" w:cs="Ottawa"/>
          <w:b/>
          <w:iCs/>
          <w:color w:val="000000"/>
          <w:sz w:val="22"/>
          <w:szCs w:val="22"/>
        </w:rPr>
        <w:t>INSTRUCTIVO PARA APLICACIÓN</w:t>
      </w:r>
      <w:r w:rsidRPr="004B6561">
        <w:rPr>
          <w:rFonts w:ascii="Verdana" w:hAnsi="Verdana" w:cs="Ottawa"/>
          <w:b/>
          <w:iCs/>
          <w:color w:val="000000"/>
          <w:sz w:val="22"/>
          <w:szCs w:val="22"/>
        </w:rPr>
        <w:t xml:space="preserve"> TABLAS DE VALORACIÓN DOCUMENTAL</w:t>
      </w:r>
    </w:p>
    <w:p w14:paraId="5BCCCC5B" w14:textId="77777777" w:rsidR="00135DE0" w:rsidRDefault="00135DE0" w:rsidP="00511345">
      <w:pPr>
        <w:pStyle w:val="CM46"/>
        <w:spacing w:line="480" w:lineRule="auto"/>
        <w:ind w:left="284"/>
        <w:rPr>
          <w:rFonts w:ascii="Verdana" w:hAnsi="Verdana" w:cs="Ottawa"/>
          <w:i/>
          <w:iCs/>
          <w:color w:val="000000"/>
          <w:sz w:val="22"/>
          <w:szCs w:val="22"/>
        </w:rPr>
      </w:pPr>
    </w:p>
    <w:p w14:paraId="5AC8AB8E" w14:textId="77777777" w:rsidR="00135DE0" w:rsidRPr="00135DE0" w:rsidRDefault="00135DE0" w:rsidP="00511345">
      <w:pPr>
        <w:pStyle w:val="Textoindependiente"/>
        <w:spacing w:line="240" w:lineRule="auto"/>
        <w:jc w:val="both"/>
        <w:rPr>
          <w:rFonts w:ascii="Arial" w:hAnsi="Arial" w:cs="Arial"/>
          <w:b/>
          <w:iCs/>
          <w:sz w:val="24"/>
          <w:szCs w:val="24"/>
        </w:rPr>
      </w:pPr>
      <w:r w:rsidRPr="00135DE0">
        <w:rPr>
          <w:rFonts w:ascii="Arial" w:hAnsi="Arial" w:cs="Arial"/>
          <w:b/>
          <w:iCs/>
          <w:sz w:val="24"/>
          <w:szCs w:val="24"/>
        </w:rPr>
        <w:t>Instructivo Formato Tablas de Valoración Documental</w:t>
      </w:r>
    </w:p>
    <w:p w14:paraId="5F6A4106" w14:textId="77777777" w:rsidR="00135DE0" w:rsidRPr="00135DE0" w:rsidRDefault="00135DE0" w:rsidP="00511345">
      <w:pPr>
        <w:pStyle w:val="Textoindependiente"/>
        <w:spacing w:line="240" w:lineRule="auto"/>
        <w:jc w:val="both"/>
        <w:rPr>
          <w:rFonts w:ascii="Arial" w:hAnsi="Arial" w:cs="Arial"/>
          <w:sz w:val="24"/>
          <w:szCs w:val="24"/>
        </w:rPr>
      </w:pPr>
      <w:r w:rsidRPr="00135DE0">
        <w:rPr>
          <w:rFonts w:ascii="Arial" w:hAnsi="Arial" w:cs="Arial"/>
          <w:sz w:val="24"/>
          <w:szCs w:val="24"/>
        </w:rPr>
        <w:t>El formato de TVD contiene la siguiente información:</w:t>
      </w:r>
    </w:p>
    <w:p w14:paraId="0A4D663D" w14:textId="77777777" w:rsidR="00135DE0" w:rsidRPr="00135DE0" w:rsidRDefault="00135DE0" w:rsidP="00511345">
      <w:pPr>
        <w:pStyle w:val="Textoindependiente"/>
        <w:numPr>
          <w:ilvl w:val="0"/>
          <w:numId w:val="24"/>
        </w:numPr>
        <w:tabs>
          <w:tab w:val="clear" w:pos="1191"/>
        </w:tabs>
        <w:spacing w:after="0" w:line="240" w:lineRule="auto"/>
        <w:ind w:left="540"/>
        <w:jc w:val="both"/>
        <w:rPr>
          <w:rFonts w:ascii="Arial" w:hAnsi="Arial" w:cs="Arial"/>
          <w:sz w:val="24"/>
          <w:szCs w:val="24"/>
        </w:rPr>
      </w:pPr>
      <w:r w:rsidRPr="00135DE0">
        <w:rPr>
          <w:rFonts w:ascii="Arial" w:hAnsi="Arial" w:cs="Arial"/>
          <w:i/>
          <w:sz w:val="24"/>
          <w:szCs w:val="24"/>
        </w:rPr>
        <w:t>Título</w:t>
      </w:r>
      <w:r w:rsidRPr="00135DE0">
        <w:rPr>
          <w:rFonts w:ascii="Arial" w:hAnsi="Arial" w:cs="Arial"/>
          <w:sz w:val="24"/>
          <w:szCs w:val="24"/>
        </w:rPr>
        <w:t>: Entidad productora</w:t>
      </w:r>
    </w:p>
    <w:p w14:paraId="5657EA95" w14:textId="77777777" w:rsidR="00135DE0" w:rsidRPr="00135DE0" w:rsidRDefault="00135DE0" w:rsidP="00511345">
      <w:pPr>
        <w:pStyle w:val="Textoindependiente"/>
        <w:numPr>
          <w:ilvl w:val="0"/>
          <w:numId w:val="24"/>
        </w:numPr>
        <w:tabs>
          <w:tab w:val="clear" w:pos="1191"/>
        </w:tabs>
        <w:spacing w:after="0" w:line="240" w:lineRule="auto"/>
        <w:ind w:left="540"/>
        <w:jc w:val="both"/>
        <w:rPr>
          <w:rFonts w:ascii="Arial" w:hAnsi="Arial" w:cs="Arial"/>
          <w:sz w:val="24"/>
          <w:szCs w:val="24"/>
        </w:rPr>
      </w:pPr>
      <w:r w:rsidRPr="00135DE0">
        <w:rPr>
          <w:rFonts w:ascii="Arial" w:hAnsi="Arial" w:cs="Arial"/>
          <w:i/>
          <w:sz w:val="24"/>
          <w:szCs w:val="24"/>
        </w:rPr>
        <w:t>Oficina Productora</w:t>
      </w:r>
      <w:r w:rsidRPr="00135DE0">
        <w:rPr>
          <w:rFonts w:ascii="Arial" w:hAnsi="Arial" w:cs="Arial"/>
          <w:sz w:val="24"/>
          <w:szCs w:val="24"/>
        </w:rPr>
        <w:t>: área o dependencia que produce la documentación.</w:t>
      </w:r>
    </w:p>
    <w:p w14:paraId="05CF275B" w14:textId="77777777" w:rsidR="00135DE0" w:rsidRPr="00135DE0" w:rsidRDefault="00135DE0" w:rsidP="00511345">
      <w:pPr>
        <w:pStyle w:val="Textoindependiente"/>
        <w:numPr>
          <w:ilvl w:val="0"/>
          <w:numId w:val="24"/>
        </w:numPr>
        <w:tabs>
          <w:tab w:val="clear" w:pos="1191"/>
        </w:tabs>
        <w:spacing w:after="0" w:line="240" w:lineRule="auto"/>
        <w:ind w:left="540"/>
        <w:jc w:val="both"/>
        <w:rPr>
          <w:rFonts w:ascii="Arial" w:hAnsi="Arial" w:cs="Arial"/>
          <w:sz w:val="24"/>
          <w:szCs w:val="24"/>
        </w:rPr>
      </w:pPr>
      <w:r w:rsidRPr="00135DE0">
        <w:rPr>
          <w:rFonts w:ascii="Arial" w:hAnsi="Arial" w:cs="Arial"/>
          <w:i/>
          <w:sz w:val="24"/>
          <w:szCs w:val="24"/>
        </w:rPr>
        <w:t>Fecha</w:t>
      </w:r>
      <w:r w:rsidRPr="00135DE0">
        <w:rPr>
          <w:rFonts w:ascii="Arial" w:hAnsi="Arial" w:cs="Arial"/>
          <w:sz w:val="24"/>
          <w:szCs w:val="24"/>
        </w:rPr>
        <w:t>: Fecha de elaboración de la TVD</w:t>
      </w:r>
    </w:p>
    <w:p w14:paraId="77257DA3" w14:textId="77777777" w:rsidR="00135DE0" w:rsidRPr="00135DE0" w:rsidRDefault="00135DE0" w:rsidP="00511345">
      <w:pPr>
        <w:pStyle w:val="Textoindependiente"/>
        <w:numPr>
          <w:ilvl w:val="0"/>
          <w:numId w:val="24"/>
        </w:numPr>
        <w:tabs>
          <w:tab w:val="clear" w:pos="1191"/>
        </w:tabs>
        <w:spacing w:after="0" w:line="240" w:lineRule="auto"/>
        <w:ind w:left="540"/>
        <w:jc w:val="both"/>
        <w:rPr>
          <w:rFonts w:ascii="Arial" w:hAnsi="Arial" w:cs="Arial"/>
          <w:sz w:val="24"/>
          <w:szCs w:val="24"/>
        </w:rPr>
      </w:pPr>
      <w:r w:rsidRPr="00135DE0">
        <w:rPr>
          <w:rFonts w:ascii="Arial" w:hAnsi="Arial" w:cs="Arial"/>
          <w:bCs/>
          <w:i/>
          <w:sz w:val="24"/>
          <w:szCs w:val="24"/>
        </w:rPr>
        <w:lastRenderedPageBreak/>
        <w:t>Hoja _/_:</w:t>
      </w:r>
      <w:r w:rsidRPr="00135DE0">
        <w:rPr>
          <w:rFonts w:ascii="Arial" w:hAnsi="Arial" w:cs="Arial"/>
          <w:sz w:val="24"/>
          <w:szCs w:val="24"/>
        </w:rPr>
        <w:t xml:space="preserve"> número que identifica cada hoja seguido del total de hojas utilizadas para la elaboración de las tablas de valoración. </w:t>
      </w:r>
    </w:p>
    <w:p w14:paraId="7451BD2A" w14:textId="77777777" w:rsidR="00135DE0" w:rsidRDefault="00135DE0" w:rsidP="00511345">
      <w:pPr>
        <w:pStyle w:val="Textoindependiente"/>
        <w:numPr>
          <w:ilvl w:val="0"/>
          <w:numId w:val="24"/>
        </w:numPr>
        <w:tabs>
          <w:tab w:val="clear" w:pos="1191"/>
        </w:tabs>
        <w:spacing w:after="0" w:line="240" w:lineRule="auto"/>
        <w:ind w:left="540"/>
        <w:jc w:val="both"/>
        <w:rPr>
          <w:rFonts w:ascii="Arial" w:hAnsi="Arial" w:cs="Arial"/>
          <w:sz w:val="24"/>
          <w:szCs w:val="24"/>
        </w:rPr>
      </w:pPr>
      <w:r w:rsidRPr="00135DE0">
        <w:rPr>
          <w:rFonts w:ascii="Arial" w:hAnsi="Arial" w:cs="Arial"/>
          <w:bCs/>
          <w:i/>
          <w:sz w:val="24"/>
          <w:szCs w:val="24"/>
        </w:rPr>
        <w:t>Código</w:t>
      </w:r>
      <w:r w:rsidRPr="00135DE0">
        <w:rPr>
          <w:rFonts w:ascii="Arial" w:hAnsi="Arial" w:cs="Arial"/>
          <w:sz w:val="24"/>
          <w:szCs w:val="24"/>
        </w:rPr>
        <w:t>: sistema que identifica el área, así como a sus series y subseries respectivas.</w:t>
      </w:r>
    </w:p>
    <w:p w14:paraId="7ED2E446" w14:textId="77777777" w:rsidR="00135DE0" w:rsidRPr="00135DE0" w:rsidRDefault="00135DE0" w:rsidP="00511345">
      <w:pPr>
        <w:pStyle w:val="Textoindependiente"/>
        <w:numPr>
          <w:ilvl w:val="0"/>
          <w:numId w:val="24"/>
        </w:numPr>
        <w:tabs>
          <w:tab w:val="clear" w:pos="1191"/>
        </w:tabs>
        <w:spacing w:after="0" w:line="240" w:lineRule="auto"/>
        <w:ind w:left="540"/>
        <w:jc w:val="both"/>
        <w:rPr>
          <w:rFonts w:ascii="Arial" w:hAnsi="Arial" w:cs="Arial"/>
          <w:sz w:val="24"/>
          <w:szCs w:val="24"/>
        </w:rPr>
      </w:pPr>
      <w:r w:rsidRPr="00135DE0">
        <w:rPr>
          <w:rFonts w:ascii="Arial" w:hAnsi="Arial" w:cs="Arial"/>
          <w:bCs/>
          <w:i/>
          <w:sz w:val="24"/>
          <w:szCs w:val="24"/>
        </w:rPr>
        <w:t>Serie o Asuntos</w:t>
      </w:r>
      <w:r w:rsidRPr="00135DE0">
        <w:rPr>
          <w:rFonts w:ascii="Arial" w:hAnsi="Arial" w:cs="Arial"/>
          <w:sz w:val="24"/>
          <w:szCs w:val="24"/>
        </w:rPr>
        <w:t>: Nombre asignado al conjunto de unidades documentales, emanadas de un mismo órgano o sujeto productor como consecuencia del ejercicio de sus funciones específicas.</w:t>
      </w:r>
    </w:p>
    <w:p w14:paraId="7B8C408C" w14:textId="77777777" w:rsidR="00135DE0" w:rsidRPr="00135DE0" w:rsidRDefault="00135DE0" w:rsidP="00511345">
      <w:pPr>
        <w:pStyle w:val="Textoindependiente"/>
        <w:numPr>
          <w:ilvl w:val="0"/>
          <w:numId w:val="24"/>
        </w:numPr>
        <w:tabs>
          <w:tab w:val="clear" w:pos="1191"/>
        </w:tabs>
        <w:spacing w:after="0" w:line="240" w:lineRule="auto"/>
        <w:ind w:left="540"/>
        <w:jc w:val="both"/>
        <w:rPr>
          <w:rFonts w:ascii="Arial" w:hAnsi="Arial" w:cs="Arial"/>
          <w:sz w:val="24"/>
          <w:szCs w:val="24"/>
        </w:rPr>
      </w:pPr>
      <w:r w:rsidRPr="00135DE0">
        <w:rPr>
          <w:rFonts w:ascii="Arial" w:hAnsi="Arial" w:cs="Arial"/>
          <w:i/>
          <w:sz w:val="24"/>
          <w:szCs w:val="24"/>
        </w:rPr>
        <w:t xml:space="preserve">Subseries: </w:t>
      </w:r>
      <w:r w:rsidRPr="00135DE0">
        <w:rPr>
          <w:rFonts w:ascii="Arial" w:hAnsi="Arial" w:cs="Arial"/>
          <w:sz w:val="24"/>
          <w:szCs w:val="24"/>
        </w:rPr>
        <w:t>Nombre que se le da a las unidades documentales que forman parte de una serie identificadas de forma separada por su contenido y características específicas.</w:t>
      </w:r>
    </w:p>
    <w:p w14:paraId="4E952316" w14:textId="77777777" w:rsidR="00542786" w:rsidRPr="004C5E7B" w:rsidRDefault="00135DE0" w:rsidP="00511345">
      <w:pPr>
        <w:pStyle w:val="Textoindependiente"/>
        <w:numPr>
          <w:ilvl w:val="0"/>
          <w:numId w:val="24"/>
        </w:numPr>
        <w:tabs>
          <w:tab w:val="clear" w:pos="1191"/>
        </w:tabs>
        <w:spacing w:after="0" w:line="240" w:lineRule="auto"/>
        <w:ind w:left="540"/>
        <w:jc w:val="both"/>
        <w:rPr>
          <w:rFonts w:ascii="Arial" w:hAnsi="Arial" w:cs="Arial"/>
          <w:sz w:val="24"/>
          <w:szCs w:val="24"/>
        </w:rPr>
      </w:pPr>
      <w:r w:rsidRPr="00135DE0">
        <w:rPr>
          <w:rFonts w:ascii="Arial" w:hAnsi="Arial" w:cs="Arial"/>
          <w:bCs/>
          <w:i/>
          <w:sz w:val="24"/>
          <w:szCs w:val="24"/>
        </w:rPr>
        <w:t xml:space="preserve">Retención </w:t>
      </w:r>
      <w:r w:rsidRPr="00135DE0">
        <w:rPr>
          <w:rFonts w:ascii="Arial" w:hAnsi="Arial" w:cs="Arial"/>
          <w:bCs/>
          <w:sz w:val="24"/>
          <w:szCs w:val="24"/>
        </w:rPr>
        <w:t>(años)</w:t>
      </w:r>
      <w:r w:rsidRPr="00135DE0">
        <w:rPr>
          <w:rFonts w:ascii="Arial" w:hAnsi="Arial" w:cs="Arial"/>
          <w:sz w:val="24"/>
          <w:szCs w:val="24"/>
        </w:rPr>
        <w:t>: plazo en términos de tiempo en que los documentos deben permanecer en el archivo central. Esta permanencia está determinada por la valoración derivada del estudio de la documentación producida por las oficinas.</w:t>
      </w:r>
    </w:p>
    <w:p w14:paraId="4A6FCFF1" w14:textId="77777777" w:rsidR="00135DE0" w:rsidRPr="00542786" w:rsidRDefault="00135DE0" w:rsidP="00511345">
      <w:pPr>
        <w:pStyle w:val="Textoindependiente"/>
        <w:numPr>
          <w:ilvl w:val="0"/>
          <w:numId w:val="24"/>
        </w:numPr>
        <w:tabs>
          <w:tab w:val="clear" w:pos="1191"/>
        </w:tabs>
        <w:spacing w:after="0" w:line="240" w:lineRule="auto"/>
        <w:ind w:left="540"/>
        <w:jc w:val="both"/>
        <w:rPr>
          <w:rFonts w:ascii="Arial" w:hAnsi="Arial" w:cs="Arial"/>
          <w:sz w:val="24"/>
          <w:szCs w:val="24"/>
        </w:rPr>
      </w:pPr>
      <w:r w:rsidRPr="00135DE0">
        <w:rPr>
          <w:rFonts w:ascii="Arial" w:hAnsi="Arial" w:cs="Arial"/>
          <w:bCs/>
          <w:i/>
          <w:sz w:val="24"/>
          <w:szCs w:val="24"/>
        </w:rPr>
        <w:t>Disposición Final</w:t>
      </w:r>
      <w:r w:rsidRPr="00135DE0">
        <w:rPr>
          <w:rFonts w:ascii="Arial" w:hAnsi="Arial" w:cs="Arial"/>
          <w:sz w:val="24"/>
          <w:szCs w:val="24"/>
        </w:rPr>
        <w:t>: hace referencia a la tercera etapa del ciclo vital, resultado de la valoración a su eliminación, digitalización, selección por muestreo o conservación total.</w:t>
      </w:r>
    </w:p>
    <w:p w14:paraId="3E893F4C" w14:textId="77777777" w:rsidR="00135DE0" w:rsidRPr="00135DE0" w:rsidRDefault="00135DE0" w:rsidP="00511345">
      <w:pPr>
        <w:pStyle w:val="Textoindependiente"/>
        <w:numPr>
          <w:ilvl w:val="0"/>
          <w:numId w:val="24"/>
        </w:numPr>
        <w:tabs>
          <w:tab w:val="clear" w:pos="1191"/>
        </w:tabs>
        <w:spacing w:after="0" w:line="240" w:lineRule="auto"/>
        <w:ind w:left="540"/>
        <w:jc w:val="both"/>
        <w:rPr>
          <w:rFonts w:ascii="Arial" w:hAnsi="Arial" w:cs="Arial"/>
          <w:sz w:val="24"/>
          <w:szCs w:val="24"/>
        </w:rPr>
      </w:pPr>
      <w:r w:rsidRPr="00135DE0">
        <w:rPr>
          <w:rFonts w:ascii="Arial" w:hAnsi="Arial" w:cs="Arial"/>
          <w:bCs/>
          <w:i/>
          <w:sz w:val="24"/>
          <w:szCs w:val="24"/>
        </w:rPr>
        <w:t>Conservación Total (CT</w:t>
      </w:r>
      <w:r w:rsidRPr="00135DE0">
        <w:rPr>
          <w:rFonts w:ascii="Arial" w:hAnsi="Arial" w:cs="Arial"/>
          <w:i/>
          <w:sz w:val="24"/>
          <w:szCs w:val="24"/>
        </w:rPr>
        <w:t xml:space="preserve">): </w:t>
      </w:r>
      <w:r w:rsidRPr="00135DE0">
        <w:rPr>
          <w:rFonts w:ascii="Arial" w:hAnsi="Arial" w:cs="Arial"/>
          <w:sz w:val="24"/>
          <w:szCs w:val="24"/>
        </w:rPr>
        <w:t>se aplica a aquellos documentos que tienen valor permanente, es decir, los que lo tienen por disposición legal o los que por su contenido informan sobre el origen, desarrollo, estructura, procedimientos y políticas de la entidad productora, convirtiéndose en testimonio de su actividad y trascendencia. Son Patrimonio Documental de la sociedad que los produce, utiliza y conserva para la investigación, la ciencia y la cultura. Se conserva la serie en su totalidad.</w:t>
      </w:r>
    </w:p>
    <w:p w14:paraId="324E0BEB" w14:textId="77777777" w:rsidR="00135DE0" w:rsidRPr="00135DE0" w:rsidRDefault="00135DE0" w:rsidP="00511345">
      <w:pPr>
        <w:pStyle w:val="Textoindependiente"/>
        <w:numPr>
          <w:ilvl w:val="0"/>
          <w:numId w:val="24"/>
        </w:numPr>
        <w:tabs>
          <w:tab w:val="clear" w:pos="1191"/>
        </w:tabs>
        <w:spacing w:after="0" w:line="240" w:lineRule="auto"/>
        <w:ind w:left="540"/>
        <w:jc w:val="both"/>
        <w:rPr>
          <w:rFonts w:ascii="Arial" w:hAnsi="Arial" w:cs="Arial"/>
          <w:sz w:val="24"/>
          <w:szCs w:val="24"/>
        </w:rPr>
      </w:pPr>
      <w:r w:rsidRPr="00135DE0">
        <w:rPr>
          <w:rFonts w:ascii="Arial" w:hAnsi="Arial" w:cs="Arial"/>
          <w:bCs/>
          <w:i/>
          <w:sz w:val="24"/>
          <w:szCs w:val="24"/>
        </w:rPr>
        <w:t>Eliminación (E</w:t>
      </w:r>
      <w:r w:rsidRPr="00135DE0">
        <w:rPr>
          <w:rFonts w:ascii="Arial" w:hAnsi="Arial" w:cs="Arial"/>
          <w:i/>
          <w:sz w:val="24"/>
          <w:szCs w:val="24"/>
        </w:rPr>
        <w:t>):</w:t>
      </w:r>
      <w:r w:rsidRPr="00135DE0">
        <w:rPr>
          <w:rFonts w:ascii="Arial" w:hAnsi="Arial" w:cs="Arial"/>
          <w:sz w:val="24"/>
          <w:szCs w:val="24"/>
        </w:rPr>
        <w:t xml:space="preserve"> proceso mediante el cual se destruyen los documentos que han perdido su valor administrativo, legal o fiscal y que no tienen valor histórico y carecen de relevancia para la investigación, la ciencia y la tecnología. Se elimina la serie en su totalidad.</w:t>
      </w:r>
    </w:p>
    <w:p w14:paraId="772C10E2" w14:textId="77777777" w:rsidR="00135DE0" w:rsidRPr="00135DE0" w:rsidRDefault="00135DE0" w:rsidP="00511345">
      <w:pPr>
        <w:pStyle w:val="Textoindependiente"/>
        <w:numPr>
          <w:ilvl w:val="0"/>
          <w:numId w:val="24"/>
        </w:numPr>
        <w:tabs>
          <w:tab w:val="clear" w:pos="1191"/>
        </w:tabs>
        <w:spacing w:after="0" w:line="240" w:lineRule="auto"/>
        <w:ind w:left="540"/>
        <w:jc w:val="both"/>
        <w:rPr>
          <w:rFonts w:ascii="Arial" w:hAnsi="Arial" w:cs="Arial"/>
          <w:sz w:val="24"/>
          <w:szCs w:val="24"/>
        </w:rPr>
      </w:pPr>
      <w:r w:rsidRPr="00135DE0">
        <w:rPr>
          <w:rFonts w:ascii="Arial" w:hAnsi="Arial" w:cs="Arial"/>
          <w:bCs/>
          <w:i/>
          <w:sz w:val="24"/>
          <w:szCs w:val="24"/>
        </w:rPr>
        <w:t>Digitalización/Microfilmación (MT</w:t>
      </w:r>
      <w:r w:rsidRPr="00135DE0">
        <w:rPr>
          <w:rFonts w:ascii="Arial" w:hAnsi="Arial" w:cs="Arial"/>
          <w:i/>
          <w:sz w:val="24"/>
          <w:szCs w:val="24"/>
        </w:rPr>
        <w:t>):</w:t>
      </w:r>
      <w:r w:rsidRPr="00135DE0">
        <w:rPr>
          <w:rFonts w:ascii="Arial" w:hAnsi="Arial" w:cs="Arial"/>
          <w:sz w:val="24"/>
          <w:szCs w:val="24"/>
        </w:rPr>
        <w:t xml:space="preserve"> técnica que permite grabar documentos en forma de imágenes.</w:t>
      </w:r>
    </w:p>
    <w:p w14:paraId="7090981F" w14:textId="77777777" w:rsidR="00542786" w:rsidRPr="00542786" w:rsidRDefault="00135DE0" w:rsidP="00511345">
      <w:pPr>
        <w:pStyle w:val="Textoindependiente"/>
        <w:numPr>
          <w:ilvl w:val="0"/>
          <w:numId w:val="24"/>
        </w:numPr>
        <w:tabs>
          <w:tab w:val="clear" w:pos="1191"/>
        </w:tabs>
        <w:spacing w:after="0" w:line="240" w:lineRule="auto"/>
        <w:ind w:left="540"/>
        <w:jc w:val="both"/>
        <w:rPr>
          <w:rFonts w:ascii="Arial" w:hAnsi="Arial" w:cs="Arial"/>
          <w:sz w:val="24"/>
          <w:szCs w:val="24"/>
        </w:rPr>
      </w:pPr>
      <w:r w:rsidRPr="00542786">
        <w:rPr>
          <w:rFonts w:ascii="Arial" w:hAnsi="Arial" w:cs="Arial"/>
          <w:bCs/>
          <w:i/>
          <w:sz w:val="24"/>
          <w:szCs w:val="24"/>
        </w:rPr>
        <w:t>Selección (S</w:t>
      </w:r>
      <w:r w:rsidRPr="00542786">
        <w:rPr>
          <w:rFonts w:ascii="Arial" w:hAnsi="Arial" w:cs="Arial"/>
          <w:i/>
          <w:sz w:val="24"/>
          <w:szCs w:val="24"/>
        </w:rPr>
        <w:t>):</w:t>
      </w:r>
      <w:r w:rsidRPr="00542786">
        <w:rPr>
          <w:rFonts w:ascii="Arial" w:hAnsi="Arial" w:cs="Arial"/>
          <w:sz w:val="24"/>
          <w:szCs w:val="24"/>
        </w:rPr>
        <w:t xml:space="preserve"> proceso mediante el cual se determina la conservación parcial de la documentación por medio de muestreo, entendiéndose este</w:t>
      </w:r>
      <w:r w:rsidR="00542786">
        <w:rPr>
          <w:rFonts w:ascii="Arial" w:hAnsi="Arial" w:cs="Arial"/>
          <w:sz w:val="24"/>
          <w:szCs w:val="24"/>
        </w:rPr>
        <w:t xml:space="preserve"> </w:t>
      </w:r>
      <w:r w:rsidR="00542786" w:rsidRPr="00542786">
        <w:rPr>
          <w:rFonts w:ascii="Arial" w:hAnsi="Arial" w:cs="Arial"/>
          <w:sz w:val="24"/>
          <w:szCs w:val="24"/>
        </w:rPr>
        <w:t>como la operación por la cual se conservan muestras ya sea aleatorias o porcentuales de la serie en su conjunto</w:t>
      </w:r>
      <w:r w:rsidR="00542786" w:rsidRPr="00542786">
        <w:rPr>
          <w:rFonts w:cs="Lucida Sans Unicode"/>
        </w:rPr>
        <w:t>.</w:t>
      </w:r>
    </w:p>
    <w:p w14:paraId="7628DE5C" w14:textId="77777777" w:rsidR="00542786" w:rsidRPr="00542786" w:rsidRDefault="00542786" w:rsidP="00511345">
      <w:pPr>
        <w:pStyle w:val="Textosinformato"/>
        <w:numPr>
          <w:ilvl w:val="0"/>
          <w:numId w:val="24"/>
        </w:numPr>
        <w:tabs>
          <w:tab w:val="clear" w:pos="1191"/>
        </w:tabs>
        <w:ind w:left="540"/>
        <w:rPr>
          <w:rFonts w:ascii="Arial" w:hAnsi="Arial" w:cs="Arial"/>
          <w:sz w:val="24"/>
          <w:szCs w:val="24"/>
        </w:rPr>
      </w:pPr>
      <w:r w:rsidRPr="00542786">
        <w:rPr>
          <w:rFonts w:ascii="Arial" w:hAnsi="Arial" w:cs="Arial"/>
          <w:bCs/>
          <w:sz w:val="24"/>
          <w:szCs w:val="24"/>
        </w:rPr>
        <w:t>Procedimientos</w:t>
      </w:r>
      <w:r w:rsidRPr="00542786">
        <w:rPr>
          <w:rFonts w:ascii="Arial" w:hAnsi="Arial" w:cs="Arial"/>
          <w:sz w:val="24"/>
          <w:szCs w:val="24"/>
        </w:rPr>
        <w:t>: en esta columna se consignan los procesos aplicados en la modalidad de selección, digitalización y eliminación.</w:t>
      </w:r>
    </w:p>
    <w:p w14:paraId="18E76E6E" w14:textId="77777777" w:rsidR="00542786" w:rsidRPr="00364F08" w:rsidRDefault="00542786" w:rsidP="00511345">
      <w:pPr>
        <w:widowControl w:val="0"/>
        <w:spacing w:after="0" w:line="480" w:lineRule="auto"/>
        <w:jc w:val="both"/>
        <w:rPr>
          <w:rFonts w:ascii="Verdana" w:hAnsi="Verdana" w:cs="Arial"/>
          <w:color w:val="000000"/>
        </w:rPr>
      </w:pPr>
    </w:p>
    <w:p w14:paraId="018420F2" w14:textId="77777777" w:rsidR="00542786" w:rsidRPr="00542786" w:rsidRDefault="00542786" w:rsidP="00511345">
      <w:pPr>
        <w:widowControl w:val="0"/>
        <w:spacing w:after="0" w:line="240" w:lineRule="auto"/>
        <w:ind w:left="-329"/>
        <w:jc w:val="both"/>
        <w:rPr>
          <w:rFonts w:ascii="Arial" w:hAnsi="Arial" w:cs="Arial"/>
          <w:b/>
          <w:bCs/>
          <w:sz w:val="24"/>
          <w:szCs w:val="24"/>
        </w:rPr>
      </w:pPr>
      <w:r w:rsidRPr="00542786">
        <w:rPr>
          <w:rFonts w:ascii="Arial" w:hAnsi="Arial" w:cs="Arial"/>
          <w:b/>
          <w:bCs/>
          <w:sz w:val="24"/>
          <w:szCs w:val="24"/>
        </w:rPr>
        <w:t xml:space="preserve">INTERVENCIÓN TÉCNICA PARA LA APLICACIÓN DE LA TVD </w:t>
      </w:r>
    </w:p>
    <w:p w14:paraId="44F0931E" w14:textId="77777777" w:rsidR="00542786" w:rsidRPr="00542786" w:rsidRDefault="00542786" w:rsidP="00511345">
      <w:pPr>
        <w:widowControl w:val="0"/>
        <w:spacing w:after="0" w:line="240" w:lineRule="auto"/>
        <w:ind w:left="-329"/>
        <w:jc w:val="both"/>
        <w:rPr>
          <w:rFonts w:ascii="Arial" w:hAnsi="Arial" w:cs="Arial"/>
          <w:b/>
          <w:bCs/>
          <w:sz w:val="24"/>
          <w:szCs w:val="24"/>
        </w:rPr>
      </w:pPr>
    </w:p>
    <w:p w14:paraId="5C48D05F" w14:textId="77777777" w:rsidR="00542786" w:rsidRPr="00542786" w:rsidRDefault="00542786" w:rsidP="00511345">
      <w:pPr>
        <w:widowControl w:val="0"/>
        <w:spacing w:after="0" w:line="240" w:lineRule="auto"/>
        <w:ind w:left="-329"/>
        <w:jc w:val="both"/>
        <w:rPr>
          <w:rFonts w:ascii="Arial" w:hAnsi="Arial" w:cs="Arial"/>
          <w:b/>
          <w:bCs/>
          <w:sz w:val="24"/>
          <w:szCs w:val="24"/>
        </w:rPr>
      </w:pPr>
      <w:r w:rsidRPr="00542786">
        <w:rPr>
          <w:rFonts w:ascii="Arial" w:hAnsi="Arial" w:cs="Arial"/>
          <w:b/>
          <w:bCs/>
          <w:sz w:val="24"/>
          <w:szCs w:val="24"/>
        </w:rPr>
        <w:t xml:space="preserve"> Limpieza de los Depósitos </w:t>
      </w:r>
    </w:p>
    <w:p w14:paraId="706EB615" w14:textId="77777777" w:rsidR="00542786" w:rsidRPr="00542786" w:rsidRDefault="00542786" w:rsidP="00511345">
      <w:pPr>
        <w:widowControl w:val="0"/>
        <w:spacing w:after="0" w:line="240" w:lineRule="auto"/>
        <w:ind w:left="-329"/>
        <w:jc w:val="both"/>
        <w:rPr>
          <w:rFonts w:ascii="Arial" w:hAnsi="Arial" w:cs="Arial"/>
          <w:b/>
          <w:bCs/>
          <w:sz w:val="24"/>
          <w:szCs w:val="24"/>
        </w:rPr>
      </w:pPr>
    </w:p>
    <w:p w14:paraId="624C4135" w14:textId="77777777" w:rsidR="00542786" w:rsidRDefault="00542786" w:rsidP="00511345">
      <w:pPr>
        <w:widowControl w:val="0"/>
        <w:spacing w:after="0" w:line="240" w:lineRule="auto"/>
        <w:ind w:left="-329"/>
        <w:jc w:val="both"/>
        <w:rPr>
          <w:rFonts w:ascii="Arial" w:hAnsi="Arial" w:cs="Arial"/>
          <w:sz w:val="24"/>
          <w:szCs w:val="24"/>
        </w:rPr>
      </w:pPr>
      <w:r w:rsidRPr="00542786">
        <w:rPr>
          <w:rFonts w:ascii="Arial" w:hAnsi="Arial" w:cs="Arial"/>
          <w:sz w:val="24"/>
          <w:szCs w:val="24"/>
        </w:rPr>
        <w:t xml:space="preserve">Efectuar limpieza sobre pisos y superficies externas de las cajas expuestas en pasillos </w:t>
      </w:r>
      <w:r w:rsidRPr="00542786">
        <w:rPr>
          <w:rFonts w:ascii="Arial" w:hAnsi="Arial" w:cs="Arial"/>
          <w:sz w:val="24"/>
          <w:szCs w:val="24"/>
        </w:rPr>
        <w:lastRenderedPageBreak/>
        <w:t>y estanterías con fin de alcanzar las condiciones mínimas necesarias para llevar a cabo el proceso de fumigación.</w:t>
      </w:r>
    </w:p>
    <w:p w14:paraId="226E7894" w14:textId="77777777" w:rsidR="00542786" w:rsidRDefault="00542786" w:rsidP="00511345">
      <w:pPr>
        <w:widowControl w:val="0"/>
        <w:spacing w:after="0" w:line="240" w:lineRule="auto"/>
        <w:ind w:left="-329"/>
        <w:jc w:val="both"/>
        <w:rPr>
          <w:rFonts w:ascii="Arial" w:hAnsi="Arial" w:cs="Arial"/>
          <w:sz w:val="24"/>
          <w:szCs w:val="24"/>
        </w:rPr>
      </w:pPr>
    </w:p>
    <w:p w14:paraId="031495F1" w14:textId="77777777" w:rsidR="00542786" w:rsidRDefault="00542786" w:rsidP="00511345">
      <w:pPr>
        <w:widowControl w:val="0"/>
        <w:spacing w:after="0" w:line="240" w:lineRule="auto"/>
        <w:ind w:left="-329"/>
        <w:jc w:val="both"/>
        <w:rPr>
          <w:rFonts w:ascii="Arial" w:hAnsi="Arial" w:cs="Arial"/>
          <w:b/>
          <w:bCs/>
          <w:sz w:val="24"/>
          <w:szCs w:val="24"/>
        </w:rPr>
      </w:pPr>
      <w:r w:rsidRPr="00542786">
        <w:rPr>
          <w:rFonts w:ascii="Arial" w:hAnsi="Arial" w:cs="Arial"/>
          <w:b/>
          <w:bCs/>
          <w:sz w:val="24"/>
          <w:szCs w:val="24"/>
        </w:rPr>
        <w:t xml:space="preserve"> Fumigación. </w:t>
      </w:r>
    </w:p>
    <w:p w14:paraId="47C8FFAA" w14:textId="77777777" w:rsidR="00542786" w:rsidRDefault="00542786" w:rsidP="00511345">
      <w:pPr>
        <w:widowControl w:val="0"/>
        <w:spacing w:after="0" w:line="240" w:lineRule="auto"/>
        <w:ind w:left="-329"/>
        <w:jc w:val="both"/>
        <w:rPr>
          <w:rFonts w:ascii="Arial" w:hAnsi="Arial" w:cs="Arial"/>
          <w:b/>
          <w:bCs/>
          <w:sz w:val="24"/>
          <w:szCs w:val="24"/>
        </w:rPr>
      </w:pPr>
    </w:p>
    <w:p w14:paraId="0504F0AF" w14:textId="77777777" w:rsidR="00542786" w:rsidRPr="00542786" w:rsidRDefault="00542786" w:rsidP="00511345">
      <w:pPr>
        <w:widowControl w:val="0"/>
        <w:spacing w:after="0" w:line="240" w:lineRule="auto"/>
        <w:ind w:left="-329"/>
        <w:jc w:val="both"/>
        <w:rPr>
          <w:rFonts w:ascii="Arial" w:hAnsi="Arial" w:cs="Arial"/>
          <w:sz w:val="24"/>
          <w:szCs w:val="24"/>
        </w:rPr>
      </w:pPr>
      <w:r w:rsidRPr="00542786">
        <w:rPr>
          <w:rFonts w:ascii="Arial" w:hAnsi="Arial" w:cs="Arial"/>
          <w:sz w:val="24"/>
          <w:szCs w:val="24"/>
        </w:rPr>
        <w:t>Enmarcados en las condiciones establecidas por el Archivo General de la Nación, de manera preventiva se deberá a fumigar teniendo en cuenta las fichas técnicas</w:t>
      </w:r>
      <w:r>
        <w:rPr>
          <w:rFonts w:ascii="Arial" w:hAnsi="Arial" w:cs="Arial"/>
          <w:sz w:val="24"/>
          <w:szCs w:val="24"/>
        </w:rPr>
        <w:t xml:space="preserve"> </w:t>
      </w:r>
      <w:r w:rsidRPr="00542786">
        <w:rPr>
          <w:rFonts w:ascii="Arial" w:hAnsi="Arial" w:cs="Arial"/>
          <w:sz w:val="24"/>
          <w:szCs w:val="24"/>
        </w:rPr>
        <w:t xml:space="preserve">de los productos y los protocolos a seguir en estos procedimientos. </w:t>
      </w:r>
    </w:p>
    <w:p w14:paraId="29921E7A" w14:textId="77777777" w:rsidR="00542786" w:rsidRPr="00542786" w:rsidRDefault="00542786" w:rsidP="00511345">
      <w:pPr>
        <w:widowControl w:val="0"/>
        <w:spacing w:after="0" w:line="240" w:lineRule="auto"/>
        <w:ind w:left="-329"/>
        <w:jc w:val="both"/>
        <w:rPr>
          <w:rFonts w:ascii="Arial" w:hAnsi="Arial" w:cs="Arial"/>
          <w:sz w:val="24"/>
          <w:szCs w:val="24"/>
        </w:rPr>
      </w:pPr>
    </w:p>
    <w:p w14:paraId="65A7EAEF" w14:textId="77777777" w:rsidR="00542786" w:rsidRPr="00542786" w:rsidRDefault="00542786" w:rsidP="00511345">
      <w:pPr>
        <w:widowControl w:val="0"/>
        <w:spacing w:after="0" w:line="240" w:lineRule="auto"/>
        <w:ind w:left="-329"/>
        <w:jc w:val="both"/>
        <w:rPr>
          <w:rFonts w:ascii="Arial" w:hAnsi="Arial" w:cs="Arial"/>
          <w:b/>
          <w:sz w:val="24"/>
          <w:szCs w:val="24"/>
        </w:rPr>
      </w:pPr>
      <w:r w:rsidRPr="00542786">
        <w:rPr>
          <w:rFonts w:ascii="Arial" w:hAnsi="Arial" w:cs="Arial"/>
          <w:b/>
          <w:bCs/>
          <w:sz w:val="24"/>
          <w:szCs w:val="24"/>
        </w:rPr>
        <w:t xml:space="preserve">Limpieza de Documentos </w:t>
      </w:r>
    </w:p>
    <w:p w14:paraId="75ECD100" w14:textId="77777777" w:rsidR="00542786" w:rsidRPr="00542786" w:rsidRDefault="00542786" w:rsidP="00511345">
      <w:pPr>
        <w:widowControl w:val="0"/>
        <w:spacing w:after="0" w:line="240" w:lineRule="auto"/>
        <w:ind w:left="-329"/>
        <w:jc w:val="both"/>
        <w:rPr>
          <w:rFonts w:ascii="Arial" w:hAnsi="Arial" w:cs="Arial"/>
          <w:sz w:val="24"/>
          <w:szCs w:val="24"/>
        </w:rPr>
      </w:pPr>
    </w:p>
    <w:p w14:paraId="191AE8B6" w14:textId="77777777" w:rsidR="004C5E7B" w:rsidRDefault="00542786" w:rsidP="004C5E7B">
      <w:pPr>
        <w:widowControl w:val="0"/>
        <w:spacing w:after="0" w:line="240" w:lineRule="auto"/>
        <w:ind w:left="-329"/>
        <w:jc w:val="both"/>
        <w:rPr>
          <w:rFonts w:ascii="Verdana" w:hAnsi="Verdana" w:cs="Arial"/>
        </w:rPr>
      </w:pPr>
      <w:r w:rsidRPr="00542786">
        <w:rPr>
          <w:rFonts w:ascii="Arial" w:hAnsi="Arial" w:cs="Arial"/>
          <w:sz w:val="24"/>
          <w:szCs w:val="24"/>
        </w:rPr>
        <w:t xml:space="preserve">Deberá ejecutarse sobre los documentos que componen el Fondo Acumulado haciendo uso de herramientas propias de esta labor como son bayetillas, brochas, </w:t>
      </w:r>
      <w:r w:rsidR="00D25CE1" w:rsidRPr="00542786">
        <w:rPr>
          <w:rFonts w:ascii="Arial" w:hAnsi="Arial" w:cs="Arial"/>
          <w:sz w:val="24"/>
          <w:szCs w:val="24"/>
        </w:rPr>
        <w:t>etc.</w:t>
      </w:r>
      <w:r w:rsidRPr="00542786">
        <w:rPr>
          <w:rFonts w:ascii="Arial" w:hAnsi="Arial" w:cs="Arial"/>
          <w:sz w:val="24"/>
          <w:szCs w:val="24"/>
        </w:rPr>
        <w:t>; garantizando que éstos se encuentren secos y en óptimas condiciones</w:t>
      </w:r>
      <w:r w:rsidRPr="00364F08">
        <w:rPr>
          <w:rFonts w:ascii="Verdana" w:hAnsi="Verdana" w:cs="Arial"/>
        </w:rPr>
        <w:t xml:space="preserve">. </w:t>
      </w:r>
    </w:p>
    <w:p w14:paraId="385E3D66" w14:textId="77777777" w:rsidR="004C5E7B" w:rsidRDefault="004C5E7B" w:rsidP="004C5E7B">
      <w:pPr>
        <w:widowControl w:val="0"/>
        <w:spacing w:after="0" w:line="240" w:lineRule="auto"/>
        <w:ind w:left="-329"/>
        <w:jc w:val="both"/>
        <w:rPr>
          <w:rFonts w:ascii="Arial" w:hAnsi="Arial" w:cs="Arial"/>
          <w:b/>
          <w:bCs/>
          <w:color w:val="000000"/>
          <w:sz w:val="24"/>
          <w:szCs w:val="24"/>
        </w:rPr>
      </w:pPr>
    </w:p>
    <w:p w14:paraId="12663D23" w14:textId="77777777" w:rsidR="00F67CF9" w:rsidRPr="004C5E7B" w:rsidRDefault="00542786" w:rsidP="004C5E7B">
      <w:pPr>
        <w:widowControl w:val="0"/>
        <w:spacing w:after="0" w:line="240" w:lineRule="auto"/>
        <w:ind w:left="-329"/>
        <w:jc w:val="both"/>
        <w:rPr>
          <w:rFonts w:ascii="Verdana" w:hAnsi="Verdana" w:cs="Arial"/>
        </w:rPr>
      </w:pPr>
      <w:r w:rsidRPr="00542786">
        <w:rPr>
          <w:rFonts w:ascii="Arial" w:hAnsi="Arial" w:cs="Arial"/>
          <w:b/>
          <w:bCs/>
          <w:color w:val="000000"/>
          <w:sz w:val="24"/>
          <w:szCs w:val="24"/>
        </w:rPr>
        <w:t>Retiro del material no archivístico</w:t>
      </w:r>
    </w:p>
    <w:p w14:paraId="77441B56" w14:textId="77777777" w:rsidR="00542786" w:rsidRPr="00542786" w:rsidRDefault="00542786" w:rsidP="00511345">
      <w:pPr>
        <w:widowControl w:val="0"/>
        <w:spacing w:after="0" w:line="240" w:lineRule="auto"/>
        <w:jc w:val="both"/>
        <w:rPr>
          <w:rFonts w:ascii="Arial" w:hAnsi="Arial" w:cs="Arial"/>
          <w:sz w:val="24"/>
          <w:szCs w:val="24"/>
        </w:rPr>
      </w:pPr>
      <w:r w:rsidRPr="00542786">
        <w:rPr>
          <w:rFonts w:ascii="Arial" w:hAnsi="Arial" w:cs="Arial"/>
          <w:b/>
          <w:bCs/>
          <w:color w:val="000000"/>
          <w:sz w:val="24"/>
          <w:szCs w:val="24"/>
        </w:rPr>
        <w:t xml:space="preserve"> </w:t>
      </w:r>
    </w:p>
    <w:p w14:paraId="0AD9B838" w14:textId="77777777" w:rsidR="00093311" w:rsidRDefault="00542786" w:rsidP="00093311">
      <w:pPr>
        <w:widowControl w:val="0"/>
        <w:spacing w:after="0" w:line="240" w:lineRule="auto"/>
        <w:ind w:left="-330"/>
        <w:jc w:val="both"/>
        <w:rPr>
          <w:rFonts w:ascii="Arial" w:hAnsi="Arial" w:cs="Arial"/>
          <w:color w:val="000000"/>
          <w:sz w:val="24"/>
          <w:szCs w:val="24"/>
        </w:rPr>
      </w:pPr>
      <w:r w:rsidRPr="00542786">
        <w:rPr>
          <w:rFonts w:ascii="Arial" w:hAnsi="Arial" w:cs="Arial"/>
          <w:color w:val="000000"/>
          <w:sz w:val="24"/>
          <w:szCs w:val="24"/>
        </w:rPr>
        <w:t>Retirar los soportes que no son material de archivo como publicaciones periódicas, invitaciones, directorios, papelería, publicidad, para su posterior conservación y/o eliminación</w:t>
      </w:r>
    </w:p>
    <w:p w14:paraId="5D7CE720" w14:textId="77777777" w:rsidR="00093311" w:rsidRDefault="00093311" w:rsidP="00093311">
      <w:pPr>
        <w:widowControl w:val="0"/>
        <w:spacing w:after="0" w:line="240" w:lineRule="auto"/>
        <w:ind w:left="-330"/>
        <w:jc w:val="both"/>
        <w:rPr>
          <w:rFonts w:ascii="Verdana" w:hAnsi="Verdana" w:cs="Arial"/>
          <w:b/>
          <w:bCs/>
        </w:rPr>
      </w:pPr>
    </w:p>
    <w:p w14:paraId="1BBBABF7" w14:textId="77777777" w:rsidR="00F67CF9" w:rsidRPr="00093311" w:rsidRDefault="00F67CF9" w:rsidP="00093311">
      <w:pPr>
        <w:widowControl w:val="0"/>
        <w:spacing w:after="0" w:line="240" w:lineRule="auto"/>
        <w:ind w:left="-330"/>
        <w:jc w:val="both"/>
        <w:rPr>
          <w:rFonts w:ascii="Arial" w:hAnsi="Arial" w:cs="Arial"/>
          <w:color w:val="000000"/>
          <w:sz w:val="24"/>
          <w:szCs w:val="24"/>
        </w:rPr>
      </w:pPr>
      <w:r w:rsidRPr="004B6561">
        <w:rPr>
          <w:rFonts w:ascii="Verdana" w:hAnsi="Verdana" w:cs="Arial"/>
          <w:b/>
          <w:bCs/>
        </w:rPr>
        <w:t xml:space="preserve">Ordenación </w:t>
      </w:r>
    </w:p>
    <w:p w14:paraId="09C0E771" w14:textId="77777777" w:rsidR="00F67CF9" w:rsidRPr="00F67CF9" w:rsidRDefault="00F67CF9" w:rsidP="00511345">
      <w:pPr>
        <w:widowControl w:val="0"/>
        <w:spacing w:after="0" w:line="480" w:lineRule="auto"/>
        <w:ind w:left="-329"/>
        <w:jc w:val="both"/>
        <w:rPr>
          <w:rFonts w:ascii="Verdana" w:hAnsi="Verdana" w:cs="Arial"/>
          <w:color w:val="000000"/>
        </w:rPr>
      </w:pPr>
      <w:r w:rsidRPr="00F67CF9">
        <w:rPr>
          <w:rFonts w:ascii="Arial" w:hAnsi="Arial" w:cs="Arial"/>
          <w:b/>
          <w:bCs/>
          <w:sz w:val="24"/>
          <w:szCs w:val="24"/>
        </w:rPr>
        <w:t xml:space="preserve">Conformación de Expedientes </w:t>
      </w:r>
    </w:p>
    <w:p w14:paraId="487BA32E" w14:textId="77777777" w:rsidR="00F67CF9" w:rsidRPr="00F67CF9" w:rsidRDefault="00F67CF9" w:rsidP="00511345">
      <w:pPr>
        <w:widowControl w:val="0"/>
        <w:spacing w:after="0" w:line="240" w:lineRule="auto"/>
        <w:ind w:left="-329"/>
        <w:jc w:val="both"/>
        <w:rPr>
          <w:rFonts w:ascii="Arial" w:hAnsi="Arial" w:cs="Arial"/>
          <w:sz w:val="24"/>
          <w:szCs w:val="24"/>
        </w:rPr>
      </w:pPr>
      <w:r w:rsidRPr="00F67CF9">
        <w:rPr>
          <w:rFonts w:ascii="Arial" w:hAnsi="Arial" w:cs="Arial"/>
          <w:sz w:val="24"/>
          <w:szCs w:val="24"/>
        </w:rPr>
        <w:t>El proceso cosiste en identificar las series/subseries o asuntos definidos en la TVD para llevarlos a una o varias carpetas dependiendo del volumen de (máximo 2</w:t>
      </w:r>
      <w:r w:rsidR="00882542">
        <w:rPr>
          <w:rFonts w:ascii="Arial" w:hAnsi="Arial" w:cs="Arial"/>
          <w:sz w:val="24"/>
          <w:szCs w:val="24"/>
        </w:rPr>
        <w:t>2</w:t>
      </w:r>
      <w:r w:rsidRPr="00F67CF9">
        <w:rPr>
          <w:rFonts w:ascii="Arial" w:hAnsi="Arial" w:cs="Arial"/>
          <w:sz w:val="24"/>
          <w:szCs w:val="24"/>
        </w:rPr>
        <w:t>0 folios por carpeta).</w:t>
      </w:r>
    </w:p>
    <w:p w14:paraId="4A300057" w14:textId="77777777" w:rsidR="00F67CF9" w:rsidRPr="00F67CF9" w:rsidRDefault="00F67CF9" w:rsidP="00511345">
      <w:pPr>
        <w:widowControl w:val="0"/>
        <w:spacing w:after="0" w:line="240" w:lineRule="auto"/>
        <w:ind w:left="-329"/>
        <w:jc w:val="both"/>
        <w:rPr>
          <w:rFonts w:ascii="Arial" w:hAnsi="Arial" w:cs="Arial"/>
          <w:sz w:val="24"/>
          <w:szCs w:val="24"/>
        </w:rPr>
      </w:pPr>
      <w:r w:rsidRPr="00F67CF9">
        <w:rPr>
          <w:rFonts w:ascii="Arial" w:hAnsi="Arial" w:cs="Arial"/>
          <w:sz w:val="24"/>
          <w:szCs w:val="24"/>
        </w:rPr>
        <w:t xml:space="preserve">Posteriormente, se procederá con la ordenación de carpetas de cada serie-subserie o asunto; para tal fin se tomaran en cuenta tres sistemas de ordenación dependiendo de las características de la serie que se intervino: en el caso de ordenación cronológica se iniciara con la fecha más antigua a la más reciente; si la serie precisa de ordenación numérica se respetara el consecutivo, y finalmente, para los expedientes que lo requirieran, se respetara el orden del alfabeto (A-Z). </w:t>
      </w:r>
    </w:p>
    <w:p w14:paraId="2E89E146" w14:textId="77777777" w:rsidR="00F67CF9" w:rsidRDefault="00F67CF9" w:rsidP="00511345">
      <w:pPr>
        <w:widowControl w:val="0"/>
        <w:spacing w:after="0" w:line="240" w:lineRule="auto"/>
        <w:ind w:left="-329"/>
        <w:jc w:val="both"/>
        <w:rPr>
          <w:rFonts w:ascii="Verdana" w:hAnsi="Verdana" w:cs="Arial"/>
        </w:rPr>
      </w:pPr>
      <w:r w:rsidRPr="00F67CF9">
        <w:rPr>
          <w:rFonts w:ascii="Arial" w:hAnsi="Arial" w:cs="Arial"/>
          <w:sz w:val="24"/>
          <w:szCs w:val="24"/>
        </w:rPr>
        <w:t>Finalmente, se ordenaran al interior de cada unidad de conservación los documentos correspondientes</w:t>
      </w:r>
      <w:r w:rsidRPr="00364F08">
        <w:rPr>
          <w:rFonts w:ascii="Verdana" w:hAnsi="Verdana" w:cs="Arial"/>
        </w:rPr>
        <w:t>.</w:t>
      </w:r>
    </w:p>
    <w:p w14:paraId="7A9401D5" w14:textId="77777777" w:rsidR="00F67CF9" w:rsidRDefault="00F67CF9" w:rsidP="00511345">
      <w:pPr>
        <w:widowControl w:val="0"/>
        <w:spacing w:after="0" w:line="240" w:lineRule="auto"/>
        <w:ind w:left="-329"/>
        <w:jc w:val="both"/>
        <w:rPr>
          <w:rFonts w:ascii="Verdana" w:hAnsi="Verdana" w:cs="Arial"/>
        </w:rPr>
      </w:pPr>
    </w:p>
    <w:p w14:paraId="1B174C8E" w14:textId="77777777" w:rsidR="00F67CF9" w:rsidRPr="00F67CF9" w:rsidRDefault="00F67CF9" w:rsidP="00511345">
      <w:pPr>
        <w:pStyle w:val="Prrafodelista"/>
        <w:numPr>
          <w:ilvl w:val="0"/>
          <w:numId w:val="26"/>
        </w:numPr>
        <w:autoSpaceDE w:val="0"/>
        <w:autoSpaceDN w:val="0"/>
        <w:adjustRightInd w:val="0"/>
        <w:spacing w:after="0" w:line="240" w:lineRule="auto"/>
        <w:ind w:left="714" w:hanging="357"/>
        <w:contextualSpacing w:val="0"/>
        <w:rPr>
          <w:rFonts w:ascii="Arial" w:eastAsiaTheme="minorHAnsi" w:hAnsi="Arial" w:cs="Arial"/>
          <w:color w:val="000000"/>
          <w:sz w:val="24"/>
          <w:szCs w:val="24"/>
          <w:lang w:eastAsia="en-US"/>
        </w:rPr>
      </w:pPr>
      <w:r w:rsidRPr="00F67CF9">
        <w:rPr>
          <w:rFonts w:ascii="Arial" w:eastAsiaTheme="minorHAnsi" w:hAnsi="Arial" w:cs="Arial"/>
          <w:color w:val="000000"/>
          <w:sz w:val="24"/>
          <w:szCs w:val="24"/>
          <w:lang w:eastAsia="en-US"/>
        </w:rPr>
        <w:t>Retirar del expediente aquellos documentos copia o fotocopia asegurando la permanencia de originales o duplicados iguales dentro del expediente.</w:t>
      </w:r>
    </w:p>
    <w:p w14:paraId="67E0A6F2" w14:textId="77777777" w:rsidR="00F67CF9" w:rsidRPr="00F67CF9" w:rsidRDefault="00F67CF9" w:rsidP="00511345">
      <w:pPr>
        <w:pStyle w:val="Prrafodelista"/>
        <w:numPr>
          <w:ilvl w:val="0"/>
          <w:numId w:val="26"/>
        </w:numPr>
        <w:autoSpaceDE w:val="0"/>
        <w:autoSpaceDN w:val="0"/>
        <w:adjustRightInd w:val="0"/>
        <w:spacing w:after="0" w:line="240" w:lineRule="auto"/>
        <w:ind w:left="714" w:hanging="357"/>
        <w:contextualSpacing w:val="0"/>
        <w:rPr>
          <w:rFonts w:ascii="Arial" w:eastAsiaTheme="minorHAnsi" w:hAnsi="Arial" w:cs="Arial"/>
          <w:color w:val="000000"/>
          <w:sz w:val="24"/>
          <w:szCs w:val="24"/>
          <w:lang w:eastAsia="en-US"/>
        </w:rPr>
      </w:pPr>
      <w:r w:rsidRPr="00F67CF9">
        <w:rPr>
          <w:rFonts w:ascii="Arial" w:eastAsiaTheme="minorHAnsi" w:hAnsi="Arial" w:cs="Arial"/>
          <w:color w:val="000000"/>
          <w:sz w:val="24"/>
          <w:szCs w:val="24"/>
          <w:lang w:eastAsia="en-US"/>
        </w:rPr>
        <w:t>Durante el proceso de ordenación, retirar además, formatos y hojas en blanco, folletos, periódicos revistas, plegables, material bibliográfico, entre otros, siempre y cuando, no hagan parte esencial del expediente.</w:t>
      </w:r>
    </w:p>
    <w:p w14:paraId="30717712" w14:textId="77777777" w:rsidR="00F67CF9" w:rsidRPr="00F67CF9" w:rsidRDefault="00F67CF9" w:rsidP="00511345">
      <w:pPr>
        <w:pStyle w:val="Prrafodelista"/>
        <w:numPr>
          <w:ilvl w:val="0"/>
          <w:numId w:val="26"/>
        </w:numPr>
        <w:autoSpaceDE w:val="0"/>
        <w:autoSpaceDN w:val="0"/>
        <w:adjustRightInd w:val="0"/>
        <w:spacing w:after="0" w:line="240" w:lineRule="auto"/>
        <w:ind w:left="714" w:hanging="357"/>
        <w:contextualSpacing w:val="0"/>
        <w:rPr>
          <w:rFonts w:ascii="Arial" w:eastAsiaTheme="minorHAnsi" w:hAnsi="Arial" w:cs="Arial"/>
          <w:color w:val="000000"/>
          <w:sz w:val="24"/>
          <w:szCs w:val="24"/>
          <w:lang w:eastAsia="en-US"/>
        </w:rPr>
      </w:pPr>
      <w:r w:rsidRPr="00F67CF9">
        <w:rPr>
          <w:rFonts w:ascii="Arial" w:eastAsiaTheme="minorHAnsi" w:hAnsi="Arial" w:cs="Arial"/>
          <w:color w:val="000000"/>
          <w:sz w:val="24"/>
          <w:szCs w:val="24"/>
          <w:lang w:eastAsia="en-US"/>
        </w:rPr>
        <w:t>Retirar ganchos y otros elementos metálicos.</w:t>
      </w:r>
    </w:p>
    <w:p w14:paraId="0BF1A943" w14:textId="77777777" w:rsidR="00F67CF9" w:rsidRPr="00F67CF9" w:rsidRDefault="00F67CF9" w:rsidP="00511345">
      <w:pPr>
        <w:pStyle w:val="Prrafodelista"/>
        <w:numPr>
          <w:ilvl w:val="0"/>
          <w:numId w:val="26"/>
        </w:numPr>
        <w:autoSpaceDE w:val="0"/>
        <w:autoSpaceDN w:val="0"/>
        <w:adjustRightInd w:val="0"/>
        <w:spacing w:after="0" w:line="240" w:lineRule="auto"/>
        <w:ind w:left="714" w:hanging="357"/>
        <w:contextualSpacing w:val="0"/>
        <w:rPr>
          <w:rFonts w:ascii="Arial" w:eastAsiaTheme="minorHAnsi" w:hAnsi="Arial" w:cs="Arial"/>
          <w:color w:val="000000"/>
          <w:sz w:val="24"/>
          <w:szCs w:val="24"/>
          <w:lang w:eastAsia="en-US"/>
        </w:rPr>
      </w:pPr>
      <w:r w:rsidRPr="00F67CF9">
        <w:rPr>
          <w:rFonts w:ascii="Arial" w:eastAsiaTheme="minorHAnsi" w:hAnsi="Arial" w:cs="Arial"/>
          <w:color w:val="000000"/>
          <w:sz w:val="24"/>
          <w:szCs w:val="24"/>
          <w:lang w:eastAsia="en-US"/>
        </w:rPr>
        <w:t>Desdoblar, alinear, perfilar a la parte superior de la carpeta los documentos.</w:t>
      </w:r>
    </w:p>
    <w:p w14:paraId="50F719E6" w14:textId="77777777" w:rsidR="00F67CF9" w:rsidRPr="00F67CF9" w:rsidRDefault="00F67CF9" w:rsidP="00511345">
      <w:pPr>
        <w:pStyle w:val="Prrafodelista"/>
        <w:numPr>
          <w:ilvl w:val="0"/>
          <w:numId w:val="26"/>
        </w:numPr>
        <w:autoSpaceDE w:val="0"/>
        <w:autoSpaceDN w:val="0"/>
        <w:adjustRightInd w:val="0"/>
        <w:spacing w:after="0" w:line="240" w:lineRule="auto"/>
        <w:ind w:left="714" w:hanging="357"/>
        <w:contextualSpacing w:val="0"/>
        <w:rPr>
          <w:rFonts w:ascii="Arial" w:eastAsiaTheme="minorHAnsi" w:hAnsi="Arial" w:cs="Arial"/>
          <w:color w:val="000000"/>
          <w:sz w:val="24"/>
          <w:szCs w:val="24"/>
          <w:lang w:eastAsia="en-US"/>
        </w:rPr>
      </w:pPr>
      <w:r w:rsidRPr="00F67CF9">
        <w:rPr>
          <w:rFonts w:ascii="Arial" w:eastAsiaTheme="minorHAnsi" w:hAnsi="Arial" w:cs="Arial"/>
          <w:color w:val="000000"/>
          <w:sz w:val="24"/>
          <w:szCs w:val="24"/>
          <w:lang w:eastAsia="en-US"/>
        </w:rPr>
        <w:lastRenderedPageBreak/>
        <w:t>Para el caso de documentos en formatos especiales (</w:t>
      </w:r>
      <w:r w:rsidR="00D25CE1" w:rsidRPr="00F67CF9">
        <w:rPr>
          <w:rFonts w:ascii="Arial" w:eastAsiaTheme="minorHAnsi" w:hAnsi="Arial" w:cs="Arial"/>
          <w:color w:val="000000"/>
          <w:sz w:val="24"/>
          <w:szCs w:val="24"/>
          <w:lang w:eastAsia="en-US"/>
        </w:rPr>
        <w:t>CD</w:t>
      </w:r>
      <w:r w:rsidRPr="00F67CF9">
        <w:rPr>
          <w:rFonts w:ascii="Arial" w:eastAsiaTheme="minorHAnsi" w:hAnsi="Arial" w:cs="Arial"/>
          <w:color w:val="000000"/>
          <w:sz w:val="24"/>
          <w:szCs w:val="24"/>
          <w:lang w:eastAsia="en-US"/>
        </w:rPr>
        <w:t xml:space="preserve">, Disquetes etc.) respetar su ubicación dentro del expediente dispuestos dentro de un sobre en papel bond blanco, el cual se </w:t>
      </w:r>
      <w:r w:rsidR="00D25CE1" w:rsidRPr="00F67CF9">
        <w:rPr>
          <w:rFonts w:ascii="Arial" w:eastAsiaTheme="minorHAnsi" w:hAnsi="Arial" w:cs="Arial"/>
          <w:color w:val="000000"/>
          <w:sz w:val="24"/>
          <w:szCs w:val="24"/>
          <w:lang w:eastAsia="en-US"/>
        </w:rPr>
        <w:t>considerará</w:t>
      </w:r>
      <w:r w:rsidRPr="00F67CF9">
        <w:rPr>
          <w:rFonts w:ascii="Arial" w:eastAsiaTheme="minorHAnsi" w:hAnsi="Arial" w:cs="Arial"/>
          <w:color w:val="000000"/>
          <w:sz w:val="24"/>
          <w:szCs w:val="24"/>
          <w:lang w:eastAsia="en-US"/>
        </w:rPr>
        <w:t xml:space="preserve"> como un folio. </w:t>
      </w:r>
    </w:p>
    <w:p w14:paraId="32A96CFD" w14:textId="77777777" w:rsidR="00F67CF9" w:rsidRPr="00882542" w:rsidRDefault="00F67CF9" w:rsidP="00511345">
      <w:pPr>
        <w:pStyle w:val="Prrafodelista"/>
        <w:numPr>
          <w:ilvl w:val="0"/>
          <w:numId w:val="26"/>
        </w:numPr>
        <w:autoSpaceDE w:val="0"/>
        <w:autoSpaceDN w:val="0"/>
        <w:adjustRightInd w:val="0"/>
        <w:spacing w:after="0" w:line="240" w:lineRule="auto"/>
        <w:ind w:left="714" w:hanging="357"/>
        <w:contextualSpacing w:val="0"/>
        <w:rPr>
          <w:rFonts w:ascii="Arial" w:eastAsiaTheme="minorHAnsi" w:hAnsi="Arial" w:cs="Arial"/>
          <w:color w:val="000000"/>
          <w:sz w:val="24"/>
          <w:szCs w:val="24"/>
          <w:lang w:eastAsia="en-US"/>
        </w:rPr>
      </w:pPr>
      <w:r w:rsidRPr="00F67CF9">
        <w:rPr>
          <w:rFonts w:ascii="Arial" w:eastAsiaTheme="minorHAnsi" w:hAnsi="Arial" w:cs="Arial"/>
          <w:color w:val="000000"/>
          <w:sz w:val="24"/>
          <w:szCs w:val="24"/>
          <w:lang w:eastAsia="en-US"/>
        </w:rPr>
        <w:t xml:space="preserve">Los planos, películas o documentos en gran formato, deben ser retirados del expediente, dejando en su lugar un testigo que indica las características del documento y ubicación topográfica o sitio donde se conserva dicha pieza documental. Registrar esta circunstancia en el campo de notas del inventario documental. El tipo documental que se extrae lleva consigo la segunda parte del testigo de referencia cruzada. </w:t>
      </w:r>
    </w:p>
    <w:p w14:paraId="28C6F6FC" w14:textId="77777777" w:rsidR="00F67CF9" w:rsidRDefault="00F67CF9" w:rsidP="00511345">
      <w:pPr>
        <w:pStyle w:val="Default"/>
        <w:rPr>
          <w:b/>
          <w:bCs/>
        </w:rPr>
      </w:pPr>
    </w:p>
    <w:p w14:paraId="22DDEF9E" w14:textId="77777777" w:rsidR="004B0848" w:rsidRDefault="004B0848" w:rsidP="00511345">
      <w:pPr>
        <w:pStyle w:val="Default"/>
        <w:rPr>
          <w:b/>
          <w:bCs/>
        </w:rPr>
      </w:pPr>
    </w:p>
    <w:p w14:paraId="373E52D2" w14:textId="77777777" w:rsidR="004B0848" w:rsidRDefault="004B0848" w:rsidP="00511345">
      <w:pPr>
        <w:pStyle w:val="Default"/>
        <w:rPr>
          <w:b/>
          <w:bCs/>
        </w:rPr>
      </w:pPr>
    </w:p>
    <w:p w14:paraId="73FDE98D" w14:textId="77777777" w:rsidR="00F67CF9" w:rsidRPr="00F67CF9" w:rsidRDefault="00F67CF9" w:rsidP="00511345">
      <w:pPr>
        <w:pStyle w:val="Default"/>
      </w:pPr>
      <w:r w:rsidRPr="00F67CF9">
        <w:rPr>
          <w:b/>
          <w:bCs/>
        </w:rPr>
        <w:t xml:space="preserve">Foliación </w:t>
      </w:r>
    </w:p>
    <w:p w14:paraId="6EF5B56A" w14:textId="77777777" w:rsidR="00F67CF9" w:rsidRPr="00F67CF9" w:rsidRDefault="00F67CF9" w:rsidP="00511345">
      <w:pPr>
        <w:pStyle w:val="Default"/>
      </w:pPr>
      <w:r w:rsidRPr="00F67CF9">
        <w:t>1. La documentación que va a ser objeto de foliación debe estar previamente  clasificada.</w:t>
      </w:r>
    </w:p>
    <w:p w14:paraId="633D92A0" w14:textId="77777777" w:rsidR="00F67CF9" w:rsidRPr="00F67CF9" w:rsidRDefault="00F67CF9" w:rsidP="00511345">
      <w:pPr>
        <w:pStyle w:val="Default"/>
      </w:pPr>
      <w:r w:rsidRPr="00F67CF9">
        <w:t>2. La documentación que va a ser objeto de foliación debe estar previamente ordenada.</w:t>
      </w:r>
    </w:p>
    <w:p w14:paraId="4C2EEC5A" w14:textId="77777777" w:rsidR="00F67CF9" w:rsidRPr="00F67CF9" w:rsidRDefault="00F67CF9" w:rsidP="00511345">
      <w:pPr>
        <w:pStyle w:val="Default"/>
      </w:pPr>
      <w:r w:rsidRPr="00F67CF9">
        <w:t>La ubicación correcta de los documentos es aquella que respeta el principio de orden original, es decir, que esté de acuerdo con los trámites que dieron lugar a su producción.</w:t>
      </w:r>
    </w:p>
    <w:p w14:paraId="3F2E0592" w14:textId="77777777" w:rsidR="00F67CF9" w:rsidRPr="00F67CF9" w:rsidRDefault="00F67CF9" w:rsidP="00511345">
      <w:pPr>
        <w:pStyle w:val="Default"/>
      </w:pPr>
      <w:r w:rsidRPr="00F67CF9">
        <w:t xml:space="preserve">El número uno (1) corresponde al primer folio del documento que dio inicio al trámite, en consecuencia, corresponde a la fecha más antigua (cronológico). </w:t>
      </w:r>
    </w:p>
    <w:p w14:paraId="639899D0" w14:textId="77777777" w:rsidR="00553823" w:rsidRPr="00553823" w:rsidRDefault="00553823" w:rsidP="00511345">
      <w:pPr>
        <w:pStyle w:val="Default"/>
      </w:pPr>
      <w:r w:rsidRPr="00553823">
        <w:t xml:space="preserve">3. La documentación que va a ser objeto de foliación debe estar depurada. La depuración consiste en el retiro de duplicados idénticos, de folios en blanco y de documentos de apoyo. </w:t>
      </w:r>
    </w:p>
    <w:p w14:paraId="7051B05A" w14:textId="77777777" w:rsidR="00553823" w:rsidRDefault="00553823" w:rsidP="00511345">
      <w:pPr>
        <w:pStyle w:val="Default"/>
      </w:pPr>
      <w:r w:rsidRPr="00553823">
        <w:t xml:space="preserve">4. Se deben foliar todas y cada una de las unidades documentales de una serie, utilizando lápiz de mina negra tipo HB ó B. En el caso de series documentales simples (acuerdos, decretos, circulares, resoluciones) la foliación se ejecutará de manera independiente por carpeta, tomo o legajo. En el caso de series documentales complejas (contratos, historias laborales, investigaciones disciplinarias, procesos jurídicos, informes), cada uno de sus expedientes tendrá una sola foliación de manera continua y si tal expediente se encuentra repartido en más de una unidad de conservación (carpeta), la foliación se ejecutará de forma tal que la segunda será la continuación de la primera. Los expedientes que estén conformados por más de una carpeta, deberán contener en el rotulo de identificación y en el área de notas del inventario la relación de la carpeta con el número total de carpetas del expediente. Ejemplo. Una historia Laboral que se componga por tres carpetas deberá identificarse como tomo 1 de 3; tomo 2 de 3; tomo 3 de 3. </w:t>
      </w:r>
    </w:p>
    <w:p w14:paraId="08E76D33" w14:textId="77777777" w:rsidR="00553823" w:rsidRDefault="00553823" w:rsidP="00511345">
      <w:pPr>
        <w:pStyle w:val="Default"/>
        <w:spacing w:line="480" w:lineRule="auto"/>
        <w:rPr>
          <w:rFonts w:ascii="Verdana" w:hAnsi="Verdana"/>
          <w:b/>
          <w:bCs/>
          <w:sz w:val="22"/>
          <w:szCs w:val="22"/>
        </w:rPr>
      </w:pPr>
    </w:p>
    <w:p w14:paraId="315504C9" w14:textId="77777777" w:rsidR="00553823" w:rsidRDefault="00553823" w:rsidP="00511345">
      <w:pPr>
        <w:pStyle w:val="Default"/>
        <w:rPr>
          <w:b/>
          <w:bCs/>
        </w:rPr>
      </w:pPr>
      <w:r w:rsidRPr="00553823">
        <w:rPr>
          <w:b/>
          <w:bCs/>
        </w:rPr>
        <w:t xml:space="preserve">Almacenamiento </w:t>
      </w:r>
    </w:p>
    <w:p w14:paraId="25A562E5" w14:textId="77777777" w:rsidR="00882542" w:rsidRPr="00553823" w:rsidRDefault="00882542" w:rsidP="00511345">
      <w:pPr>
        <w:pStyle w:val="Default"/>
        <w:rPr>
          <w:b/>
          <w:bCs/>
        </w:rPr>
      </w:pPr>
    </w:p>
    <w:p w14:paraId="54CFB6CB" w14:textId="77777777" w:rsidR="00882542" w:rsidRDefault="00553823" w:rsidP="00511345">
      <w:pPr>
        <w:pStyle w:val="Default"/>
        <w:rPr>
          <w:b/>
          <w:bCs/>
        </w:rPr>
      </w:pPr>
      <w:r w:rsidRPr="00553823">
        <w:rPr>
          <w:b/>
          <w:bCs/>
        </w:rPr>
        <w:lastRenderedPageBreak/>
        <w:t>Almacenamiento en Carpetas.</w:t>
      </w:r>
    </w:p>
    <w:p w14:paraId="3FA46E26" w14:textId="77777777" w:rsidR="00553823" w:rsidRPr="00553823" w:rsidRDefault="00553823" w:rsidP="00511345">
      <w:pPr>
        <w:pStyle w:val="Default"/>
      </w:pPr>
      <w:r w:rsidRPr="00553823">
        <w:rPr>
          <w:b/>
          <w:bCs/>
        </w:rPr>
        <w:t xml:space="preserve"> </w:t>
      </w:r>
    </w:p>
    <w:p w14:paraId="222290EE" w14:textId="77777777" w:rsidR="00553823" w:rsidRDefault="00553823" w:rsidP="00511345">
      <w:pPr>
        <w:pStyle w:val="Default"/>
        <w:rPr>
          <w:color w:val="auto"/>
        </w:rPr>
      </w:pPr>
      <w:r w:rsidRPr="00553823">
        <w:rPr>
          <w:color w:val="auto"/>
        </w:rPr>
        <w:t xml:space="preserve">Almacenar los documentos ordenados y foliados en las carpetas dispuestas para tal fin, alineados hacia la parte superior </w:t>
      </w:r>
    </w:p>
    <w:p w14:paraId="231ECE3C" w14:textId="77777777" w:rsidR="00553823" w:rsidRDefault="00553823" w:rsidP="00511345">
      <w:pPr>
        <w:pStyle w:val="Default"/>
        <w:rPr>
          <w:color w:val="auto"/>
        </w:rPr>
      </w:pPr>
    </w:p>
    <w:p w14:paraId="64EE94B9" w14:textId="77777777" w:rsidR="00442E14" w:rsidRDefault="00442E14" w:rsidP="00511345">
      <w:pPr>
        <w:autoSpaceDE w:val="0"/>
        <w:autoSpaceDN w:val="0"/>
        <w:adjustRightInd w:val="0"/>
        <w:spacing w:after="0" w:line="240" w:lineRule="auto"/>
        <w:jc w:val="both"/>
        <w:rPr>
          <w:rFonts w:ascii="Arial" w:hAnsi="Arial" w:cs="Arial"/>
          <w:b/>
          <w:sz w:val="24"/>
          <w:szCs w:val="24"/>
        </w:rPr>
      </w:pPr>
    </w:p>
    <w:p w14:paraId="4F17234E" w14:textId="77777777" w:rsidR="00442E14" w:rsidRDefault="00442E14" w:rsidP="00511345">
      <w:pPr>
        <w:autoSpaceDE w:val="0"/>
        <w:autoSpaceDN w:val="0"/>
        <w:adjustRightInd w:val="0"/>
        <w:spacing w:after="0" w:line="240" w:lineRule="auto"/>
        <w:jc w:val="both"/>
        <w:rPr>
          <w:rFonts w:ascii="Arial" w:hAnsi="Arial" w:cs="Arial"/>
          <w:b/>
          <w:sz w:val="24"/>
          <w:szCs w:val="24"/>
        </w:rPr>
      </w:pPr>
    </w:p>
    <w:p w14:paraId="6224F0E6" w14:textId="77777777" w:rsidR="00442E14" w:rsidRDefault="00442E14" w:rsidP="00511345">
      <w:pPr>
        <w:autoSpaceDE w:val="0"/>
        <w:autoSpaceDN w:val="0"/>
        <w:adjustRightInd w:val="0"/>
        <w:spacing w:after="0" w:line="240" w:lineRule="auto"/>
        <w:jc w:val="both"/>
        <w:rPr>
          <w:rFonts w:ascii="Arial" w:hAnsi="Arial" w:cs="Arial"/>
          <w:b/>
          <w:sz w:val="24"/>
          <w:szCs w:val="24"/>
        </w:rPr>
      </w:pPr>
    </w:p>
    <w:p w14:paraId="66B94365" w14:textId="77777777" w:rsidR="00442E14" w:rsidRDefault="00442E14" w:rsidP="00511345">
      <w:pPr>
        <w:autoSpaceDE w:val="0"/>
        <w:autoSpaceDN w:val="0"/>
        <w:adjustRightInd w:val="0"/>
        <w:spacing w:after="0" w:line="240" w:lineRule="auto"/>
        <w:jc w:val="both"/>
        <w:rPr>
          <w:rFonts w:ascii="Arial" w:hAnsi="Arial" w:cs="Arial"/>
          <w:b/>
          <w:sz w:val="24"/>
          <w:szCs w:val="24"/>
        </w:rPr>
      </w:pPr>
    </w:p>
    <w:p w14:paraId="08D9807A" w14:textId="77777777" w:rsidR="00442E14" w:rsidRDefault="00442E14" w:rsidP="00511345">
      <w:pPr>
        <w:autoSpaceDE w:val="0"/>
        <w:autoSpaceDN w:val="0"/>
        <w:adjustRightInd w:val="0"/>
        <w:spacing w:after="0" w:line="240" w:lineRule="auto"/>
        <w:jc w:val="both"/>
        <w:rPr>
          <w:rFonts w:ascii="Arial" w:hAnsi="Arial" w:cs="Arial"/>
          <w:b/>
          <w:sz w:val="24"/>
          <w:szCs w:val="24"/>
        </w:rPr>
      </w:pPr>
    </w:p>
    <w:p w14:paraId="5E0E7ADB" w14:textId="77777777" w:rsidR="00442E14" w:rsidRDefault="00442E14" w:rsidP="00511345">
      <w:pPr>
        <w:autoSpaceDE w:val="0"/>
        <w:autoSpaceDN w:val="0"/>
        <w:adjustRightInd w:val="0"/>
        <w:spacing w:after="0" w:line="240" w:lineRule="auto"/>
        <w:jc w:val="both"/>
        <w:rPr>
          <w:rFonts w:ascii="Arial" w:hAnsi="Arial" w:cs="Arial"/>
          <w:b/>
          <w:sz w:val="24"/>
          <w:szCs w:val="24"/>
        </w:rPr>
      </w:pPr>
    </w:p>
    <w:p w14:paraId="51AD41EA" w14:textId="77777777" w:rsidR="00442E14" w:rsidRDefault="00442E14" w:rsidP="00511345">
      <w:pPr>
        <w:autoSpaceDE w:val="0"/>
        <w:autoSpaceDN w:val="0"/>
        <w:adjustRightInd w:val="0"/>
        <w:spacing w:after="0" w:line="240" w:lineRule="auto"/>
        <w:jc w:val="both"/>
        <w:rPr>
          <w:rFonts w:ascii="Arial" w:hAnsi="Arial" w:cs="Arial"/>
          <w:b/>
          <w:sz w:val="24"/>
          <w:szCs w:val="24"/>
        </w:rPr>
      </w:pPr>
    </w:p>
    <w:p w14:paraId="6FDA8A1E" w14:textId="5E1E0049" w:rsidR="00553823" w:rsidRDefault="00553823" w:rsidP="00511345">
      <w:pPr>
        <w:autoSpaceDE w:val="0"/>
        <w:autoSpaceDN w:val="0"/>
        <w:adjustRightInd w:val="0"/>
        <w:spacing w:after="0" w:line="240" w:lineRule="auto"/>
        <w:jc w:val="both"/>
        <w:rPr>
          <w:rFonts w:ascii="Arial" w:hAnsi="Arial" w:cs="Arial"/>
          <w:b/>
          <w:sz w:val="24"/>
          <w:szCs w:val="24"/>
        </w:rPr>
      </w:pPr>
      <w:r w:rsidRPr="00553823">
        <w:rPr>
          <w:rFonts w:ascii="Arial" w:hAnsi="Arial" w:cs="Arial"/>
          <w:b/>
          <w:sz w:val="24"/>
          <w:szCs w:val="24"/>
        </w:rPr>
        <w:t>GLOSARIO</w:t>
      </w:r>
    </w:p>
    <w:p w14:paraId="2DF19530" w14:textId="77777777" w:rsidR="00553823" w:rsidRPr="00553823" w:rsidRDefault="00553823" w:rsidP="00511345">
      <w:pPr>
        <w:autoSpaceDE w:val="0"/>
        <w:autoSpaceDN w:val="0"/>
        <w:adjustRightInd w:val="0"/>
        <w:spacing w:after="0" w:line="240" w:lineRule="auto"/>
        <w:jc w:val="both"/>
        <w:rPr>
          <w:rFonts w:ascii="Arial" w:hAnsi="Arial" w:cs="Arial"/>
          <w:b/>
          <w:sz w:val="24"/>
          <w:szCs w:val="24"/>
        </w:rPr>
      </w:pPr>
    </w:p>
    <w:p w14:paraId="27F528AF" w14:textId="77777777" w:rsidR="00553823" w:rsidRPr="00553823" w:rsidRDefault="00553823" w:rsidP="00511345">
      <w:pPr>
        <w:spacing w:after="0" w:line="240" w:lineRule="auto"/>
        <w:jc w:val="both"/>
        <w:rPr>
          <w:rFonts w:ascii="Arial" w:hAnsi="Arial" w:cs="Arial"/>
          <w:color w:val="000000"/>
          <w:sz w:val="24"/>
          <w:szCs w:val="24"/>
        </w:rPr>
      </w:pPr>
      <w:r w:rsidRPr="00553823">
        <w:rPr>
          <w:rFonts w:ascii="Arial" w:hAnsi="Arial" w:cs="Arial"/>
          <w:color w:val="000000"/>
          <w:sz w:val="24"/>
          <w:szCs w:val="24"/>
        </w:rPr>
        <w:t xml:space="preserve">Administración de archivos: </w:t>
      </w:r>
      <w:r w:rsidRPr="00553823">
        <w:rPr>
          <w:rFonts w:ascii="Arial" w:hAnsi="Arial" w:cs="Arial"/>
          <w:sz w:val="24"/>
          <w:szCs w:val="24"/>
        </w:rPr>
        <w:t>Conjunto de estrategias organizacionales dirigidas a la planeación, dirección y control de los recursos físicos, técnicos, tecnológicos, financieros y del talento humano, para el eficiente funcionamiento de los archivos.</w:t>
      </w:r>
    </w:p>
    <w:p w14:paraId="032677AD" w14:textId="77777777" w:rsidR="00553823" w:rsidRPr="00553823" w:rsidRDefault="00553823" w:rsidP="00511345">
      <w:pPr>
        <w:spacing w:after="0" w:line="240" w:lineRule="auto"/>
        <w:jc w:val="both"/>
        <w:rPr>
          <w:rFonts w:ascii="Arial" w:hAnsi="Arial" w:cs="Arial"/>
          <w:color w:val="000000"/>
          <w:sz w:val="24"/>
          <w:szCs w:val="24"/>
        </w:rPr>
      </w:pPr>
    </w:p>
    <w:p w14:paraId="75C9E0DD" w14:textId="77777777" w:rsidR="00553823" w:rsidRDefault="00553823" w:rsidP="00511345">
      <w:pPr>
        <w:spacing w:after="0" w:line="240" w:lineRule="auto"/>
        <w:jc w:val="both"/>
        <w:rPr>
          <w:rFonts w:ascii="Arial" w:hAnsi="Arial" w:cs="Arial"/>
          <w:sz w:val="24"/>
          <w:szCs w:val="24"/>
        </w:rPr>
      </w:pPr>
      <w:r w:rsidRPr="00553823">
        <w:rPr>
          <w:rFonts w:ascii="Arial" w:hAnsi="Arial" w:cs="Arial"/>
          <w:color w:val="000000"/>
          <w:sz w:val="24"/>
          <w:szCs w:val="24"/>
        </w:rPr>
        <w:t xml:space="preserve">Comité de archivo: </w:t>
      </w:r>
      <w:r w:rsidRPr="00553823">
        <w:rPr>
          <w:rFonts w:ascii="Arial" w:hAnsi="Arial" w:cs="Arial"/>
          <w:sz w:val="24"/>
          <w:szCs w:val="24"/>
        </w:rPr>
        <w:t>Grupo asesor de la alta Dirección, responsable de cumplir y hacer cumplir las políticas archivísticas, definir los programas de gestión de documentos y hacer recomendaciones en cuanto a los procesos administrativos y técnicos de los archivos.</w:t>
      </w:r>
    </w:p>
    <w:p w14:paraId="5CC48741" w14:textId="77777777" w:rsidR="00553823" w:rsidRPr="00553823" w:rsidRDefault="00553823" w:rsidP="00511345">
      <w:pPr>
        <w:autoSpaceDE w:val="0"/>
        <w:autoSpaceDN w:val="0"/>
        <w:adjustRightInd w:val="0"/>
        <w:spacing w:after="0" w:line="240" w:lineRule="auto"/>
        <w:jc w:val="both"/>
        <w:rPr>
          <w:rFonts w:ascii="Arial" w:hAnsi="Arial" w:cs="Arial"/>
          <w:bCs/>
          <w:sz w:val="24"/>
          <w:szCs w:val="24"/>
        </w:rPr>
      </w:pPr>
    </w:p>
    <w:p w14:paraId="7A85BB07" w14:textId="77777777" w:rsidR="00553823" w:rsidRPr="00553823" w:rsidRDefault="00553823" w:rsidP="00511345">
      <w:pPr>
        <w:spacing w:after="0" w:line="240" w:lineRule="auto"/>
        <w:jc w:val="both"/>
        <w:rPr>
          <w:rFonts w:ascii="Arial" w:hAnsi="Arial" w:cs="Arial"/>
          <w:color w:val="000000"/>
          <w:sz w:val="24"/>
          <w:szCs w:val="24"/>
        </w:rPr>
      </w:pPr>
      <w:r w:rsidRPr="00553823">
        <w:rPr>
          <w:rFonts w:ascii="Arial" w:hAnsi="Arial" w:cs="Arial"/>
          <w:color w:val="000000"/>
          <w:sz w:val="24"/>
          <w:szCs w:val="24"/>
        </w:rPr>
        <w:t>Gestión documental:</w:t>
      </w:r>
      <w:r w:rsidRPr="00553823">
        <w:rPr>
          <w:rFonts w:ascii="Arial" w:hAnsi="Arial" w:cs="Arial"/>
          <w:sz w:val="24"/>
          <w:szCs w:val="24"/>
        </w:rPr>
        <w:t xml:space="preserve"> Conjunto de actividades administrativas y técnicas, tendientes a la planificación, manejo y organización de la documentación producida y recibida por las entidades, desde su origen hasta su destino final con el objeto de facilitar su utilización y conservación.</w:t>
      </w:r>
    </w:p>
    <w:p w14:paraId="7764E364" w14:textId="77777777" w:rsidR="00553823" w:rsidRPr="00553823" w:rsidRDefault="00553823" w:rsidP="00511345">
      <w:pPr>
        <w:autoSpaceDE w:val="0"/>
        <w:autoSpaceDN w:val="0"/>
        <w:adjustRightInd w:val="0"/>
        <w:spacing w:after="0" w:line="240" w:lineRule="auto"/>
        <w:jc w:val="both"/>
        <w:rPr>
          <w:rFonts w:ascii="Arial" w:hAnsi="Arial" w:cs="Arial"/>
          <w:bCs/>
          <w:sz w:val="24"/>
          <w:szCs w:val="24"/>
        </w:rPr>
      </w:pPr>
    </w:p>
    <w:p w14:paraId="74746A3D" w14:textId="77777777" w:rsidR="00553823" w:rsidRPr="00553823" w:rsidRDefault="00553823" w:rsidP="00511345">
      <w:pPr>
        <w:spacing w:after="0" w:line="240" w:lineRule="auto"/>
        <w:jc w:val="both"/>
        <w:rPr>
          <w:rFonts w:ascii="Arial" w:hAnsi="Arial" w:cs="Arial"/>
          <w:color w:val="000000"/>
          <w:sz w:val="24"/>
          <w:szCs w:val="24"/>
        </w:rPr>
      </w:pPr>
      <w:r w:rsidRPr="00553823">
        <w:rPr>
          <w:rFonts w:ascii="Arial" w:hAnsi="Arial" w:cs="Arial"/>
          <w:color w:val="000000"/>
          <w:sz w:val="24"/>
          <w:szCs w:val="24"/>
        </w:rPr>
        <w:t xml:space="preserve">Guía: </w:t>
      </w:r>
      <w:r w:rsidRPr="00553823">
        <w:rPr>
          <w:rFonts w:ascii="Arial" w:hAnsi="Arial" w:cs="Arial"/>
          <w:sz w:val="24"/>
          <w:szCs w:val="24"/>
        </w:rPr>
        <w:t>Instrumento de consulta que describe genéricamente fondos documentales de uno o varios archivos indicando sus características fundamentales, como organismos que los originan, secciones y series que los forman, fechas extremas y volumen de la documentación.</w:t>
      </w:r>
    </w:p>
    <w:p w14:paraId="311C8A31" w14:textId="77777777" w:rsidR="00553823" w:rsidRPr="00553823" w:rsidRDefault="00553823" w:rsidP="00511345">
      <w:pPr>
        <w:autoSpaceDE w:val="0"/>
        <w:autoSpaceDN w:val="0"/>
        <w:adjustRightInd w:val="0"/>
        <w:spacing w:after="0" w:line="240" w:lineRule="auto"/>
        <w:jc w:val="both"/>
        <w:rPr>
          <w:rFonts w:ascii="Arial" w:hAnsi="Arial" w:cs="Arial"/>
          <w:bCs/>
          <w:sz w:val="24"/>
          <w:szCs w:val="24"/>
        </w:rPr>
      </w:pPr>
    </w:p>
    <w:p w14:paraId="2EEE4029" w14:textId="77777777" w:rsidR="00553823" w:rsidRPr="00553823" w:rsidRDefault="00553823" w:rsidP="00511345">
      <w:pPr>
        <w:spacing w:after="0" w:line="240" w:lineRule="auto"/>
        <w:jc w:val="both"/>
        <w:rPr>
          <w:rFonts w:ascii="Arial" w:hAnsi="Arial" w:cs="Arial"/>
          <w:color w:val="000000"/>
          <w:sz w:val="24"/>
          <w:szCs w:val="24"/>
        </w:rPr>
      </w:pPr>
      <w:r w:rsidRPr="00553823">
        <w:rPr>
          <w:rFonts w:ascii="Arial" w:hAnsi="Arial" w:cs="Arial"/>
          <w:color w:val="000000"/>
          <w:sz w:val="24"/>
          <w:szCs w:val="24"/>
        </w:rPr>
        <w:t xml:space="preserve">Identificación Documental: </w:t>
      </w:r>
      <w:r w:rsidRPr="00553823">
        <w:rPr>
          <w:rFonts w:ascii="Arial" w:hAnsi="Arial" w:cs="Arial"/>
          <w:sz w:val="24"/>
          <w:szCs w:val="24"/>
        </w:rPr>
        <w:t>Primera etapa de la labor archivística, que consiste en indagar, analizar y sistematizar las categorías administrativas y archivísticas que sustentan la estructura de un fondo.</w:t>
      </w:r>
    </w:p>
    <w:p w14:paraId="05202DE1" w14:textId="77777777" w:rsidR="00553823" w:rsidRPr="00553823" w:rsidRDefault="00553823" w:rsidP="00511345">
      <w:pPr>
        <w:autoSpaceDE w:val="0"/>
        <w:autoSpaceDN w:val="0"/>
        <w:adjustRightInd w:val="0"/>
        <w:spacing w:after="0" w:line="240" w:lineRule="auto"/>
        <w:jc w:val="both"/>
        <w:rPr>
          <w:rFonts w:ascii="Arial" w:hAnsi="Arial" w:cs="Arial"/>
          <w:bCs/>
          <w:sz w:val="24"/>
          <w:szCs w:val="24"/>
        </w:rPr>
      </w:pPr>
    </w:p>
    <w:p w14:paraId="3E8CC111" w14:textId="77777777" w:rsidR="00553823" w:rsidRPr="00553823" w:rsidRDefault="00553823" w:rsidP="00511345">
      <w:pPr>
        <w:spacing w:after="0" w:line="240" w:lineRule="auto"/>
        <w:jc w:val="both"/>
        <w:rPr>
          <w:rFonts w:ascii="Arial" w:hAnsi="Arial" w:cs="Arial"/>
          <w:color w:val="000000"/>
          <w:sz w:val="24"/>
          <w:szCs w:val="24"/>
        </w:rPr>
      </w:pPr>
      <w:r w:rsidRPr="00553823">
        <w:rPr>
          <w:rFonts w:ascii="Arial" w:hAnsi="Arial" w:cs="Arial"/>
          <w:color w:val="000000"/>
          <w:sz w:val="24"/>
          <w:szCs w:val="24"/>
        </w:rPr>
        <w:t xml:space="preserve">Instrumento de Control: </w:t>
      </w:r>
      <w:r w:rsidRPr="00553823">
        <w:rPr>
          <w:rFonts w:ascii="Arial" w:hAnsi="Arial" w:cs="Arial"/>
          <w:bCs/>
          <w:sz w:val="24"/>
          <w:szCs w:val="24"/>
        </w:rPr>
        <w:t xml:space="preserve">Es aquel que se elabora en las fases de identificación y valoración. Por lo tanto, pueden ser instrumentos de control, entre otros, en la fase de identificación los siguientes archivos de  organismos, archivos de tipos documentales, repertorios de series, cuadros de clasificación, registros topográficos; y en la fase de valoración, relaciones, tablas de retención documental, </w:t>
      </w:r>
      <w:r w:rsidRPr="00553823">
        <w:rPr>
          <w:rFonts w:ascii="Arial" w:hAnsi="Arial" w:cs="Arial"/>
          <w:bCs/>
          <w:sz w:val="24"/>
          <w:szCs w:val="24"/>
        </w:rPr>
        <w:lastRenderedPageBreak/>
        <w:t>registros generales de entrada y salida, relaciones y actas de eliminación, informes, relaciones de testigos resultantes de muestreo.</w:t>
      </w:r>
    </w:p>
    <w:p w14:paraId="38D78916" w14:textId="77777777" w:rsidR="00553823" w:rsidRPr="00553823" w:rsidRDefault="00553823" w:rsidP="00511345">
      <w:pPr>
        <w:autoSpaceDE w:val="0"/>
        <w:autoSpaceDN w:val="0"/>
        <w:adjustRightInd w:val="0"/>
        <w:spacing w:after="0" w:line="240" w:lineRule="auto"/>
        <w:jc w:val="both"/>
        <w:rPr>
          <w:rFonts w:ascii="Arial" w:hAnsi="Arial" w:cs="Arial"/>
          <w:bCs/>
          <w:sz w:val="24"/>
          <w:szCs w:val="24"/>
        </w:rPr>
      </w:pPr>
    </w:p>
    <w:p w14:paraId="3FB2D7A6" w14:textId="77777777" w:rsidR="00553823" w:rsidRPr="00553823" w:rsidRDefault="00553823" w:rsidP="00511345">
      <w:pPr>
        <w:spacing w:after="0" w:line="240" w:lineRule="auto"/>
        <w:jc w:val="both"/>
        <w:rPr>
          <w:rFonts w:ascii="Arial" w:hAnsi="Arial" w:cs="Arial"/>
          <w:color w:val="000000"/>
          <w:sz w:val="24"/>
          <w:szCs w:val="24"/>
        </w:rPr>
      </w:pPr>
      <w:r w:rsidRPr="00553823">
        <w:rPr>
          <w:rFonts w:ascii="Arial" w:hAnsi="Arial" w:cs="Arial"/>
          <w:color w:val="000000"/>
          <w:sz w:val="24"/>
          <w:szCs w:val="24"/>
        </w:rPr>
        <w:t xml:space="preserve">Inventario documental: </w:t>
      </w:r>
      <w:r w:rsidRPr="00553823">
        <w:rPr>
          <w:rFonts w:ascii="Arial" w:hAnsi="Arial" w:cs="Arial"/>
          <w:sz w:val="24"/>
          <w:szCs w:val="24"/>
        </w:rPr>
        <w:t>Instrumento de recuperación de información que describe de manera exacta y precisa las series o asuntos de un fondo documental.</w:t>
      </w:r>
    </w:p>
    <w:p w14:paraId="4B07E028" w14:textId="77777777" w:rsidR="00553823" w:rsidRPr="00553823" w:rsidRDefault="00553823" w:rsidP="00511345">
      <w:pPr>
        <w:autoSpaceDE w:val="0"/>
        <w:autoSpaceDN w:val="0"/>
        <w:adjustRightInd w:val="0"/>
        <w:spacing w:after="0" w:line="240" w:lineRule="auto"/>
        <w:jc w:val="both"/>
        <w:rPr>
          <w:rFonts w:ascii="Arial" w:hAnsi="Arial" w:cs="Arial"/>
          <w:bCs/>
          <w:sz w:val="24"/>
          <w:szCs w:val="24"/>
        </w:rPr>
      </w:pPr>
    </w:p>
    <w:p w14:paraId="082F4B1B" w14:textId="77777777" w:rsidR="00553823" w:rsidRPr="00553823" w:rsidRDefault="00553823" w:rsidP="00511345">
      <w:pPr>
        <w:spacing w:after="0" w:line="240" w:lineRule="auto"/>
        <w:jc w:val="both"/>
        <w:rPr>
          <w:rFonts w:ascii="Arial" w:hAnsi="Arial" w:cs="Arial"/>
          <w:color w:val="000000"/>
          <w:sz w:val="24"/>
          <w:szCs w:val="24"/>
        </w:rPr>
      </w:pPr>
      <w:r w:rsidRPr="00553823">
        <w:rPr>
          <w:rFonts w:ascii="Arial" w:hAnsi="Arial" w:cs="Arial"/>
          <w:color w:val="000000"/>
          <w:sz w:val="24"/>
          <w:szCs w:val="24"/>
        </w:rPr>
        <w:t xml:space="preserve">Legislación Archivística: </w:t>
      </w:r>
      <w:r w:rsidRPr="00553823">
        <w:rPr>
          <w:rFonts w:ascii="Arial" w:hAnsi="Arial" w:cs="Arial"/>
          <w:sz w:val="24"/>
          <w:szCs w:val="24"/>
        </w:rPr>
        <w:t>Conjunto de normas que regulan el quehacer archivístico en un país</w:t>
      </w:r>
      <w:r w:rsidRPr="00553823">
        <w:rPr>
          <w:rFonts w:ascii="Arial" w:hAnsi="Arial" w:cs="Arial"/>
          <w:bCs/>
          <w:sz w:val="24"/>
          <w:szCs w:val="24"/>
        </w:rPr>
        <w:t>.</w:t>
      </w:r>
    </w:p>
    <w:p w14:paraId="196105DB" w14:textId="77777777" w:rsidR="00553823" w:rsidRPr="00553823" w:rsidRDefault="00553823" w:rsidP="00511345">
      <w:pPr>
        <w:spacing w:after="0" w:line="240" w:lineRule="auto"/>
        <w:jc w:val="both"/>
        <w:rPr>
          <w:rFonts w:ascii="Arial" w:hAnsi="Arial" w:cs="Arial"/>
          <w:color w:val="000000"/>
          <w:sz w:val="24"/>
          <w:szCs w:val="24"/>
        </w:rPr>
      </w:pPr>
    </w:p>
    <w:p w14:paraId="3A2A5B21" w14:textId="77777777" w:rsidR="00553823" w:rsidRPr="00553823" w:rsidRDefault="00553823" w:rsidP="00511345">
      <w:pPr>
        <w:spacing w:after="0" w:line="240" w:lineRule="auto"/>
        <w:jc w:val="both"/>
        <w:rPr>
          <w:rFonts w:ascii="Arial" w:hAnsi="Arial" w:cs="Arial"/>
          <w:color w:val="000000"/>
          <w:sz w:val="24"/>
          <w:szCs w:val="24"/>
        </w:rPr>
      </w:pPr>
      <w:r w:rsidRPr="00553823">
        <w:rPr>
          <w:rFonts w:ascii="Arial" w:hAnsi="Arial" w:cs="Arial"/>
          <w:color w:val="000000"/>
          <w:sz w:val="24"/>
          <w:szCs w:val="24"/>
        </w:rPr>
        <w:t xml:space="preserve">Normalización archivística: </w:t>
      </w:r>
      <w:r w:rsidRPr="00553823">
        <w:rPr>
          <w:rFonts w:ascii="Arial" w:hAnsi="Arial" w:cs="Arial"/>
          <w:sz w:val="24"/>
          <w:szCs w:val="24"/>
        </w:rPr>
        <w:t>Actividad colectiva encaminada a unificar criterios en la aplicación de la práctica archivística.</w:t>
      </w:r>
    </w:p>
    <w:p w14:paraId="05F6E027" w14:textId="77777777" w:rsidR="00553823" w:rsidRPr="00553823" w:rsidRDefault="00553823" w:rsidP="00511345">
      <w:pPr>
        <w:autoSpaceDE w:val="0"/>
        <w:autoSpaceDN w:val="0"/>
        <w:adjustRightInd w:val="0"/>
        <w:spacing w:after="0" w:line="240" w:lineRule="auto"/>
        <w:jc w:val="both"/>
        <w:rPr>
          <w:rFonts w:ascii="Arial" w:hAnsi="Arial" w:cs="Arial"/>
          <w:bCs/>
          <w:sz w:val="24"/>
          <w:szCs w:val="24"/>
        </w:rPr>
      </w:pPr>
    </w:p>
    <w:p w14:paraId="6B01DF81" w14:textId="77777777" w:rsidR="00553823" w:rsidRPr="00553823" w:rsidRDefault="00553823" w:rsidP="00511345">
      <w:pPr>
        <w:spacing w:after="0" w:line="240" w:lineRule="auto"/>
        <w:jc w:val="both"/>
        <w:rPr>
          <w:rFonts w:ascii="Arial" w:hAnsi="Arial" w:cs="Arial"/>
          <w:color w:val="000000"/>
          <w:sz w:val="24"/>
          <w:szCs w:val="24"/>
        </w:rPr>
      </w:pPr>
      <w:r w:rsidRPr="00553823">
        <w:rPr>
          <w:rFonts w:ascii="Arial" w:hAnsi="Arial" w:cs="Arial"/>
          <w:color w:val="000000"/>
          <w:sz w:val="24"/>
          <w:szCs w:val="24"/>
        </w:rPr>
        <w:t xml:space="preserve">Organigrama: </w:t>
      </w:r>
      <w:r w:rsidRPr="00553823">
        <w:rPr>
          <w:rFonts w:ascii="Arial" w:hAnsi="Arial" w:cs="Arial"/>
          <w:sz w:val="24"/>
          <w:szCs w:val="24"/>
        </w:rPr>
        <w:t>Representación gráfica de la estructura de una institución. En archivística se usa para identificar las dependencias productoras de los documentos.</w:t>
      </w:r>
    </w:p>
    <w:p w14:paraId="41E83F90" w14:textId="77777777" w:rsidR="00553823" w:rsidRPr="00553823" w:rsidRDefault="00553823" w:rsidP="00511345">
      <w:pPr>
        <w:autoSpaceDE w:val="0"/>
        <w:autoSpaceDN w:val="0"/>
        <w:adjustRightInd w:val="0"/>
        <w:spacing w:after="0" w:line="240" w:lineRule="auto"/>
        <w:jc w:val="both"/>
        <w:rPr>
          <w:rFonts w:ascii="Arial" w:hAnsi="Arial" w:cs="Arial"/>
          <w:bCs/>
          <w:sz w:val="24"/>
          <w:szCs w:val="24"/>
        </w:rPr>
      </w:pPr>
    </w:p>
    <w:p w14:paraId="05DB6024" w14:textId="77777777" w:rsidR="00553823" w:rsidRPr="00553823" w:rsidRDefault="00553823" w:rsidP="00511345">
      <w:pPr>
        <w:spacing w:after="0" w:line="240" w:lineRule="auto"/>
        <w:jc w:val="both"/>
        <w:rPr>
          <w:rFonts w:ascii="Arial" w:hAnsi="Arial" w:cs="Arial"/>
          <w:color w:val="000000"/>
          <w:sz w:val="24"/>
          <w:szCs w:val="24"/>
        </w:rPr>
      </w:pPr>
      <w:r w:rsidRPr="00553823">
        <w:rPr>
          <w:rFonts w:ascii="Arial" w:hAnsi="Arial" w:cs="Arial"/>
          <w:color w:val="000000"/>
          <w:sz w:val="24"/>
          <w:szCs w:val="24"/>
        </w:rPr>
        <w:t xml:space="preserve">Organización de Archivos: </w:t>
      </w:r>
      <w:r w:rsidRPr="00553823">
        <w:rPr>
          <w:rFonts w:ascii="Arial" w:hAnsi="Arial" w:cs="Arial"/>
          <w:sz w:val="24"/>
          <w:szCs w:val="24"/>
        </w:rPr>
        <w:t>Conjunto de operaciones técnicas y administrativas cuya finalidad es la agrupación documental relacionada en forma jerárquica con criterios orgánicos o funcionales.</w:t>
      </w:r>
    </w:p>
    <w:p w14:paraId="4C03FCF9" w14:textId="77777777" w:rsidR="00553823" w:rsidRPr="00553823" w:rsidRDefault="00553823" w:rsidP="00511345">
      <w:pPr>
        <w:autoSpaceDE w:val="0"/>
        <w:autoSpaceDN w:val="0"/>
        <w:adjustRightInd w:val="0"/>
        <w:spacing w:after="0" w:line="240" w:lineRule="auto"/>
        <w:jc w:val="both"/>
        <w:rPr>
          <w:rFonts w:ascii="Arial" w:hAnsi="Arial" w:cs="Arial"/>
          <w:bCs/>
          <w:sz w:val="24"/>
          <w:szCs w:val="24"/>
        </w:rPr>
      </w:pPr>
    </w:p>
    <w:p w14:paraId="500CC9A0" w14:textId="77777777" w:rsidR="00553823" w:rsidRPr="00553823" w:rsidRDefault="00553823" w:rsidP="00511345">
      <w:pPr>
        <w:spacing w:after="0" w:line="240" w:lineRule="auto"/>
        <w:jc w:val="both"/>
        <w:rPr>
          <w:rFonts w:ascii="Arial" w:hAnsi="Arial" w:cs="Arial"/>
          <w:color w:val="000000"/>
          <w:sz w:val="24"/>
          <w:szCs w:val="24"/>
        </w:rPr>
      </w:pPr>
      <w:r w:rsidRPr="00553823">
        <w:rPr>
          <w:rFonts w:ascii="Arial" w:hAnsi="Arial" w:cs="Arial"/>
          <w:color w:val="000000"/>
          <w:sz w:val="24"/>
          <w:szCs w:val="24"/>
        </w:rPr>
        <w:t xml:space="preserve">Patrimonio Archivístico: </w:t>
      </w:r>
      <w:r w:rsidRPr="00553823">
        <w:rPr>
          <w:rFonts w:ascii="Arial" w:hAnsi="Arial" w:cs="Arial"/>
          <w:bCs/>
          <w:sz w:val="24"/>
          <w:szCs w:val="24"/>
        </w:rPr>
        <w:t>Conjunto de archivos conservados en el país y que forman parte esencial de su patrimonio administrativo, cultural e histórico.</w:t>
      </w:r>
    </w:p>
    <w:p w14:paraId="159FF1EB" w14:textId="77777777" w:rsidR="00553823" w:rsidRPr="00553823" w:rsidRDefault="00553823" w:rsidP="00511345">
      <w:pPr>
        <w:autoSpaceDE w:val="0"/>
        <w:autoSpaceDN w:val="0"/>
        <w:adjustRightInd w:val="0"/>
        <w:spacing w:after="0" w:line="240" w:lineRule="auto"/>
        <w:jc w:val="both"/>
        <w:rPr>
          <w:rFonts w:ascii="Arial" w:hAnsi="Arial" w:cs="Arial"/>
          <w:bCs/>
          <w:sz w:val="24"/>
          <w:szCs w:val="24"/>
        </w:rPr>
      </w:pPr>
    </w:p>
    <w:p w14:paraId="34108256" w14:textId="77777777" w:rsidR="00553823" w:rsidRPr="00553823" w:rsidRDefault="00553823" w:rsidP="00511345">
      <w:pPr>
        <w:spacing w:after="0" w:line="240" w:lineRule="auto"/>
        <w:jc w:val="both"/>
        <w:rPr>
          <w:rFonts w:ascii="Arial" w:hAnsi="Arial" w:cs="Arial"/>
          <w:color w:val="000000"/>
          <w:sz w:val="24"/>
          <w:szCs w:val="24"/>
        </w:rPr>
      </w:pPr>
      <w:r w:rsidRPr="00553823">
        <w:rPr>
          <w:rFonts w:ascii="Arial" w:hAnsi="Arial" w:cs="Arial"/>
          <w:color w:val="000000"/>
          <w:sz w:val="24"/>
          <w:szCs w:val="24"/>
        </w:rPr>
        <w:t xml:space="preserve">Patrimonio Documental: </w:t>
      </w:r>
      <w:r w:rsidRPr="00553823">
        <w:rPr>
          <w:rFonts w:ascii="Arial" w:hAnsi="Arial" w:cs="Arial"/>
          <w:sz w:val="24"/>
          <w:szCs w:val="24"/>
        </w:rPr>
        <w:t>Conjunto de documentos conservados por su valor histórico o cultural.</w:t>
      </w:r>
    </w:p>
    <w:p w14:paraId="7864FF65" w14:textId="77777777" w:rsidR="00553823" w:rsidRPr="00553823" w:rsidRDefault="00553823" w:rsidP="00511345">
      <w:pPr>
        <w:autoSpaceDE w:val="0"/>
        <w:autoSpaceDN w:val="0"/>
        <w:adjustRightInd w:val="0"/>
        <w:spacing w:after="0" w:line="240" w:lineRule="auto"/>
        <w:jc w:val="both"/>
        <w:rPr>
          <w:rFonts w:ascii="Arial" w:hAnsi="Arial" w:cs="Arial"/>
          <w:bCs/>
          <w:sz w:val="24"/>
          <w:szCs w:val="24"/>
        </w:rPr>
      </w:pPr>
    </w:p>
    <w:p w14:paraId="55A6C3F2" w14:textId="77777777" w:rsidR="00553823" w:rsidRDefault="00553823" w:rsidP="00511345">
      <w:pPr>
        <w:spacing w:after="0" w:line="240" w:lineRule="auto"/>
        <w:jc w:val="both"/>
        <w:rPr>
          <w:rFonts w:ascii="Arial" w:hAnsi="Arial" w:cs="Arial"/>
          <w:sz w:val="24"/>
          <w:szCs w:val="24"/>
        </w:rPr>
      </w:pPr>
      <w:r w:rsidRPr="00553823">
        <w:rPr>
          <w:rFonts w:ascii="Arial" w:hAnsi="Arial" w:cs="Arial"/>
          <w:color w:val="000000"/>
          <w:sz w:val="24"/>
          <w:szCs w:val="24"/>
        </w:rPr>
        <w:t xml:space="preserve">Producción Documental: </w:t>
      </w:r>
      <w:r w:rsidRPr="00553823">
        <w:rPr>
          <w:rFonts w:ascii="Arial" w:hAnsi="Arial" w:cs="Arial"/>
          <w:sz w:val="24"/>
          <w:szCs w:val="24"/>
        </w:rPr>
        <w:t>Generación de documentos hecha por las instituciones en cumplimiento de sus funciones.</w:t>
      </w:r>
    </w:p>
    <w:p w14:paraId="79B7F74C" w14:textId="77777777" w:rsidR="00553823" w:rsidRPr="00553823" w:rsidRDefault="00553823" w:rsidP="00511345">
      <w:pPr>
        <w:autoSpaceDE w:val="0"/>
        <w:autoSpaceDN w:val="0"/>
        <w:adjustRightInd w:val="0"/>
        <w:spacing w:after="0" w:line="240" w:lineRule="auto"/>
        <w:jc w:val="both"/>
        <w:rPr>
          <w:rFonts w:ascii="Arial" w:hAnsi="Arial" w:cs="Arial"/>
          <w:bCs/>
          <w:sz w:val="24"/>
          <w:szCs w:val="24"/>
        </w:rPr>
      </w:pPr>
    </w:p>
    <w:p w14:paraId="21971D64" w14:textId="77777777" w:rsidR="00553823" w:rsidRPr="00553823" w:rsidRDefault="00553823" w:rsidP="00511345">
      <w:pPr>
        <w:spacing w:after="0" w:line="240" w:lineRule="auto"/>
        <w:jc w:val="both"/>
        <w:rPr>
          <w:rFonts w:ascii="Arial" w:hAnsi="Arial" w:cs="Arial"/>
          <w:color w:val="000000"/>
          <w:sz w:val="24"/>
          <w:szCs w:val="24"/>
        </w:rPr>
      </w:pPr>
      <w:r w:rsidRPr="00553823">
        <w:rPr>
          <w:rFonts w:ascii="Arial" w:hAnsi="Arial" w:cs="Arial"/>
          <w:color w:val="000000"/>
          <w:sz w:val="24"/>
          <w:szCs w:val="24"/>
        </w:rPr>
        <w:t xml:space="preserve">Reglamento de Archivo: </w:t>
      </w:r>
      <w:r w:rsidRPr="00553823">
        <w:rPr>
          <w:rFonts w:ascii="Arial" w:hAnsi="Arial" w:cs="Arial"/>
          <w:sz w:val="24"/>
          <w:szCs w:val="24"/>
        </w:rPr>
        <w:t>Instrumento que señala los lineamientos administrativos y técnicos que regulan la función archivística en una entidad.</w:t>
      </w:r>
    </w:p>
    <w:p w14:paraId="3D4F45B1" w14:textId="77777777" w:rsidR="00553823" w:rsidRPr="00553823" w:rsidRDefault="00553823" w:rsidP="00511345">
      <w:pPr>
        <w:spacing w:after="0" w:line="240" w:lineRule="auto"/>
        <w:jc w:val="both"/>
        <w:rPr>
          <w:rFonts w:ascii="Arial" w:hAnsi="Arial" w:cs="Arial"/>
          <w:color w:val="000000"/>
          <w:sz w:val="24"/>
          <w:szCs w:val="24"/>
        </w:rPr>
      </w:pPr>
    </w:p>
    <w:p w14:paraId="25317244" w14:textId="77777777" w:rsidR="00553823" w:rsidRPr="00553823" w:rsidRDefault="00553823" w:rsidP="00511345">
      <w:pPr>
        <w:spacing w:after="0" w:line="240" w:lineRule="auto"/>
        <w:jc w:val="both"/>
        <w:rPr>
          <w:rFonts w:ascii="Arial" w:hAnsi="Arial" w:cs="Arial"/>
          <w:color w:val="000000"/>
          <w:sz w:val="24"/>
          <w:szCs w:val="24"/>
        </w:rPr>
      </w:pPr>
      <w:r w:rsidRPr="00553823">
        <w:rPr>
          <w:rFonts w:ascii="Arial" w:hAnsi="Arial" w:cs="Arial"/>
          <w:color w:val="000000"/>
          <w:sz w:val="24"/>
          <w:szCs w:val="24"/>
        </w:rPr>
        <w:t xml:space="preserve">Retención  Documental: </w:t>
      </w:r>
      <w:r w:rsidRPr="00553823">
        <w:rPr>
          <w:rFonts w:ascii="Arial" w:hAnsi="Arial" w:cs="Arial"/>
          <w:sz w:val="24"/>
          <w:szCs w:val="24"/>
        </w:rPr>
        <w:t>Plazo que los documentos deben permanecer en el archivo de gestión o en el archivo central, tal como se consigna en la tabla de retención documental.</w:t>
      </w:r>
    </w:p>
    <w:p w14:paraId="74F961CF" w14:textId="77777777" w:rsidR="00553823" w:rsidRPr="00553823" w:rsidRDefault="00553823" w:rsidP="00511345">
      <w:pPr>
        <w:autoSpaceDE w:val="0"/>
        <w:autoSpaceDN w:val="0"/>
        <w:adjustRightInd w:val="0"/>
        <w:spacing w:after="0" w:line="240" w:lineRule="auto"/>
        <w:jc w:val="both"/>
        <w:rPr>
          <w:rFonts w:ascii="Arial" w:hAnsi="Arial" w:cs="Arial"/>
          <w:bCs/>
          <w:sz w:val="24"/>
          <w:szCs w:val="24"/>
        </w:rPr>
      </w:pPr>
    </w:p>
    <w:p w14:paraId="1E2A2A80" w14:textId="77777777" w:rsidR="00553823" w:rsidRPr="00553823" w:rsidRDefault="00553823" w:rsidP="00511345">
      <w:pPr>
        <w:spacing w:after="0" w:line="240" w:lineRule="auto"/>
        <w:jc w:val="both"/>
        <w:rPr>
          <w:rFonts w:ascii="Arial" w:hAnsi="Arial" w:cs="Arial"/>
          <w:color w:val="000000"/>
          <w:sz w:val="24"/>
          <w:szCs w:val="24"/>
        </w:rPr>
      </w:pPr>
      <w:r w:rsidRPr="00553823">
        <w:rPr>
          <w:rFonts w:ascii="Arial" w:hAnsi="Arial" w:cs="Arial"/>
          <w:color w:val="000000"/>
          <w:sz w:val="24"/>
          <w:szCs w:val="24"/>
        </w:rPr>
        <w:t xml:space="preserve">Tipo Documental: </w:t>
      </w:r>
      <w:r w:rsidRPr="00553823">
        <w:rPr>
          <w:rFonts w:ascii="Arial" w:hAnsi="Arial" w:cs="Arial"/>
          <w:sz w:val="24"/>
          <w:szCs w:val="24"/>
        </w:rPr>
        <w:t>Unidad documental simple originada en una actividad administrativa, con diagramación, formato y contenido distintivos que sirven como elementos para clasificarla, describirla y asignarle categoría diplomática.</w:t>
      </w:r>
    </w:p>
    <w:p w14:paraId="52AD4458" w14:textId="77777777" w:rsidR="00553823" w:rsidRPr="00553823" w:rsidRDefault="00553823" w:rsidP="00511345">
      <w:pPr>
        <w:autoSpaceDE w:val="0"/>
        <w:autoSpaceDN w:val="0"/>
        <w:adjustRightInd w:val="0"/>
        <w:spacing w:after="0" w:line="240" w:lineRule="auto"/>
        <w:jc w:val="both"/>
        <w:rPr>
          <w:rFonts w:ascii="Arial" w:hAnsi="Arial" w:cs="Arial"/>
          <w:b/>
          <w:bCs/>
          <w:sz w:val="24"/>
          <w:szCs w:val="24"/>
        </w:rPr>
      </w:pPr>
    </w:p>
    <w:p w14:paraId="5C23C79F" w14:textId="77777777" w:rsidR="00553823" w:rsidRPr="00553823" w:rsidRDefault="00553823" w:rsidP="00511345">
      <w:pPr>
        <w:spacing w:after="0" w:line="240" w:lineRule="auto"/>
        <w:jc w:val="both"/>
        <w:rPr>
          <w:rFonts w:ascii="Arial" w:hAnsi="Arial" w:cs="Arial"/>
          <w:color w:val="000000"/>
          <w:sz w:val="24"/>
          <w:szCs w:val="24"/>
        </w:rPr>
      </w:pPr>
      <w:r w:rsidRPr="00553823">
        <w:rPr>
          <w:rFonts w:ascii="Arial" w:hAnsi="Arial" w:cs="Arial"/>
          <w:color w:val="000000"/>
          <w:sz w:val="24"/>
          <w:szCs w:val="24"/>
        </w:rPr>
        <w:t xml:space="preserve">Tipología Documental: </w:t>
      </w:r>
      <w:r w:rsidRPr="00553823">
        <w:rPr>
          <w:rFonts w:ascii="Arial" w:hAnsi="Arial" w:cs="Arial"/>
          <w:bCs/>
          <w:sz w:val="24"/>
          <w:szCs w:val="24"/>
        </w:rPr>
        <w:t>Estudio de las diferentes clases de documentos que pueden distinguirse según su origen y características diplomáticas.</w:t>
      </w:r>
    </w:p>
    <w:p w14:paraId="63AE0EED" w14:textId="77777777" w:rsidR="00553823" w:rsidRPr="00553823" w:rsidRDefault="00553823" w:rsidP="00511345">
      <w:pPr>
        <w:autoSpaceDE w:val="0"/>
        <w:autoSpaceDN w:val="0"/>
        <w:adjustRightInd w:val="0"/>
        <w:spacing w:after="0" w:line="240" w:lineRule="auto"/>
        <w:jc w:val="both"/>
        <w:rPr>
          <w:rFonts w:ascii="Arial" w:hAnsi="Arial" w:cs="Arial"/>
          <w:bCs/>
          <w:sz w:val="24"/>
          <w:szCs w:val="24"/>
        </w:rPr>
      </w:pPr>
    </w:p>
    <w:p w14:paraId="277F9714" w14:textId="77777777" w:rsidR="00553823" w:rsidRPr="00553823" w:rsidRDefault="00553823" w:rsidP="00511345">
      <w:pPr>
        <w:spacing w:after="0" w:line="240" w:lineRule="auto"/>
        <w:jc w:val="both"/>
        <w:rPr>
          <w:rFonts w:ascii="Arial" w:hAnsi="Arial" w:cs="Arial"/>
          <w:color w:val="000000"/>
          <w:sz w:val="24"/>
          <w:szCs w:val="24"/>
        </w:rPr>
      </w:pPr>
      <w:r w:rsidRPr="00553823">
        <w:rPr>
          <w:rFonts w:ascii="Arial" w:hAnsi="Arial" w:cs="Arial"/>
          <w:color w:val="000000"/>
          <w:sz w:val="24"/>
          <w:szCs w:val="24"/>
        </w:rPr>
        <w:lastRenderedPageBreak/>
        <w:t xml:space="preserve">Transferencias Documentales: </w:t>
      </w:r>
      <w:r w:rsidRPr="00553823">
        <w:rPr>
          <w:rFonts w:ascii="Arial" w:hAnsi="Arial" w:cs="Arial"/>
          <w:sz w:val="24"/>
          <w:szCs w:val="24"/>
        </w:rPr>
        <w:t>Remisión de los documentos del archivo de gestión al central, y de éste al histórico, de conformidad con las tablas de retención y de valoración documental vigentes.</w:t>
      </w:r>
    </w:p>
    <w:p w14:paraId="64D3B334" w14:textId="77777777" w:rsidR="00553823" w:rsidRPr="00553823" w:rsidRDefault="00553823" w:rsidP="00511345">
      <w:pPr>
        <w:autoSpaceDE w:val="0"/>
        <w:autoSpaceDN w:val="0"/>
        <w:adjustRightInd w:val="0"/>
        <w:spacing w:after="0" w:line="240" w:lineRule="auto"/>
        <w:jc w:val="both"/>
        <w:rPr>
          <w:rFonts w:ascii="Arial" w:hAnsi="Arial" w:cs="Arial"/>
          <w:bCs/>
          <w:sz w:val="24"/>
          <w:szCs w:val="24"/>
        </w:rPr>
      </w:pPr>
    </w:p>
    <w:p w14:paraId="288EC309" w14:textId="77777777" w:rsidR="00553823" w:rsidRPr="00553823" w:rsidRDefault="00553823" w:rsidP="00511345">
      <w:pPr>
        <w:spacing w:after="0" w:line="240" w:lineRule="auto"/>
        <w:jc w:val="both"/>
        <w:rPr>
          <w:rFonts w:ascii="Arial" w:hAnsi="Arial" w:cs="Arial"/>
          <w:color w:val="000000"/>
          <w:sz w:val="24"/>
          <w:szCs w:val="24"/>
        </w:rPr>
      </w:pPr>
      <w:r w:rsidRPr="00553823">
        <w:rPr>
          <w:rFonts w:ascii="Arial" w:hAnsi="Arial" w:cs="Arial"/>
          <w:color w:val="000000"/>
          <w:sz w:val="24"/>
          <w:szCs w:val="24"/>
        </w:rPr>
        <w:t xml:space="preserve">Unidad Documental: </w:t>
      </w:r>
      <w:r w:rsidRPr="00553823">
        <w:rPr>
          <w:rFonts w:ascii="Arial" w:hAnsi="Arial" w:cs="Arial"/>
          <w:sz w:val="24"/>
          <w:szCs w:val="24"/>
        </w:rPr>
        <w:t>Unidad de análisis en los procesos de identificación y caracterización documental. Puede ser simple, cuando está constituida por un solo tipo documental, o compleja, cuando la constituyen varios, formando un expediente.</w:t>
      </w:r>
    </w:p>
    <w:p w14:paraId="07DCEE64" w14:textId="77777777" w:rsidR="00553823" w:rsidRPr="00364F08" w:rsidRDefault="00553823" w:rsidP="00511345">
      <w:pPr>
        <w:autoSpaceDE w:val="0"/>
        <w:autoSpaceDN w:val="0"/>
        <w:adjustRightInd w:val="0"/>
        <w:spacing w:after="0" w:line="480" w:lineRule="auto"/>
        <w:jc w:val="both"/>
        <w:rPr>
          <w:rFonts w:ascii="Verdana" w:hAnsi="Verdana" w:cs="Arial"/>
        </w:rPr>
      </w:pPr>
    </w:p>
    <w:p w14:paraId="41B215B2" w14:textId="77777777" w:rsidR="00553823" w:rsidRPr="00364F08" w:rsidRDefault="00553823" w:rsidP="00511345">
      <w:pPr>
        <w:autoSpaceDE w:val="0"/>
        <w:autoSpaceDN w:val="0"/>
        <w:adjustRightInd w:val="0"/>
        <w:spacing w:after="0" w:line="480" w:lineRule="auto"/>
        <w:jc w:val="both"/>
        <w:rPr>
          <w:rFonts w:ascii="Verdana" w:hAnsi="Verdana" w:cs="Arial"/>
        </w:rPr>
      </w:pPr>
    </w:p>
    <w:sectPr w:rsidR="00553823" w:rsidRPr="00364F08" w:rsidSect="009625E1">
      <w:headerReference w:type="default" r:id="rId11"/>
      <w:footerReference w:type="default" r:id="rId12"/>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594EA" w14:textId="77777777" w:rsidR="00F2318F" w:rsidRDefault="00F2318F" w:rsidP="00166D66">
      <w:pPr>
        <w:spacing w:after="0" w:line="240" w:lineRule="auto"/>
      </w:pPr>
      <w:r>
        <w:separator/>
      </w:r>
    </w:p>
  </w:endnote>
  <w:endnote w:type="continuationSeparator" w:id="0">
    <w:p w14:paraId="2B93A67C" w14:textId="77777777" w:rsidR="00F2318F" w:rsidRDefault="00F2318F" w:rsidP="00166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ttawa">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Helvetica-Bold">
    <w:altName w:val="Arial"/>
    <w:panose1 w:val="00000000000000000000"/>
    <w:charset w:val="00"/>
    <w:family w:val="auto"/>
    <w:notTrueType/>
    <w:pitch w:val="default"/>
    <w:sig w:usb0="00000003" w:usb1="00000000" w:usb2="00000000" w:usb3="00000000" w:csb0="00000001" w:csb1="00000000"/>
  </w:font>
  <w:font w:name="Wingdings-OneByteIdentityH">
    <w:altName w:val="Wingding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2736427"/>
      <w:docPartObj>
        <w:docPartGallery w:val="Page Numbers (Bottom of Page)"/>
        <w:docPartUnique/>
      </w:docPartObj>
    </w:sdtPr>
    <w:sdtEndPr/>
    <w:sdtContent>
      <w:p w14:paraId="686AECA4" w14:textId="77777777" w:rsidR="00FD09A7" w:rsidRDefault="00FD09A7">
        <w:pPr>
          <w:pStyle w:val="Piedepgina"/>
          <w:jc w:val="right"/>
        </w:pPr>
        <w:r>
          <w:fldChar w:fldCharType="begin"/>
        </w:r>
        <w:r>
          <w:instrText>PAGE   \* MERGEFORMAT</w:instrText>
        </w:r>
        <w:r>
          <w:fldChar w:fldCharType="separate"/>
        </w:r>
        <w:r w:rsidR="003F0B46">
          <w:rPr>
            <w:noProof/>
          </w:rPr>
          <w:t>5</w:t>
        </w:r>
        <w:r>
          <w:fldChar w:fldCharType="end"/>
        </w:r>
      </w:p>
    </w:sdtContent>
  </w:sdt>
  <w:p w14:paraId="69053ACC" w14:textId="77777777" w:rsidR="00FD09A7" w:rsidRDefault="00FD09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CF053" w14:textId="77777777" w:rsidR="00F2318F" w:rsidRDefault="00F2318F" w:rsidP="00166D66">
      <w:pPr>
        <w:spacing w:after="0" w:line="240" w:lineRule="auto"/>
      </w:pPr>
      <w:r>
        <w:separator/>
      </w:r>
    </w:p>
  </w:footnote>
  <w:footnote w:type="continuationSeparator" w:id="0">
    <w:p w14:paraId="7A2193A3" w14:textId="77777777" w:rsidR="00F2318F" w:rsidRDefault="00F2318F" w:rsidP="00166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98" w:type="dxa"/>
      <w:tblInd w:w="-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8"/>
      <w:gridCol w:w="3892"/>
      <w:gridCol w:w="3028"/>
    </w:tblGrid>
    <w:tr w:rsidR="00FD09A7" w14:paraId="6145A4AA" w14:textId="77777777" w:rsidTr="003F0B46">
      <w:trPr>
        <w:trHeight w:val="415"/>
      </w:trPr>
      <w:tc>
        <w:tcPr>
          <w:tcW w:w="3378" w:type="dxa"/>
          <w:vMerge w:val="restart"/>
        </w:tcPr>
        <w:p w14:paraId="35A126B8" w14:textId="77777777" w:rsidR="00FD09A7" w:rsidRDefault="009F4348" w:rsidP="00464A18">
          <w:pPr>
            <w:pStyle w:val="Encabezado"/>
            <w:rPr>
              <w:b/>
              <w:sz w:val="32"/>
              <w:szCs w:val="32"/>
            </w:rPr>
          </w:pPr>
          <w:r>
            <w:rPr>
              <w:noProof/>
              <w:lang w:val="es-CO" w:eastAsia="es-CO"/>
            </w:rPr>
            <w:drawing>
              <wp:anchor distT="0" distB="0" distL="114300" distR="114300" simplePos="0" relativeHeight="251684352" behindDoc="0" locked="0" layoutInCell="1" allowOverlap="1" wp14:anchorId="0FFC51BC" wp14:editId="512469FB">
                <wp:simplePos x="0" y="0"/>
                <wp:positionH relativeFrom="column">
                  <wp:posOffset>229870</wp:posOffset>
                </wp:positionH>
                <wp:positionV relativeFrom="paragraph">
                  <wp:posOffset>210820</wp:posOffset>
                </wp:positionV>
                <wp:extent cx="1666875" cy="479425"/>
                <wp:effectExtent l="0" t="0" r="9525" b="0"/>
                <wp:wrapSquare wrapText="bothSides"/>
                <wp:docPr id="3" name="Imagen 2">
                  <a:extLst xmlns:a="http://schemas.openxmlformats.org/drawingml/2006/main">
                    <a:ext uri="{FF2B5EF4-FFF2-40B4-BE49-F238E27FC236}">
                      <a16:creationId xmlns:a16="http://schemas.microsoft.com/office/drawing/2014/main" id="{974ADC26-AFDF-4053-A36A-A1FB9022BDE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974ADC26-AFDF-4053-A36A-A1FB9022BDE3}"/>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66875" cy="479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92" w:type="dxa"/>
          <w:vMerge w:val="restart"/>
          <w:vAlign w:val="center"/>
        </w:tcPr>
        <w:p w14:paraId="0257367E" w14:textId="77777777" w:rsidR="00FD09A7" w:rsidRDefault="00FD09A7" w:rsidP="003F0B46">
          <w:pPr>
            <w:pStyle w:val="Encabezado"/>
            <w:jc w:val="center"/>
          </w:pPr>
        </w:p>
        <w:p w14:paraId="66D2247C" w14:textId="77777777" w:rsidR="00FD09A7" w:rsidRPr="00464A18" w:rsidRDefault="00FD09A7" w:rsidP="003F0B46">
          <w:pPr>
            <w:pStyle w:val="Sinespaciado"/>
            <w:spacing w:before="40" w:after="560" w:line="216" w:lineRule="auto"/>
            <w:jc w:val="center"/>
            <w:rPr>
              <w:b/>
              <w:sz w:val="24"/>
              <w:szCs w:val="24"/>
            </w:rPr>
          </w:pPr>
          <w:r w:rsidRPr="00464A18">
            <w:rPr>
              <w:sz w:val="24"/>
              <w:szCs w:val="24"/>
            </w:rPr>
            <w:t>MANUAL TABLAS DE VALORACION DOCUMENTAL TVD</w:t>
          </w:r>
        </w:p>
      </w:tc>
      <w:tc>
        <w:tcPr>
          <w:tcW w:w="3028" w:type="dxa"/>
        </w:tcPr>
        <w:p w14:paraId="26CEA967" w14:textId="7E83F0D1" w:rsidR="00FD09A7" w:rsidRPr="006736DF" w:rsidRDefault="00FD09A7" w:rsidP="00464A18">
          <w:pPr>
            <w:pStyle w:val="Encabezado"/>
            <w:rPr>
              <w:sz w:val="24"/>
              <w:szCs w:val="24"/>
            </w:rPr>
          </w:pPr>
          <w:r w:rsidRPr="006736DF">
            <w:rPr>
              <w:sz w:val="24"/>
              <w:szCs w:val="24"/>
            </w:rPr>
            <w:t>Código:</w:t>
          </w:r>
          <w:r w:rsidR="004053DE">
            <w:rPr>
              <w:sz w:val="24"/>
              <w:szCs w:val="24"/>
            </w:rPr>
            <w:t xml:space="preserve"> MAN-DIGD-03</w:t>
          </w:r>
        </w:p>
      </w:tc>
    </w:tr>
    <w:tr w:rsidR="00FD09A7" w14:paraId="5C287159" w14:textId="77777777" w:rsidTr="003F0B46">
      <w:trPr>
        <w:trHeight w:val="424"/>
      </w:trPr>
      <w:tc>
        <w:tcPr>
          <w:tcW w:w="3378" w:type="dxa"/>
          <w:vMerge/>
        </w:tcPr>
        <w:p w14:paraId="47CAFC34" w14:textId="77777777" w:rsidR="00FD09A7" w:rsidRDefault="00FD09A7" w:rsidP="00464A18">
          <w:pPr>
            <w:pStyle w:val="Encabezado"/>
          </w:pPr>
        </w:p>
      </w:tc>
      <w:tc>
        <w:tcPr>
          <w:tcW w:w="3892" w:type="dxa"/>
          <w:vMerge/>
        </w:tcPr>
        <w:p w14:paraId="513A26B0" w14:textId="77777777" w:rsidR="00FD09A7" w:rsidRDefault="00FD09A7" w:rsidP="00464A18">
          <w:pPr>
            <w:pStyle w:val="Encabezado"/>
            <w:rPr>
              <w:b/>
              <w:sz w:val="32"/>
              <w:szCs w:val="32"/>
            </w:rPr>
          </w:pPr>
        </w:p>
      </w:tc>
      <w:tc>
        <w:tcPr>
          <w:tcW w:w="3028" w:type="dxa"/>
        </w:tcPr>
        <w:p w14:paraId="3EEB18EF" w14:textId="50436CC8" w:rsidR="00FD09A7" w:rsidRPr="006736DF" w:rsidRDefault="00FD09A7" w:rsidP="00464A18">
          <w:pPr>
            <w:pStyle w:val="Encabezado"/>
            <w:rPr>
              <w:sz w:val="24"/>
              <w:szCs w:val="24"/>
            </w:rPr>
          </w:pPr>
          <w:r>
            <w:rPr>
              <w:sz w:val="24"/>
              <w:szCs w:val="24"/>
            </w:rPr>
            <w:t xml:space="preserve">Versión:      </w:t>
          </w:r>
          <w:r w:rsidR="004053DE">
            <w:rPr>
              <w:sz w:val="24"/>
              <w:szCs w:val="24"/>
            </w:rPr>
            <w:t xml:space="preserve">   0</w:t>
          </w:r>
          <w:r>
            <w:rPr>
              <w:sz w:val="24"/>
              <w:szCs w:val="24"/>
            </w:rPr>
            <w:t xml:space="preserve">  </w:t>
          </w:r>
        </w:p>
      </w:tc>
    </w:tr>
    <w:tr w:rsidR="00FD09A7" w14:paraId="4A6425CF" w14:textId="77777777" w:rsidTr="003F0B46">
      <w:trPr>
        <w:trHeight w:val="414"/>
      </w:trPr>
      <w:tc>
        <w:tcPr>
          <w:tcW w:w="3378" w:type="dxa"/>
          <w:vMerge/>
        </w:tcPr>
        <w:p w14:paraId="16914C16" w14:textId="77777777" w:rsidR="00FD09A7" w:rsidRDefault="00FD09A7" w:rsidP="00464A18">
          <w:pPr>
            <w:pStyle w:val="Encabezado"/>
          </w:pPr>
        </w:p>
      </w:tc>
      <w:tc>
        <w:tcPr>
          <w:tcW w:w="3892" w:type="dxa"/>
          <w:vMerge/>
        </w:tcPr>
        <w:p w14:paraId="5F2098EB" w14:textId="77777777" w:rsidR="00FD09A7" w:rsidRDefault="00FD09A7" w:rsidP="00464A18">
          <w:pPr>
            <w:pStyle w:val="Encabezado"/>
            <w:rPr>
              <w:b/>
              <w:sz w:val="32"/>
              <w:szCs w:val="32"/>
            </w:rPr>
          </w:pPr>
        </w:p>
      </w:tc>
      <w:tc>
        <w:tcPr>
          <w:tcW w:w="3028" w:type="dxa"/>
        </w:tcPr>
        <w:p w14:paraId="009760AB" w14:textId="6E8453A0" w:rsidR="00FD09A7" w:rsidRPr="006736DF" w:rsidRDefault="00FD09A7" w:rsidP="00464A18">
          <w:pPr>
            <w:pStyle w:val="Encabezado"/>
            <w:rPr>
              <w:sz w:val="24"/>
              <w:szCs w:val="24"/>
            </w:rPr>
          </w:pPr>
          <w:r w:rsidRPr="006736DF">
            <w:rPr>
              <w:sz w:val="24"/>
              <w:szCs w:val="24"/>
            </w:rPr>
            <w:t>Fecha:</w:t>
          </w:r>
          <w:r>
            <w:rPr>
              <w:sz w:val="24"/>
              <w:szCs w:val="24"/>
            </w:rPr>
            <w:t xml:space="preserve"> </w:t>
          </w:r>
          <w:r w:rsidR="004053DE">
            <w:rPr>
              <w:sz w:val="24"/>
              <w:szCs w:val="24"/>
            </w:rPr>
            <w:t>31 de Octubre de 2018</w:t>
          </w:r>
        </w:p>
      </w:tc>
    </w:tr>
  </w:tbl>
  <w:p w14:paraId="7F0B5E0C" w14:textId="77777777" w:rsidR="00FD09A7" w:rsidRDefault="00FD09A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B7263"/>
    <w:multiLevelType w:val="multilevel"/>
    <w:tmpl w:val="1994BC7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803558F"/>
    <w:multiLevelType w:val="hybridMultilevel"/>
    <w:tmpl w:val="B9BCEC6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85B206A"/>
    <w:multiLevelType w:val="hybridMultilevel"/>
    <w:tmpl w:val="9184E1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89F37C2"/>
    <w:multiLevelType w:val="hybridMultilevel"/>
    <w:tmpl w:val="AE9C24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A1692B"/>
    <w:multiLevelType w:val="multilevel"/>
    <w:tmpl w:val="83C6E75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092E87"/>
    <w:multiLevelType w:val="hybridMultilevel"/>
    <w:tmpl w:val="AA2CD3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3C31A2B"/>
    <w:multiLevelType w:val="hybridMultilevel"/>
    <w:tmpl w:val="534618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2C21EF"/>
    <w:multiLevelType w:val="hybridMultilevel"/>
    <w:tmpl w:val="63C4C7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ACA3A0E"/>
    <w:multiLevelType w:val="multilevel"/>
    <w:tmpl w:val="D1949FC2"/>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C9B6E9D"/>
    <w:multiLevelType w:val="hybridMultilevel"/>
    <w:tmpl w:val="908CD1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ED55644"/>
    <w:multiLevelType w:val="hybridMultilevel"/>
    <w:tmpl w:val="7A5A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F8F2AF1"/>
    <w:multiLevelType w:val="hybridMultilevel"/>
    <w:tmpl w:val="54441D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53D3648"/>
    <w:multiLevelType w:val="hybridMultilevel"/>
    <w:tmpl w:val="5802C1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55E1C42"/>
    <w:multiLevelType w:val="hybridMultilevel"/>
    <w:tmpl w:val="BCC43E7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4D88EA18">
      <w:numFmt w:val="bullet"/>
      <w:lvlText w:val="-"/>
      <w:lvlJc w:val="left"/>
      <w:pPr>
        <w:tabs>
          <w:tab w:val="num" w:pos="2160"/>
        </w:tabs>
        <w:ind w:left="2160" w:hanging="360"/>
      </w:pPr>
      <w:rPr>
        <w:rFonts w:ascii="Lucida Sans" w:eastAsia="Times New Roman" w:hAnsi="Lucida Sans" w:cs="Lucida Sans Unicode"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AD11A8"/>
    <w:multiLevelType w:val="hybridMultilevel"/>
    <w:tmpl w:val="2B54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5602627"/>
    <w:multiLevelType w:val="hybridMultilevel"/>
    <w:tmpl w:val="A120EA7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8757B0A"/>
    <w:multiLevelType w:val="multilevel"/>
    <w:tmpl w:val="B06C8F56"/>
    <w:lvl w:ilvl="0">
      <w:start w:val="7"/>
      <w:numFmt w:val="decimal"/>
      <w:lvlText w:val="%1"/>
      <w:lvlJc w:val="left"/>
      <w:pPr>
        <w:ind w:left="600" w:hanging="600"/>
      </w:pPr>
      <w:rPr>
        <w:rFonts w:hint="default"/>
      </w:rPr>
    </w:lvl>
    <w:lvl w:ilvl="1">
      <w:start w:val="3"/>
      <w:numFmt w:val="decimal"/>
      <w:lvlText w:val="%1.%2"/>
      <w:lvlJc w:val="left"/>
      <w:pPr>
        <w:ind w:left="555" w:hanging="720"/>
      </w:pPr>
      <w:rPr>
        <w:rFonts w:hint="default"/>
      </w:rPr>
    </w:lvl>
    <w:lvl w:ilvl="2">
      <w:start w:val="1"/>
      <w:numFmt w:val="decimal"/>
      <w:lvlText w:val="%1.%2.%3"/>
      <w:lvlJc w:val="left"/>
      <w:pPr>
        <w:ind w:left="390" w:hanging="720"/>
      </w:pPr>
      <w:rPr>
        <w:rFonts w:hint="default"/>
        <w:b/>
      </w:rPr>
    </w:lvl>
    <w:lvl w:ilvl="3">
      <w:start w:val="1"/>
      <w:numFmt w:val="decimal"/>
      <w:lvlText w:val="%1.%2.%3.%4"/>
      <w:lvlJc w:val="left"/>
      <w:pPr>
        <w:ind w:left="585" w:hanging="1080"/>
      </w:pPr>
      <w:rPr>
        <w:rFonts w:hint="default"/>
      </w:rPr>
    </w:lvl>
    <w:lvl w:ilvl="4">
      <w:start w:val="1"/>
      <w:numFmt w:val="decimal"/>
      <w:lvlText w:val="%1.%2.%3.%4.%5"/>
      <w:lvlJc w:val="left"/>
      <w:pPr>
        <w:ind w:left="780" w:hanging="1440"/>
      </w:pPr>
      <w:rPr>
        <w:rFonts w:hint="default"/>
      </w:rPr>
    </w:lvl>
    <w:lvl w:ilvl="5">
      <w:start w:val="1"/>
      <w:numFmt w:val="decimal"/>
      <w:lvlText w:val="%1.%2.%3.%4.%5.%6"/>
      <w:lvlJc w:val="left"/>
      <w:pPr>
        <w:ind w:left="975" w:hanging="1800"/>
      </w:pPr>
      <w:rPr>
        <w:rFonts w:hint="default"/>
      </w:rPr>
    </w:lvl>
    <w:lvl w:ilvl="6">
      <w:start w:val="1"/>
      <w:numFmt w:val="decimal"/>
      <w:lvlText w:val="%1.%2.%3.%4.%5.%6.%7"/>
      <w:lvlJc w:val="left"/>
      <w:pPr>
        <w:ind w:left="810" w:hanging="1800"/>
      </w:pPr>
      <w:rPr>
        <w:rFonts w:hint="default"/>
      </w:rPr>
    </w:lvl>
    <w:lvl w:ilvl="7">
      <w:start w:val="1"/>
      <w:numFmt w:val="decimal"/>
      <w:lvlText w:val="%1.%2.%3.%4.%5.%6.%7.%8"/>
      <w:lvlJc w:val="left"/>
      <w:pPr>
        <w:ind w:left="1005" w:hanging="2160"/>
      </w:pPr>
      <w:rPr>
        <w:rFonts w:hint="default"/>
      </w:rPr>
    </w:lvl>
    <w:lvl w:ilvl="8">
      <w:start w:val="1"/>
      <w:numFmt w:val="decimal"/>
      <w:lvlText w:val="%1.%2.%3.%4.%5.%6.%7.%8.%9"/>
      <w:lvlJc w:val="left"/>
      <w:pPr>
        <w:ind w:left="1200" w:hanging="2520"/>
      </w:pPr>
      <w:rPr>
        <w:rFonts w:hint="default"/>
      </w:rPr>
    </w:lvl>
  </w:abstractNum>
  <w:abstractNum w:abstractNumId="17" w15:restartNumberingAfterBreak="0">
    <w:nsid w:val="48CE576E"/>
    <w:multiLevelType w:val="multilevel"/>
    <w:tmpl w:val="D1949F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48EE14B7"/>
    <w:multiLevelType w:val="multilevel"/>
    <w:tmpl w:val="356CEBAE"/>
    <w:lvl w:ilvl="0">
      <w:start w:val="4"/>
      <w:numFmt w:val="decimal"/>
      <w:lvlText w:val="%1."/>
      <w:lvlJc w:val="left"/>
      <w:pPr>
        <w:ind w:left="928" w:hanging="360"/>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724" w:hanging="1440"/>
      </w:pPr>
      <w:rPr>
        <w:rFonts w:hint="default"/>
      </w:rPr>
    </w:lvl>
    <w:lvl w:ilvl="5">
      <w:start w:val="1"/>
      <w:numFmt w:val="decimal"/>
      <w:isLgl/>
      <w:lvlText w:val="%1.%2.%3.%4.%5.%6"/>
      <w:lvlJc w:val="left"/>
      <w:pPr>
        <w:ind w:left="2084" w:hanging="180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444" w:hanging="2160"/>
      </w:pPr>
      <w:rPr>
        <w:rFonts w:hint="default"/>
      </w:rPr>
    </w:lvl>
    <w:lvl w:ilvl="8">
      <w:start w:val="1"/>
      <w:numFmt w:val="decimal"/>
      <w:isLgl/>
      <w:lvlText w:val="%1.%2.%3.%4.%5.%6.%7.%8.%9"/>
      <w:lvlJc w:val="left"/>
      <w:pPr>
        <w:ind w:left="2804" w:hanging="2520"/>
      </w:pPr>
      <w:rPr>
        <w:rFonts w:hint="default"/>
      </w:rPr>
    </w:lvl>
  </w:abstractNum>
  <w:abstractNum w:abstractNumId="19" w15:restartNumberingAfterBreak="0">
    <w:nsid w:val="4C1749E7"/>
    <w:multiLevelType w:val="hybridMultilevel"/>
    <w:tmpl w:val="F870A87C"/>
    <w:lvl w:ilvl="0" w:tplc="240A0001">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240A0005" w:tentative="1">
      <w:start w:val="1"/>
      <w:numFmt w:val="lowerRoman"/>
      <w:lvlText w:val="%3."/>
      <w:lvlJc w:val="right"/>
      <w:pPr>
        <w:tabs>
          <w:tab w:val="num" w:pos="2160"/>
        </w:tabs>
        <w:ind w:left="2160" w:hanging="180"/>
      </w:pPr>
    </w:lvl>
    <w:lvl w:ilvl="3" w:tplc="240A0001" w:tentative="1">
      <w:start w:val="1"/>
      <w:numFmt w:val="decimal"/>
      <w:lvlText w:val="%4."/>
      <w:lvlJc w:val="left"/>
      <w:pPr>
        <w:tabs>
          <w:tab w:val="num" w:pos="2880"/>
        </w:tabs>
        <w:ind w:left="2880" w:hanging="360"/>
      </w:pPr>
    </w:lvl>
    <w:lvl w:ilvl="4" w:tplc="240A0003" w:tentative="1">
      <w:start w:val="1"/>
      <w:numFmt w:val="lowerLetter"/>
      <w:lvlText w:val="%5."/>
      <w:lvlJc w:val="left"/>
      <w:pPr>
        <w:tabs>
          <w:tab w:val="num" w:pos="3600"/>
        </w:tabs>
        <w:ind w:left="3600" w:hanging="360"/>
      </w:pPr>
    </w:lvl>
    <w:lvl w:ilvl="5" w:tplc="240A0005" w:tentative="1">
      <w:start w:val="1"/>
      <w:numFmt w:val="lowerRoman"/>
      <w:lvlText w:val="%6."/>
      <w:lvlJc w:val="right"/>
      <w:pPr>
        <w:tabs>
          <w:tab w:val="num" w:pos="4320"/>
        </w:tabs>
        <w:ind w:left="4320" w:hanging="180"/>
      </w:pPr>
    </w:lvl>
    <w:lvl w:ilvl="6" w:tplc="240A0001" w:tentative="1">
      <w:start w:val="1"/>
      <w:numFmt w:val="decimal"/>
      <w:lvlText w:val="%7."/>
      <w:lvlJc w:val="left"/>
      <w:pPr>
        <w:tabs>
          <w:tab w:val="num" w:pos="5040"/>
        </w:tabs>
        <w:ind w:left="5040" w:hanging="360"/>
      </w:pPr>
    </w:lvl>
    <w:lvl w:ilvl="7" w:tplc="240A0003" w:tentative="1">
      <w:start w:val="1"/>
      <w:numFmt w:val="lowerLetter"/>
      <w:lvlText w:val="%8."/>
      <w:lvlJc w:val="left"/>
      <w:pPr>
        <w:tabs>
          <w:tab w:val="num" w:pos="5760"/>
        </w:tabs>
        <w:ind w:left="5760" w:hanging="360"/>
      </w:pPr>
    </w:lvl>
    <w:lvl w:ilvl="8" w:tplc="240A0005" w:tentative="1">
      <w:start w:val="1"/>
      <w:numFmt w:val="lowerRoman"/>
      <w:lvlText w:val="%9."/>
      <w:lvlJc w:val="right"/>
      <w:pPr>
        <w:tabs>
          <w:tab w:val="num" w:pos="6480"/>
        </w:tabs>
        <w:ind w:left="6480" w:hanging="180"/>
      </w:pPr>
    </w:lvl>
  </w:abstractNum>
  <w:abstractNum w:abstractNumId="20" w15:restartNumberingAfterBreak="0">
    <w:nsid w:val="4E0F6D84"/>
    <w:multiLevelType w:val="hybridMultilevel"/>
    <w:tmpl w:val="294EE08A"/>
    <w:lvl w:ilvl="0" w:tplc="0C0A0017">
      <w:start w:val="1"/>
      <w:numFmt w:val="lowerLetter"/>
      <w:lvlText w:val="%1)"/>
      <w:lvlJc w:val="left"/>
      <w:pPr>
        <w:tabs>
          <w:tab w:val="num" w:pos="840"/>
        </w:tabs>
        <w:ind w:left="840" w:hanging="4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512E2132"/>
    <w:multiLevelType w:val="hybridMultilevel"/>
    <w:tmpl w:val="C65E9A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28050C0"/>
    <w:multiLevelType w:val="hybridMultilevel"/>
    <w:tmpl w:val="045A5FAA"/>
    <w:lvl w:ilvl="0" w:tplc="0C0A0003">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6F25AA8"/>
    <w:multiLevelType w:val="hybridMultilevel"/>
    <w:tmpl w:val="67583A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A9D7149"/>
    <w:multiLevelType w:val="hybridMultilevel"/>
    <w:tmpl w:val="52BEA724"/>
    <w:lvl w:ilvl="0" w:tplc="BDF86D5C">
      <w:start w:val="1"/>
      <w:numFmt w:val="decimal"/>
      <w:lvlText w:val="%1."/>
      <w:lvlJc w:val="left"/>
      <w:pPr>
        <w:ind w:left="360" w:hanging="360"/>
      </w:pPr>
      <w:rPr>
        <w:rFonts w:hint="default"/>
        <w:b/>
        <w:u w:val="none"/>
      </w:rPr>
    </w:lvl>
    <w:lvl w:ilvl="1" w:tplc="240A0019">
      <w:start w:val="1"/>
      <w:numFmt w:val="lowerLetter"/>
      <w:lvlText w:val="%2."/>
      <w:lvlJc w:val="left"/>
      <w:pPr>
        <w:ind w:left="970" w:hanging="360"/>
      </w:pPr>
    </w:lvl>
    <w:lvl w:ilvl="2" w:tplc="240A001B" w:tentative="1">
      <w:start w:val="1"/>
      <w:numFmt w:val="lowerRoman"/>
      <w:lvlText w:val="%3."/>
      <w:lvlJc w:val="right"/>
      <w:pPr>
        <w:ind w:left="1690" w:hanging="180"/>
      </w:pPr>
    </w:lvl>
    <w:lvl w:ilvl="3" w:tplc="240A000F" w:tentative="1">
      <w:start w:val="1"/>
      <w:numFmt w:val="decimal"/>
      <w:lvlText w:val="%4."/>
      <w:lvlJc w:val="left"/>
      <w:pPr>
        <w:ind w:left="2410" w:hanging="360"/>
      </w:pPr>
    </w:lvl>
    <w:lvl w:ilvl="4" w:tplc="240A0019" w:tentative="1">
      <w:start w:val="1"/>
      <w:numFmt w:val="lowerLetter"/>
      <w:lvlText w:val="%5."/>
      <w:lvlJc w:val="left"/>
      <w:pPr>
        <w:ind w:left="3130" w:hanging="360"/>
      </w:pPr>
    </w:lvl>
    <w:lvl w:ilvl="5" w:tplc="240A001B" w:tentative="1">
      <w:start w:val="1"/>
      <w:numFmt w:val="lowerRoman"/>
      <w:lvlText w:val="%6."/>
      <w:lvlJc w:val="right"/>
      <w:pPr>
        <w:ind w:left="3850" w:hanging="180"/>
      </w:pPr>
    </w:lvl>
    <w:lvl w:ilvl="6" w:tplc="240A000F" w:tentative="1">
      <w:start w:val="1"/>
      <w:numFmt w:val="decimal"/>
      <w:lvlText w:val="%7."/>
      <w:lvlJc w:val="left"/>
      <w:pPr>
        <w:ind w:left="4570" w:hanging="360"/>
      </w:pPr>
    </w:lvl>
    <w:lvl w:ilvl="7" w:tplc="240A0019" w:tentative="1">
      <w:start w:val="1"/>
      <w:numFmt w:val="lowerLetter"/>
      <w:lvlText w:val="%8."/>
      <w:lvlJc w:val="left"/>
      <w:pPr>
        <w:ind w:left="5290" w:hanging="360"/>
      </w:pPr>
    </w:lvl>
    <w:lvl w:ilvl="8" w:tplc="240A001B" w:tentative="1">
      <w:start w:val="1"/>
      <w:numFmt w:val="lowerRoman"/>
      <w:lvlText w:val="%9."/>
      <w:lvlJc w:val="right"/>
      <w:pPr>
        <w:ind w:left="6010" w:hanging="180"/>
      </w:pPr>
    </w:lvl>
  </w:abstractNum>
  <w:abstractNum w:abstractNumId="25" w15:restartNumberingAfterBreak="0">
    <w:nsid w:val="5AE83016"/>
    <w:multiLevelType w:val="hybridMultilevel"/>
    <w:tmpl w:val="D41485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B6617A8"/>
    <w:multiLevelType w:val="hybridMultilevel"/>
    <w:tmpl w:val="704A555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D665544"/>
    <w:multiLevelType w:val="hybridMultilevel"/>
    <w:tmpl w:val="830844F8"/>
    <w:lvl w:ilvl="0" w:tplc="E3B643F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15:restartNumberingAfterBreak="0">
    <w:nsid w:val="5E257DFF"/>
    <w:multiLevelType w:val="hybridMultilevel"/>
    <w:tmpl w:val="4650D6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88217B5"/>
    <w:multiLevelType w:val="multilevel"/>
    <w:tmpl w:val="78BAFDD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0716D45"/>
    <w:multiLevelType w:val="hybridMultilevel"/>
    <w:tmpl w:val="C9AEAE30"/>
    <w:lvl w:ilvl="0" w:tplc="AD8EA5D2">
      <w:start w:val="1"/>
      <w:numFmt w:val="bullet"/>
      <w:lvlText w:val=""/>
      <w:lvlJc w:val="left"/>
      <w:pPr>
        <w:tabs>
          <w:tab w:val="num" w:pos="1191"/>
        </w:tabs>
        <w:ind w:left="1191" w:hanging="454"/>
      </w:pPr>
      <w:rPr>
        <w:rFonts w:ascii="Symbol" w:hAnsi="Symbol" w:hint="default"/>
      </w:rPr>
    </w:lvl>
    <w:lvl w:ilvl="1" w:tplc="F404D3AC">
      <w:start w:val="1"/>
      <w:numFmt w:val="bullet"/>
      <w:lvlText w:val="-"/>
      <w:lvlJc w:val="left"/>
      <w:pPr>
        <w:tabs>
          <w:tab w:val="num" w:pos="1440"/>
        </w:tabs>
        <w:ind w:left="1440" w:hanging="360"/>
      </w:pPr>
      <w:rPr>
        <w:rFonts w:ascii="Lucida Sans Unicode" w:eastAsia="Times New Roman" w:hAnsi="Lucida Sans Unicode" w:cs="Lucida Sans Unicode"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A06839"/>
    <w:multiLevelType w:val="hybridMultilevel"/>
    <w:tmpl w:val="2DC65E62"/>
    <w:lvl w:ilvl="0" w:tplc="0C0A0003">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8BC1F38"/>
    <w:multiLevelType w:val="hybridMultilevel"/>
    <w:tmpl w:val="A04AC6C0"/>
    <w:lvl w:ilvl="0" w:tplc="C6E26DC6">
      <w:numFmt w:val="bullet"/>
      <w:lvlText w:val="-"/>
      <w:lvlJc w:val="left"/>
      <w:pPr>
        <w:tabs>
          <w:tab w:val="num" w:pos="720"/>
        </w:tabs>
        <w:ind w:left="720" w:hanging="360"/>
      </w:pPr>
      <w:rPr>
        <w:rFonts w:ascii="Arial Narrow" w:eastAsia="Times New Roman" w:hAnsi="Arial Narrow"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1305891055">
    <w:abstractNumId w:val="0"/>
  </w:num>
  <w:num w:numId="2" w16cid:durableId="1837108744">
    <w:abstractNumId w:val="8"/>
  </w:num>
  <w:num w:numId="3" w16cid:durableId="859470905">
    <w:abstractNumId w:val="7"/>
  </w:num>
  <w:num w:numId="4" w16cid:durableId="625163607">
    <w:abstractNumId w:val="23"/>
  </w:num>
  <w:num w:numId="5" w16cid:durableId="352221016">
    <w:abstractNumId w:val="27"/>
  </w:num>
  <w:num w:numId="6" w16cid:durableId="1073353883">
    <w:abstractNumId w:val="10"/>
  </w:num>
  <w:num w:numId="7" w16cid:durableId="760487999">
    <w:abstractNumId w:val="9"/>
  </w:num>
  <w:num w:numId="8" w16cid:durableId="1788810615">
    <w:abstractNumId w:val="12"/>
  </w:num>
  <w:num w:numId="9" w16cid:durableId="1460294261">
    <w:abstractNumId w:val="32"/>
  </w:num>
  <w:num w:numId="10" w16cid:durableId="279144528">
    <w:abstractNumId w:val="3"/>
  </w:num>
  <w:num w:numId="11" w16cid:durableId="953095107">
    <w:abstractNumId w:val="21"/>
  </w:num>
  <w:num w:numId="12" w16cid:durableId="1113284873">
    <w:abstractNumId w:val="4"/>
  </w:num>
  <w:num w:numId="13" w16cid:durableId="175390582">
    <w:abstractNumId w:val="24"/>
  </w:num>
  <w:num w:numId="14" w16cid:durableId="1430348007">
    <w:abstractNumId w:val="22"/>
  </w:num>
  <w:num w:numId="15" w16cid:durableId="288317044">
    <w:abstractNumId w:val="13"/>
  </w:num>
  <w:num w:numId="16" w16cid:durableId="929042078">
    <w:abstractNumId w:val="31"/>
  </w:num>
  <w:num w:numId="17" w16cid:durableId="414863952">
    <w:abstractNumId w:val="29"/>
  </w:num>
  <w:num w:numId="18" w16cid:durableId="1850826149">
    <w:abstractNumId w:val="1"/>
  </w:num>
  <w:num w:numId="19" w16cid:durableId="661589906">
    <w:abstractNumId w:val="18"/>
  </w:num>
  <w:num w:numId="20" w16cid:durableId="1138496168">
    <w:abstractNumId w:val="20"/>
  </w:num>
  <w:num w:numId="21" w16cid:durableId="1063332127">
    <w:abstractNumId w:val="19"/>
  </w:num>
  <w:num w:numId="22" w16cid:durableId="229193676">
    <w:abstractNumId w:val="6"/>
  </w:num>
  <w:num w:numId="23" w16cid:durableId="853151002">
    <w:abstractNumId w:val="25"/>
  </w:num>
  <w:num w:numId="24" w16cid:durableId="1448500276">
    <w:abstractNumId w:val="30"/>
  </w:num>
  <w:num w:numId="25" w16cid:durableId="998385542">
    <w:abstractNumId w:val="16"/>
  </w:num>
  <w:num w:numId="26" w16cid:durableId="833448574">
    <w:abstractNumId w:val="15"/>
  </w:num>
  <w:num w:numId="27" w16cid:durableId="1308389309">
    <w:abstractNumId w:val="17"/>
  </w:num>
  <w:num w:numId="28" w16cid:durableId="530269499">
    <w:abstractNumId w:val="5"/>
  </w:num>
  <w:num w:numId="29" w16cid:durableId="1128625741">
    <w:abstractNumId w:val="14"/>
  </w:num>
  <w:num w:numId="30" w16cid:durableId="477496907">
    <w:abstractNumId w:val="28"/>
  </w:num>
  <w:num w:numId="31" w16cid:durableId="76635977">
    <w:abstractNumId w:val="11"/>
  </w:num>
  <w:num w:numId="32" w16cid:durableId="108819820">
    <w:abstractNumId w:val="26"/>
  </w:num>
  <w:num w:numId="33" w16cid:durableId="194579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ED1"/>
    <w:rsid w:val="00043C73"/>
    <w:rsid w:val="00093311"/>
    <w:rsid w:val="000978DA"/>
    <w:rsid w:val="00125751"/>
    <w:rsid w:val="00135DE0"/>
    <w:rsid w:val="00166D66"/>
    <w:rsid w:val="0019244A"/>
    <w:rsid w:val="00197655"/>
    <w:rsid w:val="001C7470"/>
    <w:rsid w:val="001F6D54"/>
    <w:rsid w:val="00205ED1"/>
    <w:rsid w:val="00246DB3"/>
    <w:rsid w:val="00290259"/>
    <w:rsid w:val="002F2469"/>
    <w:rsid w:val="002F6734"/>
    <w:rsid w:val="003170F5"/>
    <w:rsid w:val="00337D3A"/>
    <w:rsid w:val="00391C0D"/>
    <w:rsid w:val="003B523D"/>
    <w:rsid w:val="003B7C47"/>
    <w:rsid w:val="003D0F9F"/>
    <w:rsid w:val="003D3024"/>
    <w:rsid w:val="003D5D83"/>
    <w:rsid w:val="003E5926"/>
    <w:rsid w:val="003F0689"/>
    <w:rsid w:val="003F0B46"/>
    <w:rsid w:val="00401382"/>
    <w:rsid w:val="004053DE"/>
    <w:rsid w:val="00427E30"/>
    <w:rsid w:val="00435D5B"/>
    <w:rsid w:val="00442E14"/>
    <w:rsid w:val="0046340F"/>
    <w:rsid w:val="00464A18"/>
    <w:rsid w:val="00485E1D"/>
    <w:rsid w:val="004B0848"/>
    <w:rsid w:val="004C5E7B"/>
    <w:rsid w:val="004F1CE5"/>
    <w:rsid w:val="00511345"/>
    <w:rsid w:val="005116DA"/>
    <w:rsid w:val="00542786"/>
    <w:rsid w:val="00553823"/>
    <w:rsid w:val="00555C25"/>
    <w:rsid w:val="00574ABB"/>
    <w:rsid w:val="00594231"/>
    <w:rsid w:val="005B1C0F"/>
    <w:rsid w:val="005C158B"/>
    <w:rsid w:val="005E2A42"/>
    <w:rsid w:val="005F0C81"/>
    <w:rsid w:val="00687709"/>
    <w:rsid w:val="006F1264"/>
    <w:rsid w:val="006F2F67"/>
    <w:rsid w:val="00710556"/>
    <w:rsid w:val="00711519"/>
    <w:rsid w:val="00724C6F"/>
    <w:rsid w:val="007729A6"/>
    <w:rsid w:val="00781A48"/>
    <w:rsid w:val="00782C35"/>
    <w:rsid w:val="007E35ED"/>
    <w:rsid w:val="008215A6"/>
    <w:rsid w:val="00825FB6"/>
    <w:rsid w:val="0082798E"/>
    <w:rsid w:val="00832102"/>
    <w:rsid w:val="00863C9C"/>
    <w:rsid w:val="00863CAF"/>
    <w:rsid w:val="00876EBA"/>
    <w:rsid w:val="00882542"/>
    <w:rsid w:val="008A2253"/>
    <w:rsid w:val="008B1086"/>
    <w:rsid w:val="008C2C50"/>
    <w:rsid w:val="008F5FEC"/>
    <w:rsid w:val="00922289"/>
    <w:rsid w:val="009625E1"/>
    <w:rsid w:val="0096289C"/>
    <w:rsid w:val="00987484"/>
    <w:rsid w:val="009F4348"/>
    <w:rsid w:val="00A0267A"/>
    <w:rsid w:val="00A900E0"/>
    <w:rsid w:val="00A96B55"/>
    <w:rsid w:val="00AA48FF"/>
    <w:rsid w:val="00AE1F88"/>
    <w:rsid w:val="00AF5A17"/>
    <w:rsid w:val="00B20601"/>
    <w:rsid w:val="00B552B2"/>
    <w:rsid w:val="00B94190"/>
    <w:rsid w:val="00BB660B"/>
    <w:rsid w:val="00BE4903"/>
    <w:rsid w:val="00BF1886"/>
    <w:rsid w:val="00BF2F7E"/>
    <w:rsid w:val="00C256E1"/>
    <w:rsid w:val="00C44C98"/>
    <w:rsid w:val="00C51C53"/>
    <w:rsid w:val="00C75F89"/>
    <w:rsid w:val="00C80BC8"/>
    <w:rsid w:val="00CA20D1"/>
    <w:rsid w:val="00CB0999"/>
    <w:rsid w:val="00CB74C4"/>
    <w:rsid w:val="00CC480B"/>
    <w:rsid w:val="00CE0B96"/>
    <w:rsid w:val="00D113ED"/>
    <w:rsid w:val="00D133A8"/>
    <w:rsid w:val="00D17E55"/>
    <w:rsid w:val="00D25CE1"/>
    <w:rsid w:val="00DB55E1"/>
    <w:rsid w:val="00DD6B3E"/>
    <w:rsid w:val="00E1164F"/>
    <w:rsid w:val="00E13D2B"/>
    <w:rsid w:val="00E9212A"/>
    <w:rsid w:val="00E93AD1"/>
    <w:rsid w:val="00F2318F"/>
    <w:rsid w:val="00F27955"/>
    <w:rsid w:val="00F67CF9"/>
    <w:rsid w:val="00FD09A7"/>
    <w:rsid w:val="00FD34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0E6B7760"/>
  <w15:docId w15:val="{39BD9695-1D77-4DC9-BEA0-ABDD623B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unhideWhenUsed/>
    <w:qFormat/>
    <w:rsid w:val="000978DA"/>
    <w:pPr>
      <w:spacing w:after="0"/>
      <w:outlineLvl w:val="2"/>
    </w:pPr>
    <w:rPr>
      <w:rFonts w:eastAsiaTheme="minorEastAsia"/>
      <w:smallCaps/>
      <w:spacing w:val="5"/>
      <w:sz w:val="24"/>
      <w:szCs w:val="24"/>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5E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5ED1"/>
    <w:rPr>
      <w:rFonts w:ascii="Tahoma" w:hAnsi="Tahoma" w:cs="Tahoma"/>
      <w:sz w:val="16"/>
      <w:szCs w:val="16"/>
    </w:rPr>
  </w:style>
  <w:style w:type="paragraph" w:styleId="Prrafodelista">
    <w:name w:val="List Paragraph"/>
    <w:basedOn w:val="Normal"/>
    <w:uiPriority w:val="34"/>
    <w:qFormat/>
    <w:rsid w:val="00CA20D1"/>
    <w:pPr>
      <w:ind w:left="720"/>
      <w:contextualSpacing/>
      <w:jc w:val="both"/>
    </w:pPr>
    <w:rPr>
      <w:rFonts w:eastAsiaTheme="minorEastAsia"/>
      <w:sz w:val="20"/>
      <w:szCs w:val="20"/>
      <w:lang w:val="es-CO" w:eastAsia="es-CO"/>
    </w:rPr>
  </w:style>
  <w:style w:type="paragraph" w:styleId="Encabezado">
    <w:name w:val="header"/>
    <w:basedOn w:val="Normal"/>
    <w:link w:val="EncabezadoCar"/>
    <w:uiPriority w:val="99"/>
    <w:rsid w:val="00CA20D1"/>
    <w:pPr>
      <w:tabs>
        <w:tab w:val="center" w:pos="4419"/>
        <w:tab w:val="right" w:pos="8838"/>
      </w:tabs>
      <w:spacing w:after="0" w:line="240" w:lineRule="auto"/>
    </w:pPr>
    <w:rPr>
      <w:rFonts w:ascii="Times New Roman" w:eastAsia="Times New Roman" w:hAnsi="Times New Roman" w:cs="Times New Roman"/>
      <w:sz w:val="20"/>
      <w:szCs w:val="20"/>
      <w:lang w:val="es-ES_tradnl" w:eastAsia="es-ES"/>
    </w:rPr>
  </w:style>
  <w:style w:type="character" w:customStyle="1" w:styleId="EncabezadoCar">
    <w:name w:val="Encabezado Car"/>
    <w:basedOn w:val="Fuentedeprrafopredeter"/>
    <w:link w:val="Encabezado"/>
    <w:uiPriority w:val="99"/>
    <w:rsid w:val="00CA20D1"/>
    <w:rPr>
      <w:rFonts w:ascii="Times New Roman" w:eastAsia="Times New Roman" w:hAnsi="Times New Roman" w:cs="Times New Roman"/>
      <w:sz w:val="20"/>
      <w:szCs w:val="20"/>
      <w:lang w:val="es-ES_tradnl" w:eastAsia="es-ES"/>
    </w:rPr>
  </w:style>
  <w:style w:type="paragraph" w:styleId="Sinespaciado">
    <w:name w:val="No Spacing"/>
    <w:link w:val="SinespaciadoCar"/>
    <w:uiPriority w:val="1"/>
    <w:qFormat/>
    <w:rsid w:val="00CA20D1"/>
    <w:pPr>
      <w:spacing w:after="0" w:line="240" w:lineRule="auto"/>
    </w:pPr>
    <w:rPr>
      <w:rFonts w:ascii="Calibri" w:eastAsia="Times New Roman" w:hAnsi="Calibri" w:cs="Times New Roman"/>
      <w:lang w:eastAsia="es-ES"/>
    </w:rPr>
  </w:style>
  <w:style w:type="character" w:customStyle="1" w:styleId="SinespaciadoCar">
    <w:name w:val="Sin espaciado Car"/>
    <w:link w:val="Sinespaciado"/>
    <w:uiPriority w:val="1"/>
    <w:rsid w:val="00CA20D1"/>
    <w:rPr>
      <w:rFonts w:ascii="Calibri" w:eastAsia="Times New Roman" w:hAnsi="Calibri" w:cs="Times New Roman"/>
      <w:lang w:eastAsia="es-ES"/>
    </w:rPr>
  </w:style>
  <w:style w:type="paragraph" w:styleId="Sangradetextonormal">
    <w:name w:val="Body Text Indent"/>
    <w:basedOn w:val="Normal"/>
    <w:link w:val="SangradetextonormalCar1"/>
    <w:uiPriority w:val="99"/>
    <w:rsid w:val="008C2C50"/>
    <w:pPr>
      <w:spacing w:after="0" w:line="240" w:lineRule="auto"/>
      <w:ind w:left="709" w:hanging="709"/>
      <w:jc w:val="both"/>
    </w:pPr>
    <w:rPr>
      <w:rFonts w:ascii="Arial" w:eastAsia="Times New Roman" w:hAnsi="Arial" w:cs="Arial"/>
      <w:b/>
      <w:bCs/>
      <w:color w:val="000000"/>
      <w:sz w:val="24"/>
      <w:szCs w:val="24"/>
      <w:lang w:val="es-CO" w:eastAsia="es-ES"/>
    </w:rPr>
  </w:style>
  <w:style w:type="character" w:customStyle="1" w:styleId="SangradetextonormalCar">
    <w:name w:val="Sangría de texto normal Car"/>
    <w:basedOn w:val="Fuentedeprrafopredeter"/>
    <w:uiPriority w:val="99"/>
    <w:semiHidden/>
    <w:rsid w:val="008C2C50"/>
  </w:style>
  <w:style w:type="character" w:customStyle="1" w:styleId="SangradetextonormalCar1">
    <w:name w:val="Sangría de texto normal Car1"/>
    <w:basedOn w:val="Fuentedeprrafopredeter"/>
    <w:link w:val="Sangradetextonormal"/>
    <w:uiPriority w:val="99"/>
    <w:locked/>
    <w:rsid w:val="008C2C50"/>
    <w:rPr>
      <w:rFonts w:ascii="Arial" w:eastAsia="Times New Roman" w:hAnsi="Arial" w:cs="Arial"/>
      <w:b/>
      <w:bCs/>
      <w:color w:val="000000"/>
      <w:sz w:val="24"/>
      <w:szCs w:val="24"/>
      <w:lang w:val="es-CO" w:eastAsia="es-ES"/>
    </w:rPr>
  </w:style>
  <w:style w:type="paragraph" w:styleId="Textonotapie">
    <w:name w:val="footnote text"/>
    <w:basedOn w:val="Normal"/>
    <w:link w:val="TextonotapieCar"/>
    <w:semiHidden/>
    <w:rsid w:val="00166D66"/>
    <w:pPr>
      <w:spacing w:after="0" w:line="240" w:lineRule="auto"/>
      <w:jc w:val="both"/>
    </w:pPr>
    <w:rPr>
      <w:rFonts w:ascii="Times New Roman" w:eastAsia="Times New Roman" w:hAnsi="Times New Roman" w:cs="Times New Roman"/>
      <w:sz w:val="20"/>
      <w:szCs w:val="20"/>
      <w:lang w:val="es-CO" w:eastAsia="es-ES"/>
    </w:rPr>
  </w:style>
  <w:style w:type="character" w:customStyle="1" w:styleId="TextonotapieCar">
    <w:name w:val="Texto nota pie Car"/>
    <w:basedOn w:val="Fuentedeprrafopredeter"/>
    <w:link w:val="Textonotapie"/>
    <w:semiHidden/>
    <w:rsid w:val="00166D66"/>
    <w:rPr>
      <w:rFonts w:ascii="Times New Roman" w:eastAsia="Times New Roman" w:hAnsi="Times New Roman" w:cs="Times New Roman"/>
      <w:sz w:val="20"/>
      <w:szCs w:val="20"/>
      <w:lang w:val="es-CO" w:eastAsia="es-ES"/>
    </w:rPr>
  </w:style>
  <w:style w:type="character" w:styleId="Refdenotaalpie">
    <w:name w:val="footnote reference"/>
    <w:semiHidden/>
    <w:rsid w:val="00166D66"/>
    <w:rPr>
      <w:vertAlign w:val="superscript"/>
    </w:rPr>
  </w:style>
  <w:style w:type="paragraph" w:styleId="Textoindependiente">
    <w:name w:val="Body Text"/>
    <w:basedOn w:val="Normal"/>
    <w:link w:val="TextoindependienteCar"/>
    <w:uiPriority w:val="99"/>
    <w:unhideWhenUsed/>
    <w:rsid w:val="000978DA"/>
    <w:pPr>
      <w:spacing w:after="120"/>
    </w:pPr>
  </w:style>
  <w:style w:type="character" w:customStyle="1" w:styleId="TextoindependienteCar">
    <w:name w:val="Texto independiente Car"/>
    <w:basedOn w:val="Fuentedeprrafopredeter"/>
    <w:link w:val="Textoindependiente"/>
    <w:uiPriority w:val="99"/>
    <w:rsid w:val="000978DA"/>
  </w:style>
  <w:style w:type="character" w:customStyle="1" w:styleId="Ttulo3Car">
    <w:name w:val="Título 3 Car"/>
    <w:basedOn w:val="Fuentedeprrafopredeter"/>
    <w:link w:val="Ttulo3"/>
    <w:uiPriority w:val="9"/>
    <w:rsid w:val="000978DA"/>
    <w:rPr>
      <w:rFonts w:eastAsiaTheme="minorEastAsia"/>
      <w:smallCaps/>
      <w:spacing w:val="5"/>
      <w:sz w:val="24"/>
      <w:szCs w:val="24"/>
      <w:lang w:val="es-CO" w:eastAsia="es-CO"/>
    </w:rPr>
  </w:style>
  <w:style w:type="paragraph" w:customStyle="1" w:styleId="Default">
    <w:name w:val="Default"/>
    <w:rsid w:val="00135DE0"/>
    <w:pPr>
      <w:autoSpaceDE w:val="0"/>
      <w:autoSpaceDN w:val="0"/>
      <w:adjustRightInd w:val="0"/>
      <w:spacing w:after="0" w:line="240" w:lineRule="auto"/>
      <w:jc w:val="both"/>
    </w:pPr>
    <w:rPr>
      <w:rFonts w:ascii="Arial" w:eastAsiaTheme="minorEastAsia" w:hAnsi="Arial" w:cs="Arial"/>
      <w:color w:val="000000"/>
      <w:sz w:val="24"/>
      <w:szCs w:val="24"/>
      <w:lang w:val="es-CO" w:eastAsia="es-CO"/>
    </w:rPr>
  </w:style>
  <w:style w:type="paragraph" w:customStyle="1" w:styleId="CM46">
    <w:name w:val="CM46"/>
    <w:basedOn w:val="Default"/>
    <w:next w:val="Default"/>
    <w:uiPriority w:val="99"/>
    <w:rsid w:val="00135DE0"/>
    <w:rPr>
      <w:rFonts w:ascii="Ottawa" w:hAnsi="Ottawa" w:cstheme="minorBidi"/>
      <w:color w:val="auto"/>
      <w:lang w:val="es-ES"/>
    </w:rPr>
  </w:style>
  <w:style w:type="paragraph" w:styleId="Textosinformato">
    <w:name w:val="Plain Text"/>
    <w:basedOn w:val="Normal"/>
    <w:link w:val="TextosinformatoCar"/>
    <w:rsid w:val="00542786"/>
    <w:pPr>
      <w:spacing w:after="0" w:line="240" w:lineRule="auto"/>
      <w:jc w:val="both"/>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542786"/>
    <w:rPr>
      <w:rFonts w:ascii="Courier New" w:eastAsia="Times New Roman" w:hAnsi="Courier New" w:cs="Courier New"/>
      <w:sz w:val="20"/>
      <w:szCs w:val="20"/>
      <w:lang w:eastAsia="es-ES"/>
    </w:rPr>
  </w:style>
  <w:style w:type="paragraph" w:styleId="Piedepgina">
    <w:name w:val="footer"/>
    <w:basedOn w:val="Normal"/>
    <w:link w:val="PiedepginaCar"/>
    <w:uiPriority w:val="99"/>
    <w:unhideWhenUsed/>
    <w:rsid w:val="00464A1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4A18"/>
  </w:style>
  <w:style w:type="character" w:styleId="Refdecomentario">
    <w:name w:val="annotation reference"/>
    <w:basedOn w:val="Fuentedeprrafopredeter"/>
    <w:uiPriority w:val="99"/>
    <w:semiHidden/>
    <w:unhideWhenUsed/>
    <w:rsid w:val="003B523D"/>
    <w:rPr>
      <w:sz w:val="16"/>
      <w:szCs w:val="16"/>
    </w:rPr>
  </w:style>
  <w:style w:type="paragraph" w:styleId="Textocomentario">
    <w:name w:val="annotation text"/>
    <w:basedOn w:val="Normal"/>
    <w:link w:val="TextocomentarioCar"/>
    <w:uiPriority w:val="99"/>
    <w:semiHidden/>
    <w:unhideWhenUsed/>
    <w:rsid w:val="003B52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523D"/>
    <w:rPr>
      <w:sz w:val="20"/>
      <w:szCs w:val="20"/>
    </w:rPr>
  </w:style>
  <w:style w:type="paragraph" w:styleId="Asuntodelcomentario">
    <w:name w:val="annotation subject"/>
    <w:basedOn w:val="Textocomentario"/>
    <w:next w:val="Textocomentario"/>
    <w:link w:val="AsuntodelcomentarioCar"/>
    <w:uiPriority w:val="99"/>
    <w:semiHidden/>
    <w:unhideWhenUsed/>
    <w:rsid w:val="003B523D"/>
    <w:rPr>
      <w:b/>
      <w:bCs/>
    </w:rPr>
  </w:style>
  <w:style w:type="character" w:customStyle="1" w:styleId="AsuntodelcomentarioCar">
    <w:name w:val="Asunto del comentario Car"/>
    <w:basedOn w:val="TextocomentarioCar"/>
    <w:link w:val="Asuntodelcomentario"/>
    <w:uiPriority w:val="99"/>
    <w:semiHidden/>
    <w:rsid w:val="003B523D"/>
    <w:rPr>
      <w:b/>
      <w:bCs/>
      <w:sz w:val="20"/>
      <w:szCs w:val="20"/>
    </w:rPr>
  </w:style>
  <w:style w:type="paragraph" w:styleId="Subttulo">
    <w:name w:val="Subtitle"/>
    <w:basedOn w:val="Normal"/>
    <w:next w:val="Normal"/>
    <w:link w:val="SubttuloCar"/>
    <w:uiPriority w:val="11"/>
    <w:qFormat/>
    <w:rsid w:val="009625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9625E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4917</Words>
  <Characters>27045</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tablas de valoración documental</dc:title>
  <dc:subject>CÁMARA DE COMERCIO DE FACATATIVÁ</dc:subject>
  <dc:creator>ANGELA</dc:creator>
  <cp:keywords/>
  <dc:description/>
  <cp:lastModifiedBy>Sandra Moreno</cp:lastModifiedBy>
  <cp:revision>3</cp:revision>
  <cp:lastPrinted>2018-09-24T20:11:00Z</cp:lastPrinted>
  <dcterms:created xsi:type="dcterms:W3CDTF">2022-12-06T14:17:00Z</dcterms:created>
  <dcterms:modified xsi:type="dcterms:W3CDTF">2022-12-06T14:17:00Z</dcterms:modified>
</cp:coreProperties>
</file>