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467690" w:rsidRPr="00CD51A8" w:rsidTr="00517567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:rsidTr="00517567">
        <w:trPr>
          <w:cantSplit/>
          <w:trHeight w:val="271"/>
        </w:trPr>
        <w:tc>
          <w:tcPr>
            <w:tcW w:w="1843" w:type="dxa"/>
            <w:vAlign w:val="center"/>
          </w:tcPr>
          <w:p w:rsidR="00467690" w:rsidRPr="00CD51A8" w:rsidRDefault="00467690" w:rsidP="00517567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467690" w:rsidRPr="00CD51A8" w:rsidRDefault="00467690" w:rsidP="00517567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476380" w:rsidRPr="00CD51A8" w:rsidTr="00517567">
        <w:trPr>
          <w:cantSplit/>
          <w:trHeight w:val="271"/>
        </w:trPr>
        <w:tc>
          <w:tcPr>
            <w:tcW w:w="1843" w:type="dxa"/>
            <w:vAlign w:val="center"/>
          </w:tcPr>
          <w:p w:rsidR="00476380" w:rsidRDefault="00503DF2" w:rsidP="00476380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:rsidR="00476380" w:rsidRPr="00A66837" w:rsidRDefault="002A1E2F" w:rsidP="00476380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Septiembre 01</w:t>
            </w:r>
            <w:r w:rsidR="00476380" w:rsidRPr="00A66837">
              <w:rPr>
                <w:rFonts w:ascii="Century Gothic" w:hAnsi="Century Gothic" w:cs="Tahoma"/>
                <w:b/>
                <w:lang w:val="es-MX"/>
              </w:rPr>
              <w:t xml:space="preserve"> de 2015</w:t>
            </w:r>
          </w:p>
          <w:p w:rsidR="00476380" w:rsidRPr="00CD51A8" w:rsidRDefault="00476380" w:rsidP="0047638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hace la modificación del procedimiento a la nueva estructura documental definida, eliminado los </w:t>
            </w:r>
            <w:r w:rsidR="00584465">
              <w:rPr>
                <w:rFonts w:ascii="Century Gothic" w:hAnsi="Century Gothic" w:cs="Tahoma"/>
                <w:lang w:val="es-MX"/>
              </w:rPr>
              <w:t>flujo gramas</w:t>
            </w:r>
            <w:r>
              <w:rPr>
                <w:rFonts w:ascii="Century Gothic" w:hAnsi="Century Gothic" w:cs="Tahoma"/>
                <w:lang w:val="es-MX"/>
              </w:rPr>
              <w:t xml:space="preserve"> del proceso. </w:t>
            </w:r>
          </w:p>
        </w:tc>
      </w:tr>
      <w:tr w:rsidR="00874AB4" w:rsidRPr="00CD51A8" w:rsidTr="00517567">
        <w:trPr>
          <w:cantSplit/>
          <w:trHeight w:val="271"/>
        </w:trPr>
        <w:tc>
          <w:tcPr>
            <w:tcW w:w="1843" w:type="dxa"/>
            <w:vAlign w:val="center"/>
          </w:tcPr>
          <w:p w:rsidR="00874AB4" w:rsidRDefault="00503DF2" w:rsidP="00476380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:rsidR="00874AB4" w:rsidRDefault="00874AB4" w:rsidP="00476380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Septiembre 28 de 2015</w:t>
            </w:r>
          </w:p>
          <w:p w:rsidR="00503DF2" w:rsidRPr="00C20C46" w:rsidRDefault="00503DF2" w:rsidP="00503DF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adiciona al procedimiento numeral 3: </w:t>
            </w:r>
            <w:r w:rsidRPr="00C20C46">
              <w:rPr>
                <w:rFonts w:ascii="Century Gothic" w:hAnsi="Century Gothic" w:cs="Arial"/>
              </w:rPr>
              <w:t xml:space="preserve">Verificar las condiciones para proveedores que se describen en el </w:t>
            </w:r>
            <w:r w:rsidRPr="00C20C46">
              <w:rPr>
                <w:rFonts w:ascii="Century Gothic" w:hAnsi="Century Gothic"/>
              </w:rPr>
              <w:t>INT-DAF-01 Selección, Evaluación y Reevaluación de Proveedores.</w:t>
            </w:r>
            <w:r w:rsidR="004D4443" w:rsidRPr="00C20C46">
              <w:rPr>
                <w:rFonts w:ascii="Century Gothic" w:hAnsi="Century Gothic"/>
              </w:rPr>
              <w:t xml:space="preserve"> Se establecen las condiciones Generales en el numeral 5. </w:t>
            </w:r>
          </w:p>
          <w:p w:rsidR="00874AB4" w:rsidRPr="00503DF2" w:rsidRDefault="00874AB4" w:rsidP="00476380">
            <w:pPr>
              <w:rPr>
                <w:rFonts w:ascii="Century Gothic" w:hAnsi="Century Gothic" w:cs="Tahoma"/>
              </w:rPr>
            </w:pP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2975"/>
        <w:gridCol w:w="3260"/>
      </w:tblGrid>
      <w:tr w:rsidR="00467690" w:rsidTr="00517567">
        <w:trPr>
          <w:cantSplit/>
        </w:trPr>
        <w:tc>
          <w:tcPr>
            <w:tcW w:w="3260" w:type="dxa"/>
            <w:shd w:val="pct10" w:color="000000" w:fill="FFFFFF"/>
          </w:tcPr>
          <w:p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:rsidTr="00517567">
        <w:trPr>
          <w:cantSplit/>
        </w:trPr>
        <w:tc>
          <w:tcPr>
            <w:tcW w:w="3260" w:type="dxa"/>
            <w:vAlign w:val="center"/>
          </w:tcPr>
          <w:p w:rsidR="00467690" w:rsidRDefault="00467690" w:rsidP="00476380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6C777A">
              <w:rPr>
                <w:rFonts w:ascii="Century Gothic" w:hAnsi="Century Gothic" w:cs="Tahoma"/>
                <w:lang w:val="es-MX"/>
              </w:rPr>
              <w:t>Hugo Gómez Sierra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A66837">
              <w:rPr>
                <w:rFonts w:ascii="Century Gothic" w:hAnsi="Century Gothic" w:cs="Tahoma"/>
                <w:lang w:val="es-MX"/>
              </w:rPr>
              <w:t>Sandra Moreno</w:t>
            </w:r>
          </w:p>
        </w:tc>
        <w:tc>
          <w:tcPr>
            <w:tcW w:w="3260" w:type="dxa"/>
            <w:vAlign w:val="center"/>
          </w:tcPr>
          <w:p w:rsidR="00467690" w:rsidRDefault="00467690" w:rsidP="0051756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467690" w:rsidTr="00517567">
        <w:trPr>
          <w:cantSplit/>
        </w:trPr>
        <w:tc>
          <w:tcPr>
            <w:tcW w:w="3260" w:type="dxa"/>
            <w:vAlign w:val="center"/>
          </w:tcPr>
          <w:p w:rsidR="00467690" w:rsidRDefault="00467690" w:rsidP="0047638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6C777A">
              <w:rPr>
                <w:rFonts w:ascii="Century Gothic" w:hAnsi="Century Gothic" w:cs="Tahoma"/>
                <w:lang w:val="es-MX"/>
              </w:rPr>
              <w:t>Asistente de Compras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6837">
              <w:rPr>
                <w:rFonts w:ascii="Century Gothic" w:hAnsi="Century Gothic" w:cs="Tahoma"/>
                <w:lang w:val="es-MX"/>
              </w:rPr>
              <w:t>Representante del Sistema de Gestión de Calidad</w:t>
            </w:r>
          </w:p>
        </w:tc>
        <w:tc>
          <w:tcPr>
            <w:tcW w:w="3260" w:type="dxa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67690" w:rsidTr="00517567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2A1E2F">
              <w:rPr>
                <w:rFonts w:ascii="Century Gothic" w:hAnsi="Century Gothic" w:cs="Tahoma"/>
                <w:lang w:val="es-MX"/>
              </w:rPr>
              <w:t>Septiembre</w:t>
            </w:r>
            <w:r w:rsidR="00333C21">
              <w:rPr>
                <w:rFonts w:ascii="Century Gothic" w:hAnsi="Century Gothic" w:cs="Tahoma"/>
                <w:lang w:val="es-MX"/>
              </w:rPr>
              <w:t xml:space="preserve"> 28</w:t>
            </w:r>
            <w:r w:rsidR="005C79E0">
              <w:rPr>
                <w:rFonts w:ascii="Century Gothic" w:hAnsi="Century Gothic" w:cs="Tahoma"/>
                <w:lang w:val="es-MX"/>
              </w:rPr>
              <w:t xml:space="preserve"> de 2015</w:t>
            </w:r>
          </w:p>
        </w:tc>
        <w:tc>
          <w:tcPr>
            <w:tcW w:w="2975" w:type="dxa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2A1E2F">
              <w:rPr>
                <w:rFonts w:ascii="Century Gothic" w:hAnsi="Century Gothic" w:cs="Tahoma"/>
                <w:lang w:val="es-MX"/>
              </w:rPr>
              <w:t>Septiembre</w:t>
            </w:r>
            <w:r w:rsidR="00333C21">
              <w:rPr>
                <w:rFonts w:ascii="Century Gothic" w:hAnsi="Century Gothic" w:cs="Tahoma"/>
                <w:lang w:val="es-MX"/>
              </w:rPr>
              <w:t xml:space="preserve"> 30</w:t>
            </w:r>
            <w:r w:rsidR="002A1E2F">
              <w:rPr>
                <w:rFonts w:ascii="Century Gothic" w:hAnsi="Century Gothic" w:cs="Tahoma"/>
                <w:lang w:val="es-MX"/>
              </w:rPr>
              <w:t xml:space="preserve"> de 2015</w:t>
            </w:r>
          </w:p>
        </w:tc>
        <w:tc>
          <w:tcPr>
            <w:tcW w:w="3260" w:type="dxa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2A1E2F">
              <w:rPr>
                <w:rFonts w:ascii="Century Gothic" w:hAnsi="Century Gothic" w:cs="Tahoma"/>
                <w:lang w:val="es-MX"/>
              </w:rPr>
              <w:t>Septiembre</w:t>
            </w:r>
            <w:r w:rsidR="00333C21">
              <w:rPr>
                <w:rFonts w:ascii="Century Gothic" w:hAnsi="Century Gothic" w:cs="Tahoma"/>
                <w:lang w:val="es-MX"/>
              </w:rPr>
              <w:t xml:space="preserve"> 30</w:t>
            </w:r>
            <w:r w:rsidR="002A1E2F">
              <w:rPr>
                <w:rFonts w:ascii="Century Gothic" w:hAnsi="Century Gothic" w:cs="Tahoma"/>
                <w:lang w:val="es-MX"/>
              </w:rPr>
              <w:t xml:space="preserve"> de 2015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467690" w:rsidRPr="0089113A" w:rsidTr="0051756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67690" w:rsidRPr="0089113A" w:rsidRDefault="00467690" w:rsidP="0051756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:rsidTr="00517567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67690" w:rsidRPr="0089113A" w:rsidRDefault="00467690" w:rsidP="0051756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67690" w:rsidRPr="0089113A" w:rsidRDefault="00467690" w:rsidP="0051756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67690" w:rsidRPr="0089113A" w:rsidRDefault="00467690" w:rsidP="00517567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67690" w:rsidRPr="0089113A" w:rsidRDefault="00467690" w:rsidP="00517567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Profesional Abogado de Registros Públicos 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Asistente Centro de Documentación y Correspondencia 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Compras</w:t>
            </w:r>
          </w:p>
        </w:tc>
        <w:tc>
          <w:tcPr>
            <w:tcW w:w="457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2021" w:type="pct"/>
            <w:vAlign w:val="center"/>
          </w:tcPr>
          <w:p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Proyectos Especiales</w:t>
            </w:r>
          </w:p>
        </w:tc>
        <w:tc>
          <w:tcPr>
            <w:tcW w:w="457" w:type="pct"/>
            <w:vAlign w:val="center"/>
          </w:tcPr>
          <w:p w:rsidR="00467690" w:rsidRPr="00E47D91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E47D91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254" w:type="pct"/>
            <w:vAlign w:val="center"/>
          </w:tcPr>
          <w:p w:rsidR="00467690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Auxiliar  Cae y Registro  Villeta Y </w:t>
            </w:r>
            <w:r w:rsidRPr="00E47D91">
              <w:rPr>
                <w:rFonts w:ascii="Century Gothic" w:hAnsi="Century Gothic" w:cs="Arial"/>
                <w:lang w:val="es-MX"/>
              </w:rPr>
              <w:t>Pacho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</w:rPr>
              <w:t>A</w:t>
            </w:r>
            <w:r w:rsidRPr="004347DD">
              <w:rPr>
                <w:rFonts w:ascii="Century Gothic" w:hAnsi="Century Gothic" w:cs="Tahoma"/>
                <w:bCs/>
              </w:rPr>
              <w:t>uxiliar CAE</w:t>
            </w:r>
            <w:r>
              <w:rPr>
                <w:rFonts w:ascii="Century Gothic" w:hAnsi="Century Gothic" w:cs="Tahoma"/>
                <w:bCs/>
              </w:rPr>
              <w:t xml:space="preserve"> y  Registro F</w:t>
            </w:r>
            <w:r w:rsidRPr="004347DD">
              <w:rPr>
                <w:rFonts w:ascii="Century Gothic" w:hAnsi="Century Gothic" w:cs="Tahoma"/>
                <w:bCs/>
              </w:rPr>
              <w:t>acatativá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 CAE</w:t>
            </w:r>
            <w:r>
              <w:rPr>
                <w:rFonts w:ascii="Century Gothic" w:hAnsi="Century Gothic" w:cs="Arial"/>
                <w:bCs/>
                <w:lang w:val="es-CO"/>
              </w:rPr>
              <w:t xml:space="preserve"> y R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egistro  Funza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Auxiliar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ontable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TIC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uxiliar P.y D.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ompetitividad  Funza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Auxiliar Comunicaciones y P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ublicidad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2021" w:type="pct"/>
            <w:vAlign w:val="center"/>
          </w:tcPr>
          <w:p w:rsidR="00467690" w:rsidRPr="004347DD" w:rsidRDefault="00A92082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 xml:space="preserve">uxiliar P.y D. </w:t>
            </w:r>
            <w:r w:rsidR="00467690">
              <w:rPr>
                <w:rFonts w:ascii="Century Gothic" w:hAnsi="Century Gothic" w:cs="Tahoma"/>
                <w:bCs/>
                <w:lang w:val="es-CO"/>
              </w:rPr>
              <w:t>E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>mprendimiento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perador M.A.S.C.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ontable 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 Documental y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orrespondencia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ompras y </w:t>
            </w: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lmacén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aja Funza y Facatativá 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réstamos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y 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lquileres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Arial"/>
                <w:bCs/>
                <w:lang w:val="es-CO"/>
              </w:rPr>
              <w:t>P. y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 D.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nformadora CAE </w:t>
            </w:r>
          </w:p>
        </w:tc>
      </w:tr>
      <w:tr w:rsidR="00467690" w:rsidRPr="0089113A" w:rsidTr="00517567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517567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Operario Mensajería y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orrespondencia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51756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51756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Operario Servicios Generales 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seo y </w:t>
            </w:r>
            <w:r>
              <w:rPr>
                <w:rFonts w:ascii="Century Gothic" w:hAnsi="Century Gothic" w:cs="Arial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afetería</w:t>
            </w:r>
          </w:p>
        </w:tc>
      </w:tr>
    </w:tbl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333C21" w:rsidRPr="00333C21" w:rsidRDefault="00F467F1" w:rsidP="00333C21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:rsidR="00333C21" w:rsidRPr="00333C21" w:rsidRDefault="00333C21" w:rsidP="00333C21">
      <w:pPr>
        <w:pStyle w:val="UNO"/>
        <w:numPr>
          <w:ilvl w:val="0"/>
          <w:numId w:val="0"/>
        </w:numPr>
        <w:rPr>
          <w:rFonts w:ascii="Century Gothic" w:hAnsi="Century Gothic"/>
          <w:b w:val="0"/>
          <w:caps w:val="0"/>
          <w:sz w:val="20"/>
          <w:szCs w:val="20"/>
          <w:lang w:val="es-ES"/>
        </w:rPr>
      </w:pPr>
      <w:bookmarkStart w:id="0" w:name="_Toc112574979"/>
      <w:r w:rsidRPr="00E51C3F">
        <w:rPr>
          <w:rFonts w:ascii="Century Gothic" w:hAnsi="Century Gothic"/>
          <w:b w:val="0"/>
          <w:caps w:val="0"/>
          <w:sz w:val="20"/>
          <w:szCs w:val="20"/>
          <w:lang w:val="es-ES"/>
        </w:rPr>
        <w:t>Establecer una metodología funcional para la compra de bienes y/o servicios bajo estrictos parámetros de calidad, considerando la integridad de la información, el costo, la oportunidad en la entrega y el cumplimiento de requisitos de los productos comprados por parte de los proveedores.</w:t>
      </w:r>
      <w:bookmarkEnd w:id="0"/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1A794B" w:rsidRDefault="001A794B" w:rsidP="001A794B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89113A">
        <w:rPr>
          <w:rFonts w:ascii="Century Gothic" w:hAnsi="Century Gothic"/>
        </w:rPr>
        <w:t>Este procedimiento es de aplicación a todos los Procesos de</w:t>
      </w:r>
      <w:r>
        <w:rPr>
          <w:rFonts w:ascii="Century Gothic" w:hAnsi="Century Gothic"/>
        </w:rPr>
        <w:t xml:space="preserve"> Cámara de Comercio de </w:t>
      </w:r>
      <w:r w:rsidR="00521A62">
        <w:rPr>
          <w:rFonts w:ascii="Century Gothic" w:hAnsi="Century Gothic"/>
        </w:rPr>
        <w:t>Facatativá</w:t>
      </w:r>
      <w:r>
        <w:rPr>
          <w:rFonts w:ascii="Century Gothic" w:hAnsi="Century Gothic"/>
        </w:rPr>
        <w:t>.</w:t>
      </w:r>
    </w:p>
    <w:p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lang w:val="es-CO"/>
        </w:rPr>
      </w:pPr>
      <w:r w:rsidRPr="00671861">
        <w:rPr>
          <w:rFonts w:ascii="Century Gothic" w:eastAsia="Arial Unicode MS" w:hAnsi="Century Gothic" w:cs="Arial"/>
          <w:b/>
          <w:lang w:val="es-CO"/>
        </w:rPr>
        <w:t>Cotización:</w:t>
      </w:r>
      <w:r w:rsidRPr="00671861">
        <w:rPr>
          <w:rFonts w:ascii="Century Gothic" w:eastAsia="Arial Unicode MS" w:hAnsi="Century Gothic" w:cs="Arial"/>
          <w:lang w:val="es-CO"/>
        </w:rPr>
        <w:t xml:space="preserve"> Es el documento soporte de las condiciones ofrecidas por un proveedor de un bien o servicio a comprar, el cuál debe ser presentado a la Organización. En dicho documento se debe consignar los términos de tiempos de entrega, precio, cantidades, forma de pago, y demás información relevante a fin con el producto/servicio adquirir.</w:t>
      </w: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lang w:val="es-CO"/>
        </w:rPr>
      </w:pPr>
      <w:r w:rsidRPr="00671861">
        <w:rPr>
          <w:rFonts w:ascii="Century Gothic" w:eastAsia="Arial Unicode MS" w:hAnsi="Century Gothic" w:cs="Arial"/>
          <w:b/>
          <w:lang w:val="es-CO"/>
        </w:rPr>
        <w:t>Factura:</w:t>
      </w:r>
      <w:r w:rsidRPr="00671861">
        <w:rPr>
          <w:rFonts w:ascii="Century Gothic" w:eastAsia="Arial Unicode MS" w:hAnsi="Century Gothic" w:cs="Arial"/>
          <w:lang w:val="es-CO"/>
        </w:rPr>
        <w:t xml:space="preserve"> Es una declaración detallada de la mercancía entregada o de los servicios prestados a la organización. Debe coincidir exactamente con las cantidades de mercancía entregada o del servicio prestado, los precios acordados y en general debe cumplir con los requisitos estipulados en el Art. 617 del Estatuto Tributario y los artículos 621 y 774 del Código de Comercio y demás reglamentación vigente.</w:t>
      </w: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lang w:val="es-CO"/>
        </w:rPr>
      </w:pPr>
      <w:r w:rsidRPr="00671861">
        <w:rPr>
          <w:rFonts w:ascii="Century Gothic" w:eastAsia="Arial Unicode MS" w:hAnsi="Century Gothic" w:cs="Arial"/>
          <w:b/>
          <w:lang w:val="es-CO"/>
        </w:rPr>
        <w:t>Orden de Compra:</w:t>
      </w:r>
      <w:r w:rsidRPr="00671861">
        <w:rPr>
          <w:rFonts w:ascii="Century Gothic" w:eastAsia="Arial Unicode MS" w:hAnsi="Century Gothic" w:cs="Arial"/>
          <w:lang w:val="es-CO"/>
        </w:rPr>
        <w:t xml:space="preserve"> Es un documento que emite la Organización para solicitar a un proveedor bienes y servicios que estén relacionados directamente con los insumos para la elaboración del producto y en algunos casos otros insumos y servicios para procesos de apoyo que lo requieran. </w:t>
      </w: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lang w:val="es-CO"/>
        </w:rPr>
      </w:pPr>
      <w:r w:rsidRPr="00671861">
        <w:rPr>
          <w:rFonts w:ascii="Century Gothic" w:eastAsia="Arial Unicode MS" w:hAnsi="Century Gothic" w:cs="Arial"/>
          <w:b/>
          <w:lang w:val="es-CO"/>
        </w:rPr>
        <w:t>Orden de Gasto:</w:t>
      </w:r>
      <w:r w:rsidRPr="00671861">
        <w:rPr>
          <w:rFonts w:ascii="Century Gothic" w:eastAsia="Arial Unicode MS" w:hAnsi="Century Gothic" w:cs="Arial"/>
          <w:lang w:val="es-CO"/>
        </w:rPr>
        <w:t xml:space="preserve"> Es un documento que emite la Organización para solicitar a un proveedor bienes y servicios que no estén relacionados directamente con los insumos para la elaboración del producto.</w:t>
      </w:r>
    </w:p>
    <w:p w:rsidR="00671861" w:rsidRDefault="00671861" w:rsidP="00671861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</w:p>
    <w:p w:rsidR="007C0B93" w:rsidRPr="006C70B1" w:rsidRDefault="00671861" w:rsidP="006C70B1">
      <w:pPr>
        <w:ind w:left="-142"/>
        <w:jc w:val="both"/>
        <w:rPr>
          <w:rFonts w:ascii="Century Gothic" w:eastAsia="Arial Unicode MS" w:hAnsi="Century Gothic" w:cs="Arial"/>
          <w:lang w:val="es-CO"/>
        </w:rPr>
      </w:pPr>
      <w:r w:rsidRPr="00671861">
        <w:rPr>
          <w:rFonts w:ascii="Century Gothic" w:eastAsia="Arial Unicode MS" w:hAnsi="Century Gothic" w:cs="Arial"/>
          <w:b/>
          <w:lang w:val="es-CO"/>
        </w:rPr>
        <w:t>Remisión:</w:t>
      </w:r>
      <w:r w:rsidRPr="00671861">
        <w:rPr>
          <w:rFonts w:ascii="Century Gothic" w:eastAsia="Arial Unicode MS" w:hAnsi="Century Gothic" w:cs="Arial"/>
          <w:lang w:val="es-CO"/>
        </w:rPr>
        <w:t xml:space="preserve"> Es un documento donde se deja constancia de la entrega de un bien ó insumo; para que tenga validez debe ser firmado por quién recibe el bien ó insumo como constancia. En algunos casos la factura hace las veces de remisión como constancia de la entrega.</w:t>
      </w:r>
    </w:p>
    <w:p w:rsidR="007C0B93" w:rsidRPr="000D43BC" w:rsidRDefault="00F467F1" w:rsidP="000D43B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:rsidR="00271319" w:rsidRDefault="00271319" w:rsidP="00503DF2">
      <w:pPr>
        <w:rPr>
          <w:rFonts w:ascii="Century Gothic" w:eastAsia="Calibri" w:hAnsi="Century Gothic" w:cs="Arial"/>
          <w:color w:val="0000FF"/>
        </w:rPr>
      </w:pPr>
      <w:r>
        <w:rPr>
          <w:rFonts w:ascii="Century Gothic" w:hAnsi="Century Gothic" w:cs="Arial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FOR-DAF-12 </w:t>
      </w:r>
      <w:r w:rsidRPr="00503DF2">
        <w:rPr>
          <w:rFonts w:ascii="Century Gothic" w:eastAsia="Calibri" w:hAnsi="Century Gothic" w:cs="Arial"/>
          <w:color w:val="0000FF"/>
        </w:rPr>
        <w:t xml:space="preserve">Solicitud de Compra </w:t>
      </w:r>
    </w:p>
    <w:p w:rsidR="008565A9" w:rsidRPr="00503DF2" w:rsidRDefault="008565A9" w:rsidP="00503DF2">
      <w:pPr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>- FOR-PYD-06 Presentación de Propuesta</w:t>
      </w:r>
    </w:p>
    <w:p w:rsidR="00271319" w:rsidRPr="00503DF2" w:rsidRDefault="00271319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>- Plan Anual de Trabajo</w:t>
      </w:r>
    </w:p>
    <w:p w:rsidR="00756FF8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FOR-DAF-17 </w:t>
      </w:r>
      <w:r w:rsidRPr="00503DF2">
        <w:rPr>
          <w:rFonts w:ascii="Century Gothic" w:eastAsia="Calibri" w:hAnsi="Century Gothic" w:cs="Arial"/>
          <w:color w:val="0000FF"/>
        </w:rPr>
        <w:t xml:space="preserve">Directorio de Proveedores </w:t>
      </w:r>
    </w:p>
    <w:p w:rsidR="00FD5CC8" w:rsidRPr="00503DF2" w:rsidRDefault="00FD5CC8" w:rsidP="00503DF2">
      <w:pPr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>- FOR-DAF-18 Reevaluación de Proveedores</w:t>
      </w:r>
    </w:p>
    <w:p w:rsidR="00756FF8" w:rsidRPr="00503DF2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FOR-DAF-04 </w:t>
      </w:r>
      <w:r w:rsidRPr="00503DF2">
        <w:rPr>
          <w:rFonts w:ascii="Century Gothic" w:eastAsia="Calibri" w:hAnsi="Century Gothic" w:cs="Arial"/>
          <w:color w:val="0000FF"/>
        </w:rPr>
        <w:t xml:space="preserve">Formulario de Inscripción de Proveedores </w:t>
      </w:r>
    </w:p>
    <w:p w:rsidR="00756FF8" w:rsidRPr="00503DF2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lastRenderedPageBreak/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FOR-DAF-03 </w:t>
      </w:r>
      <w:r w:rsidRPr="00503DF2">
        <w:rPr>
          <w:rFonts w:ascii="Century Gothic" w:eastAsia="Calibri" w:hAnsi="Century Gothic" w:cs="Arial"/>
          <w:color w:val="0000FF"/>
        </w:rPr>
        <w:t xml:space="preserve">Evaluación de Proveedores </w:t>
      </w:r>
    </w:p>
    <w:p w:rsidR="00756FF8" w:rsidRPr="00503DF2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>INT-DAF-01 Selección, Evaluación y Reevaluación de Proveedores.</w:t>
      </w:r>
    </w:p>
    <w:p w:rsidR="00756FF8" w:rsidRPr="00503DF2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FOR-DAF-30 </w:t>
      </w:r>
      <w:r w:rsidRPr="00503DF2">
        <w:rPr>
          <w:rFonts w:ascii="Century Gothic" w:eastAsia="Calibri" w:hAnsi="Century Gothic" w:cs="Arial"/>
          <w:color w:val="0000FF"/>
        </w:rPr>
        <w:t xml:space="preserve">Cuadro comparativo de análisis de propuesta y cotizaciones </w:t>
      </w:r>
    </w:p>
    <w:p w:rsidR="00756FF8" w:rsidRPr="00503DF2" w:rsidRDefault="00756FF8" w:rsidP="00503DF2">
      <w:pPr>
        <w:rPr>
          <w:rFonts w:ascii="Century Gothic" w:eastAsia="Calibri" w:hAnsi="Century Gothic" w:cs="Arial"/>
          <w:color w:val="0000FF"/>
        </w:rPr>
      </w:pPr>
      <w:r w:rsidRPr="00503DF2">
        <w:rPr>
          <w:rFonts w:ascii="Century Gothic" w:eastAsia="Calibri" w:hAnsi="Century Gothic" w:cs="Arial"/>
          <w:color w:val="0000FF"/>
        </w:rPr>
        <w:t xml:space="preserve">- </w:t>
      </w:r>
      <w:r w:rsidR="00503DF2" w:rsidRPr="00503DF2">
        <w:rPr>
          <w:rFonts w:ascii="Century Gothic" w:eastAsia="Calibri" w:hAnsi="Century Gothic" w:cs="Arial"/>
          <w:color w:val="0000FF"/>
        </w:rPr>
        <w:t xml:space="preserve">FOR-DAF-20 </w:t>
      </w:r>
      <w:r w:rsidRPr="00503DF2">
        <w:rPr>
          <w:rFonts w:ascii="Century Gothic" w:eastAsia="Calibri" w:hAnsi="Century Gothic" w:cs="Arial"/>
          <w:color w:val="0000FF"/>
        </w:rPr>
        <w:t xml:space="preserve">En Orden de Compra / Servicio </w:t>
      </w:r>
    </w:p>
    <w:p w:rsidR="007C0B93" w:rsidRPr="00503DF2" w:rsidRDefault="007C0B93" w:rsidP="00503DF2">
      <w:pPr>
        <w:rPr>
          <w:rFonts w:ascii="Century Gothic" w:eastAsia="Calibri" w:hAnsi="Century Gothic" w:cs="Arial"/>
          <w:color w:val="0000FF"/>
        </w:rPr>
      </w:pPr>
    </w:p>
    <w:p w:rsidR="009F415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 w:rsidRPr="002F6BE4">
        <w:rPr>
          <w:rFonts w:ascii="Century Gothic" w:hAnsi="Century Gothic" w:cs="Arial"/>
          <w:b/>
        </w:rPr>
        <w:t>5.</w:t>
      </w:r>
      <w:r>
        <w:rPr>
          <w:rFonts w:ascii="Century Gothic" w:hAnsi="Century Gothic" w:cs="Arial"/>
        </w:rPr>
        <w:t xml:space="preserve"> </w:t>
      </w:r>
      <w:r w:rsidR="00F467F1" w:rsidRPr="00427616">
        <w:rPr>
          <w:rFonts w:ascii="Century Gothic" w:hAnsi="Century Gothic" w:cs="Arial"/>
          <w:b/>
        </w:rPr>
        <w:t>CONSIDERACIONES GENERALES</w:t>
      </w:r>
    </w:p>
    <w:p w:rsidR="00023BAA" w:rsidRDefault="00023BAA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</w:p>
    <w:p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b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Solicitud de Compra</w:t>
      </w:r>
    </w:p>
    <w:p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</w:p>
    <w:p w:rsidR="00FC0AA7" w:rsidRPr="0089113A" w:rsidRDefault="00FC0AA7" w:rsidP="00FC0AA7">
      <w:pPr>
        <w:jc w:val="both"/>
        <w:rPr>
          <w:rFonts w:ascii="Century Gothic" w:hAnsi="Century Gothic"/>
          <w:lang w:eastAsia="es-CO"/>
        </w:rPr>
      </w:pPr>
      <w:r w:rsidRPr="0089113A">
        <w:rPr>
          <w:rFonts w:ascii="Century Gothic" w:hAnsi="Century Gothic" w:cs="Tahoma"/>
          <w:lang w:val="es-CO"/>
        </w:rPr>
        <w:t>Los</w:t>
      </w:r>
      <w:r w:rsidR="00CF3F76">
        <w:rPr>
          <w:rFonts w:ascii="Century Gothic" w:hAnsi="Century Gothic" w:cs="Tahoma"/>
          <w:lang w:val="es-CO"/>
        </w:rPr>
        <w:t xml:space="preserve"> </w:t>
      </w:r>
      <w:r w:rsidR="00CF3F76">
        <w:rPr>
          <w:rFonts w:ascii="Century Gothic" w:hAnsi="Century Gothic" w:cs="Tahoma"/>
          <w:color w:val="0000FF"/>
          <w:lang w:val="es-CO"/>
        </w:rPr>
        <w:t>Directores de área</w:t>
      </w:r>
      <w:r>
        <w:rPr>
          <w:rFonts w:ascii="Century Gothic" w:hAnsi="Century Gothic" w:cs="Tahoma"/>
          <w:color w:val="0070C0"/>
          <w:lang w:val="es-CO"/>
        </w:rPr>
        <w:t xml:space="preserve"> </w:t>
      </w:r>
      <w:r w:rsidRPr="006F435C">
        <w:rPr>
          <w:rFonts w:ascii="Century Gothic" w:hAnsi="Century Gothic" w:cs="Tahoma"/>
          <w:lang w:val="es-CO"/>
        </w:rPr>
        <w:t>de la Organización</w:t>
      </w:r>
      <w:r w:rsidRPr="0089113A">
        <w:rPr>
          <w:rFonts w:ascii="Century Gothic" w:hAnsi="Century Gothic" w:cs="Tahoma"/>
          <w:lang w:val="es-CO"/>
        </w:rPr>
        <w:t xml:space="preserve"> deben realizar la </w:t>
      </w:r>
      <w:r w:rsidRPr="009C5EC0">
        <w:rPr>
          <w:rFonts w:ascii="Century Gothic" w:hAnsi="Century Gothic"/>
          <w:color w:val="0000FF"/>
          <w:lang w:eastAsia="es-CO"/>
        </w:rPr>
        <w:t>Solicitud de Compra</w:t>
      </w:r>
      <w:r w:rsidRPr="0089113A">
        <w:rPr>
          <w:rFonts w:ascii="Century Gothic" w:hAnsi="Century Gothic" w:cs="Tahoma"/>
          <w:lang w:val="es-CO"/>
        </w:rPr>
        <w:t xml:space="preserve"> de bienes para sus dependencias y colaboradores, de acuerdo a las necesidades y requerimientos, mediante el formato</w:t>
      </w:r>
      <w:r w:rsidR="00CF3F76" w:rsidRPr="00CF3F76">
        <w:rPr>
          <w:rFonts w:ascii="Century Gothic" w:eastAsia="Calibri" w:hAnsi="Century Gothic" w:cs="Arial"/>
          <w:color w:val="0000FF"/>
        </w:rPr>
        <w:t xml:space="preserve"> </w:t>
      </w:r>
      <w:r w:rsidR="00CF3F76" w:rsidRPr="00503DF2">
        <w:rPr>
          <w:rFonts w:ascii="Century Gothic" w:eastAsia="Calibri" w:hAnsi="Century Gothic" w:cs="Arial"/>
          <w:color w:val="0000FF"/>
        </w:rPr>
        <w:t>FOR-DAF-12 Solicitud de Compra</w:t>
      </w:r>
      <w:r w:rsidRPr="009C5EC0">
        <w:rPr>
          <w:rFonts w:ascii="Century Gothic" w:hAnsi="Century Gothic"/>
          <w:color w:val="0000FF"/>
          <w:lang w:eastAsia="es-CO"/>
        </w:rPr>
        <w:t>.</w:t>
      </w:r>
      <w:r w:rsidRPr="0089113A">
        <w:rPr>
          <w:rFonts w:ascii="Century Gothic" w:hAnsi="Century Gothic"/>
          <w:lang w:eastAsia="es-CO"/>
        </w:rPr>
        <w:t xml:space="preserve"> </w:t>
      </w:r>
      <w:r>
        <w:rPr>
          <w:rFonts w:ascii="Century Gothic" w:hAnsi="Century Gothic"/>
          <w:lang w:eastAsia="es-CO"/>
        </w:rPr>
        <w:t>Di</w:t>
      </w:r>
      <w:r w:rsidRPr="0089113A">
        <w:rPr>
          <w:rFonts w:ascii="Century Gothic" w:hAnsi="Century Gothic"/>
          <w:lang w:eastAsia="es-CO"/>
        </w:rPr>
        <w:t xml:space="preserve">chas solicitudes serán </w:t>
      </w:r>
      <w:r w:rsidR="00CF3F76">
        <w:rPr>
          <w:rFonts w:ascii="Century Gothic" w:hAnsi="Century Gothic"/>
          <w:lang w:eastAsia="es-CO"/>
        </w:rPr>
        <w:t xml:space="preserve">aprobadas por la Dirección Administrativa y el Representante Legal. </w:t>
      </w:r>
      <w:r w:rsidRPr="0089113A">
        <w:rPr>
          <w:rFonts w:ascii="Century Gothic" w:hAnsi="Century Gothic"/>
          <w:lang w:eastAsia="es-CO"/>
        </w:rPr>
        <w:t xml:space="preserve">El </w:t>
      </w:r>
      <w:r w:rsidR="00CF3F76">
        <w:rPr>
          <w:rFonts w:ascii="Century Gothic" w:hAnsi="Century Gothic"/>
          <w:color w:val="0000FF"/>
          <w:lang w:eastAsia="es-CO"/>
        </w:rPr>
        <w:t>Asistente</w:t>
      </w:r>
      <w:r>
        <w:rPr>
          <w:rFonts w:ascii="Century Gothic" w:hAnsi="Century Gothic"/>
          <w:color w:val="0000FF"/>
          <w:lang w:eastAsia="es-CO"/>
        </w:rPr>
        <w:t xml:space="preserve"> de C</w:t>
      </w:r>
      <w:r w:rsidRPr="009C5EC0">
        <w:rPr>
          <w:rFonts w:ascii="Century Gothic" w:hAnsi="Century Gothic"/>
          <w:color w:val="0000FF"/>
          <w:lang w:eastAsia="es-CO"/>
        </w:rPr>
        <w:t>ompras</w:t>
      </w:r>
      <w:r w:rsidRPr="0089113A">
        <w:rPr>
          <w:rFonts w:ascii="Century Gothic" w:hAnsi="Century Gothic"/>
          <w:lang w:eastAsia="es-CO"/>
        </w:rPr>
        <w:t xml:space="preserve"> definirá el proveedor a quién se le va a comprar y las condiciones de negociación, independientemente que el solicitante de la compra haya sugerido un proveedor.</w:t>
      </w:r>
    </w:p>
    <w:p w:rsidR="00FC0AA7" w:rsidRDefault="00FC0AA7" w:rsidP="00FC0AA7">
      <w:pPr>
        <w:pStyle w:val="Prrafodelista"/>
        <w:ind w:left="0"/>
        <w:jc w:val="both"/>
        <w:rPr>
          <w:rFonts w:ascii="Century Gothic" w:hAnsi="Century Gothic"/>
          <w:lang w:eastAsia="es-CO"/>
        </w:rPr>
      </w:pPr>
    </w:p>
    <w:p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Selección y Registro de Proveedores</w:t>
      </w:r>
    </w:p>
    <w:p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</w:rPr>
      </w:pPr>
    </w:p>
    <w:p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</w:rPr>
      </w:pPr>
      <w:r w:rsidRPr="0089113A">
        <w:rPr>
          <w:rFonts w:ascii="Century Gothic" w:hAnsi="Century Gothic" w:cs="Tahoma"/>
        </w:rPr>
        <w:t>Previo a la incorporación de un nuevo proveedor de un bien o servi</w:t>
      </w:r>
      <w:r w:rsidR="00CF3F76">
        <w:rPr>
          <w:rFonts w:ascii="Century Gothic" w:hAnsi="Century Gothic" w:cs="Tahoma"/>
        </w:rPr>
        <w:t>cio que afecte la calidad del servicio</w:t>
      </w:r>
      <w:r w:rsidRPr="0089113A">
        <w:rPr>
          <w:rFonts w:ascii="Century Gothic" w:hAnsi="Century Gothic" w:cs="Tahoma"/>
        </w:rPr>
        <w:t>, se debe realizar una selección del proveedor teniendo en cuenta los criterios de selección condensados en e</w:t>
      </w:r>
      <w:r>
        <w:rPr>
          <w:rFonts w:ascii="Century Gothic" w:hAnsi="Century Gothic" w:cs="Tahoma"/>
        </w:rPr>
        <w:t>l</w:t>
      </w:r>
      <w:r w:rsidRPr="0089113A">
        <w:rPr>
          <w:rFonts w:ascii="Century Gothic" w:hAnsi="Century Gothic" w:cs="Tahoma"/>
        </w:rPr>
        <w:t xml:space="preserve"> </w:t>
      </w:r>
      <w:r w:rsidR="00FD5CC8">
        <w:rPr>
          <w:rFonts w:ascii="Century Gothic" w:hAnsi="Century Gothic"/>
          <w:color w:val="0000FF"/>
        </w:rPr>
        <w:t xml:space="preserve">INT-DAF-01 </w:t>
      </w:r>
      <w:r w:rsidR="002D2126" w:rsidRPr="002D2126">
        <w:rPr>
          <w:rFonts w:ascii="Century Gothic" w:hAnsi="Century Gothic" w:cs="Times New Roman"/>
          <w:color w:val="0000FF"/>
          <w:lang w:val="es-ES" w:eastAsia="es-CO"/>
        </w:rPr>
        <w:t>Instructivo</w:t>
      </w:r>
      <w:r w:rsidRPr="002D2126">
        <w:rPr>
          <w:rFonts w:ascii="Century Gothic" w:hAnsi="Century Gothic" w:cs="Times New Roman"/>
          <w:color w:val="0000FF"/>
          <w:lang w:val="es-ES" w:eastAsia="es-CO"/>
        </w:rPr>
        <w:t xml:space="preserve"> </w:t>
      </w:r>
      <w:r w:rsidRPr="009C5EC0">
        <w:rPr>
          <w:rFonts w:ascii="Century Gothic" w:hAnsi="Century Gothic" w:cs="Times New Roman"/>
          <w:color w:val="0000FF"/>
          <w:lang w:val="es-ES" w:eastAsia="es-CO"/>
        </w:rPr>
        <w:t>Selección</w:t>
      </w:r>
      <w:r w:rsidR="002D2126">
        <w:rPr>
          <w:rFonts w:ascii="Century Gothic" w:hAnsi="Century Gothic" w:cs="Times New Roman"/>
          <w:color w:val="0000FF"/>
          <w:lang w:val="es-ES" w:eastAsia="es-CO"/>
        </w:rPr>
        <w:t>, Evaluación y Reevaluación</w:t>
      </w:r>
      <w:r w:rsidRPr="009C5EC0">
        <w:rPr>
          <w:rFonts w:ascii="Century Gothic" w:hAnsi="Century Gothic" w:cs="Times New Roman"/>
          <w:color w:val="0000FF"/>
          <w:lang w:val="es-ES" w:eastAsia="es-CO"/>
        </w:rPr>
        <w:t xml:space="preserve"> de Proveedores,</w:t>
      </w:r>
      <w:r w:rsidRPr="0089113A">
        <w:rPr>
          <w:rFonts w:ascii="Century Gothic" w:hAnsi="Century Gothic"/>
        </w:rPr>
        <w:t xml:space="preserve"> según aplique al producto y/o servicio requerido.</w:t>
      </w:r>
    </w:p>
    <w:p w:rsidR="00FC0AA7" w:rsidRPr="002D2126" w:rsidRDefault="00FC0AA7" w:rsidP="00D86338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:rsidR="00D86338" w:rsidRDefault="00FC0AA7" w:rsidP="00D86338">
      <w:pPr>
        <w:jc w:val="both"/>
        <w:rPr>
          <w:rFonts w:ascii="Century Gothic" w:hAnsi="Century Gothic"/>
          <w:color w:val="FF0000"/>
        </w:rPr>
      </w:pPr>
      <w:r w:rsidRPr="0089113A">
        <w:rPr>
          <w:rFonts w:ascii="Century Gothic" w:hAnsi="Century Gothic"/>
          <w:lang w:val="es-ES_tradnl"/>
        </w:rPr>
        <w:t>Para el proceso de registro de un nuevo proveedor seleccionado</w:t>
      </w:r>
      <w:r w:rsidRPr="0089113A">
        <w:rPr>
          <w:rFonts w:ascii="Century Gothic" w:hAnsi="Century Gothic"/>
        </w:rPr>
        <w:t xml:space="preserve">, </w:t>
      </w:r>
      <w:r w:rsidRPr="0089113A">
        <w:rPr>
          <w:rFonts w:ascii="Century Gothic" w:hAnsi="Century Gothic"/>
          <w:lang w:eastAsia="es-CO"/>
        </w:rPr>
        <w:t>el</w:t>
      </w:r>
      <w:r w:rsidRPr="0089113A">
        <w:rPr>
          <w:rFonts w:ascii="Century Gothic" w:hAnsi="Century Gothic"/>
          <w:color w:val="0000CC"/>
          <w:lang w:eastAsia="es-CO"/>
        </w:rPr>
        <w:t xml:space="preserve"> </w:t>
      </w:r>
      <w:r w:rsidRPr="009C5EC0">
        <w:rPr>
          <w:rFonts w:ascii="Century Gothic" w:hAnsi="Century Gothic"/>
          <w:color w:val="0000FF"/>
          <w:lang w:eastAsia="es-CO"/>
        </w:rPr>
        <w:t>A</w:t>
      </w:r>
      <w:r>
        <w:rPr>
          <w:rFonts w:ascii="Century Gothic" w:hAnsi="Century Gothic"/>
          <w:color w:val="0000FF"/>
          <w:lang w:eastAsia="es-CO"/>
        </w:rPr>
        <w:t xml:space="preserve">sistente </w:t>
      </w:r>
      <w:r w:rsidRPr="009C5EC0">
        <w:rPr>
          <w:rFonts w:ascii="Century Gothic" w:hAnsi="Century Gothic"/>
          <w:color w:val="0000FF"/>
          <w:lang w:eastAsia="es-CO"/>
        </w:rPr>
        <w:t>de Compras</w:t>
      </w:r>
      <w:r w:rsidRPr="0089113A">
        <w:rPr>
          <w:rFonts w:ascii="Century Gothic" w:hAnsi="Century Gothic"/>
          <w:lang w:val="es-ES_tradnl"/>
        </w:rPr>
        <w:t xml:space="preserve"> debe enviar al proveedor el formato</w:t>
      </w:r>
      <w:r w:rsidR="00D86338">
        <w:rPr>
          <w:rFonts w:ascii="Century Gothic" w:hAnsi="Century Gothic"/>
          <w:lang w:val="es-ES_tradnl"/>
        </w:rPr>
        <w:t xml:space="preserve"> </w:t>
      </w:r>
      <w:r w:rsidR="00D86338" w:rsidRPr="00C20C46">
        <w:rPr>
          <w:rFonts w:ascii="Century Gothic" w:hAnsi="Century Gothic"/>
          <w:color w:val="0000FF"/>
          <w:lang w:eastAsia="es-CO"/>
        </w:rPr>
        <w:t>FOR-DAF-04 Formulario de inscripción de proveedores</w:t>
      </w:r>
      <w:r w:rsidR="00D86338" w:rsidRPr="009B7AD6">
        <w:rPr>
          <w:rFonts w:ascii="Century Gothic" w:hAnsi="Century Gothic"/>
          <w:color w:val="FF0000"/>
        </w:rPr>
        <w:t xml:space="preserve"> </w:t>
      </w:r>
    </w:p>
    <w:p w:rsidR="00FC0AA7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  <w:r w:rsidRPr="0089113A">
        <w:rPr>
          <w:rFonts w:ascii="Century Gothic" w:hAnsi="Century Gothic"/>
          <w:lang w:val="es-ES_tradnl"/>
        </w:rPr>
        <w:t xml:space="preserve"> y solicitará </w:t>
      </w:r>
      <w:r w:rsidRPr="0089113A">
        <w:rPr>
          <w:rFonts w:ascii="Century Gothic" w:hAnsi="Century Gothic"/>
        </w:rPr>
        <w:t>la documentación exigida, una vez el proveedor entregue la documentación</w:t>
      </w:r>
      <w:r w:rsidRPr="0089113A">
        <w:rPr>
          <w:rFonts w:ascii="Century Gothic" w:hAnsi="Century Gothic" w:cs="Times New Roman"/>
          <w:lang w:val="es-ES" w:eastAsia="es-CO"/>
        </w:rPr>
        <w:t>,</w:t>
      </w:r>
      <w:r w:rsidRPr="0089113A">
        <w:rPr>
          <w:rFonts w:ascii="Century Gothic" w:hAnsi="Century Gothic"/>
        </w:rPr>
        <w:t xml:space="preserve"> ésta se debe verificar con el cumplimiento de la información establecida en este formato.</w:t>
      </w:r>
    </w:p>
    <w:p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</w:rPr>
      </w:pPr>
      <w:r w:rsidRPr="0089113A">
        <w:rPr>
          <w:rFonts w:ascii="Century Gothic" w:hAnsi="Century Gothic" w:cs="Tahoma"/>
        </w:rPr>
        <w:t>Toda la información de los proveedores debe estar disponible, en carpeta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archivada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y/o en medio magnétic</w:t>
      </w:r>
      <w:r>
        <w:rPr>
          <w:rFonts w:ascii="Century Gothic" w:hAnsi="Century Gothic" w:cs="Tahoma"/>
        </w:rPr>
        <w:t>o</w:t>
      </w:r>
      <w:r w:rsidRPr="0089113A">
        <w:rPr>
          <w:rFonts w:ascii="Century Gothic" w:hAnsi="Century Gothic" w:cs="Tahoma"/>
        </w:rPr>
        <w:t xml:space="preserve"> por proveedor</w:t>
      </w:r>
      <w:r>
        <w:rPr>
          <w:rFonts w:ascii="Century Gothic" w:hAnsi="Century Gothic" w:cs="Tahoma"/>
        </w:rPr>
        <w:t xml:space="preserve"> y </w:t>
      </w:r>
      <w:r w:rsidRPr="0089113A">
        <w:rPr>
          <w:rFonts w:ascii="Century Gothic" w:hAnsi="Century Gothic" w:cs="Tahoma"/>
        </w:rPr>
        <w:t>estarán disponibles en el archivo del área.</w:t>
      </w:r>
    </w:p>
    <w:p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  <w:color w:val="FF0000"/>
        </w:rPr>
      </w:pPr>
    </w:p>
    <w:p w:rsidR="00FC0AA7" w:rsidRDefault="00FC0AA7" w:rsidP="00FC0AA7">
      <w:pPr>
        <w:jc w:val="both"/>
        <w:rPr>
          <w:rFonts w:ascii="Century Gothic" w:hAnsi="Century Gothic"/>
        </w:rPr>
      </w:pPr>
      <w:r w:rsidRPr="0089113A">
        <w:rPr>
          <w:rFonts w:ascii="Century Gothic" w:hAnsi="Century Gothic"/>
        </w:rPr>
        <w:t>Una vez esté seleccionado el proveedor, se ingresa</w:t>
      </w:r>
      <w:r w:rsidR="0086701E">
        <w:rPr>
          <w:rFonts w:ascii="Century Gothic" w:hAnsi="Century Gothic"/>
        </w:rPr>
        <w:t xml:space="preserve"> al </w:t>
      </w:r>
      <w:r w:rsidR="0086701E" w:rsidRPr="0086701E">
        <w:rPr>
          <w:rFonts w:ascii="Century Gothic" w:hAnsi="Century Gothic"/>
          <w:color w:val="0000FF"/>
          <w:lang w:eastAsia="es-CO"/>
        </w:rPr>
        <w:t>FOR-DAF-17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="0086701E" w:rsidRPr="009C5EC0">
        <w:rPr>
          <w:rFonts w:ascii="Century Gothic" w:hAnsi="Century Gothic"/>
          <w:color w:val="0000FF"/>
          <w:lang w:eastAsia="es-CO"/>
        </w:rPr>
        <w:t xml:space="preserve"> de proveedores</w:t>
      </w:r>
      <w:r w:rsidR="0086701E">
        <w:rPr>
          <w:rFonts w:ascii="Century Gothic" w:hAnsi="Century Gothic"/>
          <w:color w:val="0000FF"/>
          <w:lang w:eastAsia="es-CO"/>
        </w:rPr>
        <w:t>.</w:t>
      </w:r>
    </w:p>
    <w:p w:rsidR="00FC0AA7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</w:p>
    <w:p w:rsidR="00FC0AA7" w:rsidRPr="005F09BF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  <w:r w:rsidRPr="005F09BF">
        <w:rPr>
          <w:rFonts w:ascii="Century Gothic" w:hAnsi="Century Gothic" w:cs="Arial"/>
        </w:rPr>
        <w:t xml:space="preserve">En los casos de urgencia manifiesta de la compra, podrá realizarse excepción en la selección de proveedores, sin que esta sea una constante en la organización. </w:t>
      </w:r>
    </w:p>
    <w:p w:rsidR="0086701E" w:rsidRDefault="0086701E" w:rsidP="00FC0AA7">
      <w:pPr>
        <w:pStyle w:val="Encabezado"/>
        <w:jc w:val="both"/>
        <w:rPr>
          <w:rFonts w:ascii="Century Gothic" w:hAnsi="Century Gothic" w:cs="Tahoma"/>
          <w:lang w:val="es-CO"/>
        </w:rPr>
      </w:pPr>
    </w:p>
    <w:p w:rsidR="00FC0AA7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>
        <w:rPr>
          <w:rFonts w:ascii="Century Gothic" w:hAnsi="Century Gothic" w:cs="Tahoma"/>
          <w:lang w:val="es-CO"/>
        </w:rPr>
        <w:t xml:space="preserve">Los proveedores que no se encuentren en el </w:t>
      </w:r>
      <w:r w:rsidR="0086701E" w:rsidRPr="0086701E">
        <w:rPr>
          <w:rFonts w:ascii="Century Gothic" w:hAnsi="Century Gothic"/>
          <w:color w:val="0000FF"/>
          <w:lang w:eastAsia="es-CO"/>
        </w:rPr>
        <w:t>FOR-DAF-17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Pr="009C5EC0">
        <w:rPr>
          <w:rFonts w:ascii="Century Gothic" w:hAnsi="Century Gothic"/>
          <w:color w:val="0000FF"/>
          <w:lang w:eastAsia="es-CO"/>
        </w:rPr>
        <w:t xml:space="preserve"> de proveedores </w:t>
      </w:r>
      <w:r>
        <w:rPr>
          <w:rFonts w:ascii="Century Gothic" w:hAnsi="Century Gothic" w:cs="Tahoma"/>
          <w:lang w:val="es-CO"/>
        </w:rPr>
        <w:t>requerirán únicamente del RUT para efectuar una compra.</w:t>
      </w:r>
    </w:p>
    <w:p w:rsidR="00FC0AA7" w:rsidRPr="00070FDF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</w:p>
    <w:p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Evaluación de Proveedores</w:t>
      </w:r>
    </w:p>
    <w:p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</w:p>
    <w:p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  <w:r w:rsidRPr="00D63302">
        <w:rPr>
          <w:rFonts w:ascii="Century Gothic" w:hAnsi="Century Gothic" w:cs="Tahoma"/>
          <w:lang w:val="es-CO"/>
        </w:rPr>
        <w:t>Los proveedores de bienes y/o servicios que</w:t>
      </w:r>
      <w:r w:rsidR="00713577">
        <w:rPr>
          <w:rFonts w:ascii="Century Gothic" w:hAnsi="Century Gothic" w:cs="Tahoma"/>
          <w:lang w:val="es-CO"/>
        </w:rPr>
        <w:t xml:space="preserve"> afecten la calidad del servicio</w:t>
      </w:r>
      <w:r w:rsidRPr="00D63302">
        <w:rPr>
          <w:rFonts w:ascii="Century Gothic" w:hAnsi="Century Gothic" w:cs="Tahoma"/>
          <w:lang w:val="es-CO"/>
        </w:rPr>
        <w:t xml:space="preserve"> deberán ser evaluados anualmente</w:t>
      </w:r>
      <w:r>
        <w:rPr>
          <w:rFonts w:ascii="Century Gothic" w:hAnsi="Century Gothic" w:cs="Tahoma"/>
          <w:lang w:val="es-CO"/>
        </w:rPr>
        <w:t xml:space="preserve">. </w:t>
      </w:r>
      <w:r w:rsidRPr="00D63302">
        <w:rPr>
          <w:rFonts w:ascii="Century Gothic" w:hAnsi="Century Gothic" w:cs="Tahoma"/>
          <w:lang w:val="es-CO"/>
        </w:rPr>
        <w:t xml:space="preserve">La evaluación de proveedores, será realizada por el </w:t>
      </w:r>
      <w:r w:rsidR="004460FC">
        <w:rPr>
          <w:rFonts w:ascii="Century Gothic" w:hAnsi="Century Gothic"/>
          <w:color w:val="0000FF"/>
          <w:lang w:eastAsia="es-CO"/>
        </w:rPr>
        <w:t xml:space="preserve">Asistente </w:t>
      </w:r>
      <w:r w:rsidR="004460FC" w:rsidRPr="00D63302">
        <w:rPr>
          <w:rFonts w:ascii="Century Gothic" w:hAnsi="Century Gothic"/>
          <w:color w:val="0000FF"/>
          <w:lang w:eastAsia="es-CO"/>
        </w:rPr>
        <w:t>de</w:t>
      </w:r>
      <w:r w:rsidRPr="00D63302">
        <w:rPr>
          <w:rFonts w:ascii="Century Gothic" w:hAnsi="Century Gothic"/>
          <w:color w:val="0000FF"/>
          <w:lang w:eastAsia="es-CO"/>
        </w:rPr>
        <w:t xml:space="preserve"> Compras,</w:t>
      </w:r>
      <w:r>
        <w:rPr>
          <w:rFonts w:ascii="Century Gothic" w:hAnsi="Century Gothic"/>
          <w:color w:val="0000FF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>con el apoyo de</w:t>
      </w:r>
      <w:r w:rsidRPr="00D63302">
        <w:rPr>
          <w:rFonts w:ascii="Century Gothic" w:hAnsi="Century Gothic"/>
          <w:color w:val="0000CC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 xml:space="preserve">quien tenga relación directa con el proveedor del bien o servicio suministrado. </w:t>
      </w:r>
    </w:p>
    <w:p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</w:p>
    <w:p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lang w:val="es-ES_tradnl"/>
        </w:rPr>
      </w:pPr>
      <w:r w:rsidRPr="00D63302">
        <w:rPr>
          <w:rFonts w:ascii="Century Gothic" w:hAnsi="Century Gothic" w:cs="Tahoma"/>
        </w:rPr>
        <w:t>El proveedor debe evaluarse con base en los criterios señalados en el</w:t>
      </w:r>
      <w:r w:rsidR="00FD5CC8">
        <w:rPr>
          <w:rFonts w:ascii="Century Gothic" w:hAnsi="Century Gothic" w:cs="Tahoma"/>
        </w:rPr>
        <w:t xml:space="preserve"> </w:t>
      </w:r>
      <w:r w:rsidR="00490B93">
        <w:rPr>
          <w:rFonts w:ascii="Century Gothic" w:hAnsi="Century Gothic"/>
          <w:color w:val="0000FF"/>
        </w:rPr>
        <w:t>FOR-DAF-03 Evaluación Inicial de Proveedores y el FOR-DAF-18 Reevaluación de Proveedores</w:t>
      </w:r>
      <w:r w:rsidR="004460FC">
        <w:rPr>
          <w:rFonts w:ascii="Century Gothic" w:hAnsi="Century Gothic"/>
          <w:color w:val="0000FF"/>
        </w:rPr>
        <w:t xml:space="preserve"> </w:t>
      </w:r>
      <w:r w:rsidR="00490B93">
        <w:rPr>
          <w:rFonts w:ascii="Century Gothic" w:hAnsi="Century Gothic"/>
          <w:lang w:val="es-ES_tradnl"/>
        </w:rPr>
        <w:t>registrando</w:t>
      </w:r>
      <w:r w:rsidRPr="00D63302">
        <w:rPr>
          <w:rFonts w:ascii="Century Gothic" w:hAnsi="Century Gothic"/>
          <w:color w:val="0000FF"/>
          <w:lang w:val="es-ES_tradnl"/>
        </w:rPr>
        <w:t xml:space="preserve"> </w:t>
      </w:r>
      <w:r w:rsidRPr="00D63302">
        <w:rPr>
          <w:rFonts w:ascii="Century Gothic" w:hAnsi="Century Gothic"/>
          <w:lang w:val="es-ES_tradnl"/>
        </w:rPr>
        <w:t>Este formato será el registro de dicha</w:t>
      </w:r>
      <w:r w:rsidRPr="0089113A">
        <w:rPr>
          <w:rFonts w:ascii="Century Gothic" w:hAnsi="Century Gothic"/>
          <w:lang w:val="es-ES_tradnl"/>
        </w:rPr>
        <w:t xml:space="preserve"> evaluación</w:t>
      </w:r>
      <w:r>
        <w:rPr>
          <w:rFonts w:ascii="Century Gothic" w:hAnsi="Century Gothic"/>
          <w:lang w:val="es-ES_tradnl"/>
        </w:rPr>
        <w:t xml:space="preserve"> y retroalimentación de su gestión.</w:t>
      </w:r>
    </w:p>
    <w:p w:rsidR="002F6BE4" w:rsidRPr="00FC0AA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lang w:val="es-ES_tradnl"/>
        </w:rPr>
      </w:pPr>
    </w:p>
    <w:p w:rsidR="00023BAA" w:rsidRPr="00470571" w:rsidRDefault="00023BAA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</w:p>
    <w:p w:rsidR="004F0D7D" w:rsidRDefault="002F6BE4" w:rsidP="002F6BE4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6. </w:t>
      </w:r>
      <w:r w:rsidR="003C59CC">
        <w:rPr>
          <w:rFonts w:ascii="Century Gothic" w:hAnsi="Century Gothic" w:cs="Arial"/>
          <w:b/>
        </w:rPr>
        <w:t>DESCRIPCIÓN DE ACTIVIDADES</w:t>
      </w:r>
    </w:p>
    <w:p w:rsidR="00EA49FB" w:rsidRPr="006B205C" w:rsidRDefault="00EA49FB" w:rsidP="002F6BE4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354"/>
        <w:gridCol w:w="2437"/>
        <w:gridCol w:w="2712"/>
      </w:tblGrid>
      <w:tr w:rsidR="00DE3714" w:rsidRPr="00C25840" w:rsidTr="00611AB0">
        <w:trPr>
          <w:trHeight w:val="295"/>
          <w:tblHeader/>
          <w:jc w:val="center"/>
        </w:trPr>
        <w:tc>
          <w:tcPr>
            <w:tcW w:w="512" w:type="dxa"/>
            <w:shd w:val="clear" w:color="auto" w:fill="1F497D"/>
            <w:vAlign w:val="center"/>
          </w:tcPr>
          <w:p w:rsidR="00DE3714" w:rsidRPr="00424FDA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</w:pPr>
            <w:r w:rsidRPr="00424FDA"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  <w:t>Nº</w:t>
            </w:r>
          </w:p>
        </w:tc>
        <w:tc>
          <w:tcPr>
            <w:tcW w:w="3354" w:type="dxa"/>
            <w:shd w:val="clear" w:color="auto" w:fill="1F497D"/>
          </w:tcPr>
          <w:p w:rsidR="00DE3714" w:rsidRPr="00424FDA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</w:pPr>
            <w:r w:rsidRPr="00424FDA"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  <w:t>ACTIVIDAD</w:t>
            </w:r>
          </w:p>
        </w:tc>
        <w:tc>
          <w:tcPr>
            <w:tcW w:w="2437" w:type="dxa"/>
            <w:shd w:val="clear" w:color="auto" w:fill="1F497D"/>
            <w:vAlign w:val="center"/>
          </w:tcPr>
          <w:p w:rsidR="00DE3714" w:rsidRPr="00424FDA" w:rsidRDefault="00DE3714" w:rsidP="006C70B1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/>
                <w:highlight w:val="lightGray"/>
                <w:lang w:val="es-ES"/>
              </w:rPr>
            </w:pPr>
            <w:r w:rsidRPr="00424FDA"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  <w:t>RESPONSABLE</w:t>
            </w:r>
            <w:r w:rsidR="001D5750" w:rsidRPr="00424FDA"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  <w:t xml:space="preserve"> </w:t>
            </w:r>
          </w:p>
        </w:tc>
        <w:tc>
          <w:tcPr>
            <w:tcW w:w="2712" w:type="dxa"/>
            <w:shd w:val="clear" w:color="auto" w:fill="1F497D"/>
          </w:tcPr>
          <w:p w:rsidR="00DE3714" w:rsidRPr="00424FDA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</w:pPr>
            <w:r w:rsidRPr="00424FDA">
              <w:rPr>
                <w:rFonts w:ascii="Century Gothic" w:eastAsia="Calibri" w:hAnsi="Century Gothic"/>
                <w:b/>
                <w:bCs/>
                <w:color w:val="FFFFFF"/>
                <w:lang w:val="es-ES"/>
              </w:rPr>
              <w:t>DOCUMENTO Y/O REGISTRO</w:t>
            </w:r>
          </w:p>
        </w:tc>
      </w:tr>
      <w:tr w:rsidR="00DE3714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354" w:type="dxa"/>
            <w:vAlign w:val="center"/>
          </w:tcPr>
          <w:p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437" w:type="dxa"/>
            <w:vAlign w:val="center"/>
          </w:tcPr>
          <w:p w:rsidR="00DE3714" w:rsidRPr="008B137E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712" w:type="dxa"/>
            <w:vAlign w:val="center"/>
          </w:tcPr>
          <w:p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DE3714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DE3714" w:rsidRPr="00EA7409" w:rsidRDefault="00E207B6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354" w:type="dxa"/>
            <w:vAlign w:val="center"/>
          </w:tcPr>
          <w:p w:rsidR="00DE3714" w:rsidRPr="003A151A" w:rsidRDefault="00623A27" w:rsidP="00521A62">
            <w:pPr>
              <w:jc w:val="both"/>
              <w:rPr>
                <w:rFonts w:ascii="Century Gothic" w:eastAsia="Calibri" w:hAnsi="Century Gothic" w:cs="Arial"/>
                <w:lang w:val="es-CO"/>
              </w:rPr>
            </w:pPr>
            <w:r w:rsidRPr="00623A27">
              <w:rPr>
                <w:rFonts w:ascii="Century Gothic" w:eastAsia="Calibri" w:hAnsi="Century Gothic" w:cs="Arial"/>
                <w:lang w:val="es-CO"/>
              </w:rPr>
              <w:t>Identificar la necesidad</w:t>
            </w:r>
            <w:r>
              <w:rPr>
                <w:rFonts w:ascii="Century Gothic" w:eastAsia="Calibri" w:hAnsi="Century Gothic" w:cs="Arial"/>
                <w:lang w:val="es-CO"/>
              </w:rPr>
              <w:t xml:space="preserve"> de adquisición de insumos</w:t>
            </w:r>
            <w:r w:rsidRPr="00623A27">
              <w:rPr>
                <w:rFonts w:ascii="Century Gothic" w:eastAsia="Calibri" w:hAnsi="Century Gothic" w:cs="Arial"/>
                <w:lang w:val="es-CO"/>
              </w:rPr>
              <w:t xml:space="preserve"> bienes y servicios</w:t>
            </w:r>
            <w:r>
              <w:rPr>
                <w:rFonts w:ascii="Century Gothic" w:eastAsia="Calibri" w:hAnsi="Century Gothic" w:cs="Arial"/>
                <w:lang w:val="es-CO"/>
              </w:rPr>
              <w:t xml:space="preserve"> </w:t>
            </w:r>
            <w:r w:rsidR="007C0B93" w:rsidRPr="00521A62">
              <w:rPr>
                <w:rFonts w:ascii="Century Gothic" w:eastAsia="Calibri" w:hAnsi="Century Gothic" w:cs="Arial"/>
                <w:lang w:val="es-CO"/>
              </w:rPr>
              <w:t xml:space="preserve">de acuerdo </w:t>
            </w:r>
            <w:r w:rsidR="00521A62">
              <w:rPr>
                <w:rFonts w:ascii="Century Gothic" w:eastAsia="Calibri" w:hAnsi="Century Gothic" w:cs="Arial"/>
                <w:lang w:val="es-CO"/>
              </w:rPr>
              <w:t>al P</w:t>
            </w:r>
            <w:r w:rsidR="007C0B93" w:rsidRPr="00521A62">
              <w:rPr>
                <w:rFonts w:ascii="Century Gothic" w:eastAsia="Calibri" w:hAnsi="Century Gothic" w:cs="Arial"/>
                <w:lang w:val="es-CO"/>
              </w:rPr>
              <w:t>lan anual de trabajo</w:t>
            </w:r>
            <w:r w:rsidR="00521A62">
              <w:rPr>
                <w:rFonts w:ascii="Century Gothic" w:eastAsia="Calibri" w:hAnsi="Century Gothic" w:cs="Arial"/>
                <w:lang w:val="es-CO"/>
              </w:rPr>
              <w:t>.</w:t>
            </w:r>
          </w:p>
        </w:tc>
        <w:tc>
          <w:tcPr>
            <w:tcW w:w="2437" w:type="dxa"/>
            <w:vAlign w:val="center"/>
          </w:tcPr>
          <w:p w:rsidR="00DE3714" w:rsidRDefault="007C0B93" w:rsidP="00A63F78">
            <w:pPr>
              <w:pStyle w:val="Prrafodelista"/>
              <w:ind w:left="0"/>
              <w:jc w:val="center"/>
              <w:rPr>
                <w:rFonts w:ascii="Century Gothic" w:eastAsia="Calibri" w:hAnsi="Century Gothic" w:cs="Arial"/>
                <w:lang w:val="es-CO"/>
              </w:rPr>
            </w:pPr>
            <w:r w:rsidRPr="00C717EB">
              <w:rPr>
                <w:rFonts w:ascii="Century Gothic" w:eastAsia="Calibri" w:hAnsi="Century Gothic" w:cs="Arial"/>
                <w:lang w:val="es-CO"/>
              </w:rPr>
              <w:t>Directores y Coordinadores de área</w:t>
            </w:r>
            <w:r w:rsidR="00C717EB">
              <w:rPr>
                <w:rFonts w:ascii="Century Gothic" w:eastAsia="Calibri" w:hAnsi="Century Gothic" w:cs="Arial"/>
                <w:lang w:val="es-CO"/>
              </w:rPr>
              <w:t>.</w:t>
            </w:r>
          </w:p>
          <w:p w:rsidR="00C717EB" w:rsidRDefault="00C717EB" w:rsidP="00C717EB">
            <w:pPr>
              <w:pStyle w:val="Prrafodelista"/>
              <w:rPr>
                <w:rFonts w:ascii="Century Gothic" w:eastAsia="Calibri" w:hAnsi="Century Gothic" w:cs="Arial"/>
                <w:lang w:val="es-CO"/>
              </w:rPr>
            </w:pPr>
          </w:p>
          <w:p w:rsidR="00C717EB" w:rsidRPr="00C717EB" w:rsidRDefault="00C717EB" w:rsidP="00556124">
            <w:pPr>
              <w:pStyle w:val="Prrafodelista"/>
              <w:ind w:left="0"/>
              <w:jc w:val="center"/>
              <w:rPr>
                <w:rFonts w:ascii="Century Gothic" w:eastAsia="Calibri" w:hAnsi="Century Gothic" w:cs="Arial"/>
                <w:lang w:val="es-CO"/>
              </w:rPr>
            </w:pPr>
            <w:r>
              <w:rPr>
                <w:rFonts w:ascii="Century Gothic" w:eastAsia="Calibri" w:hAnsi="Century Gothic" w:cs="Arial"/>
                <w:lang w:val="es-CO"/>
              </w:rPr>
              <w:t>10 días hábiles anteriores a la ejecución de la compra (salvo excepciones)</w:t>
            </w:r>
            <w:r w:rsidR="00E872B1">
              <w:rPr>
                <w:rFonts w:ascii="Century Gothic" w:eastAsia="Calibri" w:hAnsi="Century Gothic" w:cs="Arial"/>
                <w:lang w:val="es-CO"/>
              </w:rPr>
              <w:t>.</w:t>
            </w:r>
          </w:p>
        </w:tc>
        <w:tc>
          <w:tcPr>
            <w:tcW w:w="2712" w:type="dxa"/>
            <w:vAlign w:val="center"/>
          </w:tcPr>
          <w:p w:rsidR="00EF75EB" w:rsidRDefault="0035440A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141A2">
              <w:rPr>
                <w:rFonts w:ascii="Century Gothic" w:eastAsia="Calibri" w:hAnsi="Century Gothic" w:cs="Arial"/>
                <w:color w:val="0000FF"/>
              </w:rPr>
              <w:t>FOR-DAF-12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556124">
              <w:rPr>
                <w:rFonts w:ascii="Century Gothic" w:eastAsia="Calibri" w:hAnsi="Century Gothic" w:cs="Arial"/>
                <w:color w:val="0000FF"/>
              </w:rPr>
              <w:t>Solicitud de Compra</w:t>
            </w:r>
          </w:p>
          <w:p w:rsidR="00521A62" w:rsidRDefault="00521A62" w:rsidP="00521A62">
            <w:pPr>
              <w:rPr>
                <w:rFonts w:ascii="Century Gothic" w:eastAsia="Calibri" w:hAnsi="Century Gothic" w:cs="Arial"/>
                <w:color w:val="0000FF"/>
              </w:rPr>
            </w:pPr>
          </w:p>
          <w:p w:rsidR="00521A62" w:rsidRDefault="00521A62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7670AE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354" w:type="dxa"/>
            <w:vAlign w:val="center"/>
          </w:tcPr>
          <w:p w:rsidR="007670AE" w:rsidRPr="003A151A" w:rsidRDefault="00623A27" w:rsidP="00BF531B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 w:cs="Arial"/>
              </w:rPr>
              <w:t>Verificar</w:t>
            </w:r>
            <w:r w:rsidR="00C141A2" w:rsidRPr="00C141A2">
              <w:rPr>
                <w:rFonts w:ascii="Century Gothic" w:hAnsi="Century Gothic" w:cs="Arial"/>
                <w:lang w:val="es-CO"/>
              </w:rPr>
              <w:t xml:space="preserve"> la disponibilidad en el presupuesto aprobado de acuerdo con el programa correspondiente</w:t>
            </w:r>
            <w:r w:rsidR="00BF531B">
              <w:rPr>
                <w:rFonts w:ascii="Century Gothic" w:hAnsi="Century Gothic" w:cs="Arial"/>
                <w:lang w:val="es-CO"/>
              </w:rPr>
              <w:t>.</w:t>
            </w:r>
            <w:r w:rsidR="00C141A2" w:rsidRPr="00C141A2">
              <w:rPr>
                <w:rFonts w:ascii="Century Gothic" w:hAnsi="Century Gothic" w:cs="Arial"/>
                <w:lang w:val="es-CO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7670AE" w:rsidRDefault="00623A27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C717EB">
              <w:rPr>
                <w:rFonts w:ascii="Century Gothic" w:hAnsi="Century Gothic" w:cs="Arial"/>
              </w:rPr>
              <w:t>Dire</w:t>
            </w:r>
            <w:r w:rsidR="00A63F78">
              <w:rPr>
                <w:rFonts w:ascii="Century Gothic" w:hAnsi="Century Gothic" w:cs="Arial"/>
              </w:rPr>
              <w:t>ctores y Coordinadores de área  A</w:t>
            </w:r>
            <w:r w:rsidRPr="00C717EB">
              <w:rPr>
                <w:rFonts w:ascii="Century Gothic" w:hAnsi="Century Gothic" w:cs="Arial"/>
              </w:rPr>
              <w:t>sistente de compras</w:t>
            </w:r>
          </w:p>
          <w:p w:rsidR="00C717EB" w:rsidRPr="00C717EB" w:rsidRDefault="001E5265" w:rsidP="006C70B1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424FDA" w:rsidRDefault="00623A27" w:rsidP="00424FDA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3A27">
              <w:rPr>
                <w:rFonts w:ascii="Century Gothic" w:eastAsia="Calibri" w:hAnsi="Century Gothic" w:cs="Arial"/>
                <w:color w:val="0000FF"/>
              </w:rPr>
              <w:t>Plan anual de Trabajo,</w:t>
            </w:r>
          </w:p>
          <w:p w:rsidR="007670AE" w:rsidRDefault="00623A27" w:rsidP="00424FDA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23A27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="00424FDA">
              <w:rPr>
                <w:rFonts w:ascii="Century Gothic" w:eastAsia="Calibri" w:hAnsi="Century Gothic" w:cs="Arial"/>
                <w:color w:val="0000FF"/>
              </w:rPr>
              <w:t xml:space="preserve">Programa </w:t>
            </w:r>
            <w:r w:rsidRPr="00623A27">
              <w:rPr>
                <w:rFonts w:ascii="Century Gothic" w:eastAsia="Calibri" w:hAnsi="Century Gothic" w:cs="Arial"/>
                <w:color w:val="0000FF"/>
              </w:rPr>
              <w:t xml:space="preserve">contable </w:t>
            </w:r>
          </w:p>
        </w:tc>
      </w:tr>
      <w:tr w:rsidR="000B4F97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0B4F97" w:rsidRDefault="00174CBD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354" w:type="dxa"/>
            <w:vAlign w:val="center"/>
          </w:tcPr>
          <w:p w:rsidR="00CC4841" w:rsidRPr="00C20C46" w:rsidRDefault="00CC4841" w:rsidP="00CC4841">
            <w:pPr>
              <w:jc w:val="both"/>
              <w:rPr>
                <w:rFonts w:ascii="Century Gothic" w:hAnsi="Century Gothic" w:cs="Arial"/>
              </w:rPr>
            </w:pPr>
            <w:r w:rsidRPr="00C20C46">
              <w:rPr>
                <w:rFonts w:ascii="Century Gothic" w:hAnsi="Century Gothic" w:cs="Arial"/>
              </w:rPr>
              <w:t>Verificar las condiciones</w:t>
            </w:r>
            <w:r w:rsidR="00874AB4" w:rsidRPr="00C20C46">
              <w:rPr>
                <w:rFonts w:ascii="Century Gothic" w:hAnsi="Century Gothic" w:cs="Arial"/>
              </w:rPr>
              <w:t xml:space="preserve"> para proveedores</w:t>
            </w:r>
            <w:r w:rsidRPr="00C20C46">
              <w:rPr>
                <w:rFonts w:ascii="Century Gothic" w:hAnsi="Century Gothic" w:cs="Arial"/>
              </w:rPr>
              <w:t xml:space="preserve"> que se describen en el </w:t>
            </w:r>
            <w:r w:rsidRPr="00C20C46">
              <w:rPr>
                <w:rFonts w:ascii="Century Gothic" w:hAnsi="Century Gothic"/>
              </w:rPr>
              <w:t>INT-DAF-01 Selección, Evaluación y Reevaluación de Proveedores</w:t>
            </w:r>
            <w:r w:rsidR="00874AB4" w:rsidRPr="00C20C46">
              <w:rPr>
                <w:rFonts w:ascii="Century Gothic" w:hAnsi="Century Gothic"/>
              </w:rPr>
              <w:t>.</w:t>
            </w:r>
          </w:p>
          <w:p w:rsidR="00E872B1" w:rsidRPr="009B7AD6" w:rsidRDefault="00E872B1" w:rsidP="00E872B1">
            <w:pPr>
              <w:jc w:val="both"/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2437" w:type="dxa"/>
            <w:vAlign w:val="center"/>
          </w:tcPr>
          <w:p w:rsidR="009B7AD6" w:rsidRPr="00C20C46" w:rsidRDefault="009B7AD6" w:rsidP="009B7AD6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C20C46">
              <w:rPr>
                <w:rFonts w:ascii="Century Gothic" w:hAnsi="Century Gothic" w:cs="Arial"/>
              </w:rPr>
              <w:t>Asistente de Compras</w:t>
            </w:r>
          </w:p>
          <w:p w:rsidR="000B4F97" w:rsidRPr="001E5265" w:rsidRDefault="009B7AD6" w:rsidP="009B7AD6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C20C46"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CC4841" w:rsidRPr="00C20C46" w:rsidRDefault="00CC4841" w:rsidP="00CC4841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FOR-DAF-04</w:t>
            </w:r>
          </w:p>
          <w:p w:rsidR="00AF1BA1" w:rsidRPr="00C20C46" w:rsidRDefault="009B7AD6" w:rsidP="00521A62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 xml:space="preserve">Formulario de inscripción de proveedores </w:t>
            </w:r>
          </w:p>
          <w:p w:rsidR="00AF1BA1" w:rsidRPr="00C20C46" w:rsidRDefault="00CC4841" w:rsidP="00AF1BA1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 xml:space="preserve">FOR-DAF-03 </w:t>
            </w:r>
            <w:r w:rsidR="00AF1BA1" w:rsidRPr="00C20C46">
              <w:rPr>
                <w:rFonts w:ascii="Century Gothic" w:eastAsia="Calibri" w:hAnsi="Century Gothic" w:cs="Arial"/>
                <w:color w:val="0000FF"/>
              </w:rPr>
              <w:t xml:space="preserve">Evaluación </w:t>
            </w:r>
            <w:r w:rsidR="004460FC" w:rsidRPr="00C20C46">
              <w:rPr>
                <w:rFonts w:ascii="Century Gothic" w:eastAsia="Calibri" w:hAnsi="Century Gothic" w:cs="Arial"/>
                <w:color w:val="0000FF"/>
              </w:rPr>
              <w:t xml:space="preserve">Inicial </w:t>
            </w:r>
            <w:r w:rsidR="00AF1BA1" w:rsidRPr="00C20C46">
              <w:rPr>
                <w:rFonts w:ascii="Century Gothic" w:eastAsia="Calibri" w:hAnsi="Century Gothic" w:cs="Arial"/>
                <w:color w:val="0000FF"/>
              </w:rPr>
              <w:t xml:space="preserve">de Proveedores </w:t>
            </w:r>
          </w:p>
          <w:p w:rsidR="004460FC" w:rsidRPr="00C20C46" w:rsidRDefault="004460FC" w:rsidP="00AF1BA1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FOR-DAF-18 Reevaluación de Proveedores</w:t>
            </w:r>
          </w:p>
          <w:p w:rsidR="00174CBD" w:rsidRPr="009B7AD6" w:rsidRDefault="00174CBD" w:rsidP="004460FC">
            <w:pPr>
              <w:jc w:val="center"/>
              <w:rPr>
                <w:rFonts w:ascii="Century Gothic" w:hAnsi="Century Gothic"/>
                <w:color w:val="FF0000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INT-DAF-01</w:t>
            </w:r>
            <w:r w:rsidR="00CC4841" w:rsidRPr="00C20C46">
              <w:rPr>
                <w:rFonts w:ascii="Century Gothic" w:eastAsia="Calibri" w:hAnsi="Century Gothic" w:cs="Arial"/>
                <w:color w:val="0000FF"/>
              </w:rPr>
              <w:t xml:space="preserve"> Selección, Evaluación y Reevaluación de Proveedores</w:t>
            </w:r>
          </w:p>
        </w:tc>
      </w:tr>
      <w:tr w:rsidR="007670AE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7670AE" w:rsidRDefault="00174CBD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354" w:type="dxa"/>
            <w:vAlign w:val="center"/>
          </w:tcPr>
          <w:p w:rsidR="00AB453C" w:rsidRDefault="00623A27" w:rsidP="00424FDA">
            <w:pPr>
              <w:jc w:val="both"/>
              <w:rPr>
                <w:rFonts w:ascii="Century Gothic" w:hAnsi="Century Gothic" w:cs="Arial"/>
              </w:rPr>
            </w:pPr>
            <w:r w:rsidRPr="00623A27">
              <w:rPr>
                <w:rFonts w:ascii="Century Gothic" w:hAnsi="Century Gothic" w:cs="Arial"/>
              </w:rPr>
              <w:t xml:space="preserve">Identificar los Proveedores que </w:t>
            </w:r>
          </w:p>
          <w:p w:rsidR="00CA39D5" w:rsidRDefault="00623A27" w:rsidP="00424FDA">
            <w:pPr>
              <w:jc w:val="both"/>
              <w:rPr>
                <w:rFonts w:ascii="Century Gothic" w:hAnsi="Century Gothic" w:cs="Arial"/>
              </w:rPr>
            </w:pPr>
            <w:r w:rsidRPr="00623A27">
              <w:rPr>
                <w:rFonts w:ascii="Century Gothic" w:hAnsi="Century Gothic" w:cs="Arial"/>
              </w:rPr>
              <w:t xml:space="preserve">suministren el </w:t>
            </w:r>
            <w:r w:rsidR="00424FDA">
              <w:rPr>
                <w:rFonts w:ascii="Century Gothic" w:hAnsi="Century Gothic" w:cs="Arial"/>
              </w:rPr>
              <w:t>bien o servicio registrados en</w:t>
            </w:r>
            <w:r w:rsidR="00C141A2" w:rsidRPr="00C141A2">
              <w:rPr>
                <w:rFonts w:ascii="Century Gothic" w:hAnsi="Century Gothic" w:cs="Arial"/>
              </w:rPr>
              <w:t xml:space="preserve"> la base de datos, que cumplan con los requisitos establecidos en el</w:t>
            </w:r>
            <w:r w:rsidR="00F30A67">
              <w:rPr>
                <w:rFonts w:ascii="Century Gothic" w:hAnsi="Century Gothic" w:cs="Arial"/>
              </w:rPr>
              <w:t xml:space="preserve"> Manual de Contratación</w:t>
            </w:r>
            <w:r w:rsidR="00424FDA">
              <w:rPr>
                <w:rFonts w:ascii="Century Gothic" w:hAnsi="Century Gothic" w:cs="Arial"/>
              </w:rPr>
              <w:t xml:space="preserve"> y con el proceso establecido para proveedores.</w:t>
            </w:r>
          </w:p>
        </w:tc>
        <w:tc>
          <w:tcPr>
            <w:tcW w:w="2437" w:type="dxa"/>
            <w:vAlign w:val="center"/>
          </w:tcPr>
          <w:p w:rsidR="007670AE" w:rsidRDefault="00584465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1E5265">
              <w:rPr>
                <w:rFonts w:ascii="Century Gothic" w:hAnsi="Century Gothic" w:cs="Arial"/>
              </w:rPr>
              <w:t>Asistente</w:t>
            </w:r>
            <w:r w:rsidR="003825B6" w:rsidRPr="001E5265">
              <w:rPr>
                <w:rFonts w:ascii="Century Gothic" w:hAnsi="Century Gothic" w:cs="Arial"/>
              </w:rPr>
              <w:t xml:space="preserve"> de Compras</w:t>
            </w:r>
          </w:p>
          <w:p w:rsidR="001E5265" w:rsidRDefault="001E5265" w:rsidP="006C70B1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</w:t>
            </w:r>
            <w:r w:rsidR="00424FDA">
              <w:rPr>
                <w:rFonts w:ascii="Century Gothic" w:hAnsi="Century Gothic" w:cs="Arial"/>
              </w:rPr>
              <w:t>n (1) día con proveedor antiguo</w:t>
            </w:r>
          </w:p>
          <w:p w:rsidR="001E5265" w:rsidRPr="001E5265" w:rsidRDefault="001E5265" w:rsidP="006C70B1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Tres (3) días con nuevo proveedor</w:t>
            </w:r>
          </w:p>
        </w:tc>
        <w:tc>
          <w:tcPr>
            <w:tcW w:w="2712" w:type="dxa"/>
            <w:vAlign w:val="center"/>
          </w:tcPr>
          <w:p w:rsidR="001C20EB" w:rsidRPr="00424FDA" w:rsidRDefault="001C20EB" w:rsidP="00521A62">
            <w:pPr>
              <w:jc w:val="center"/>
              <w:rPr>
                <w:rFonts w:ascii="Century Gothic" w:hAnsi="Century Gothic"/>
                <w:color w:val="0000FF"/>
              </w:rPr>
            </w:pPr>
            <w:r w:rsidRPr="00424FDA">
              <w:rPr>
                <w:rFonts w:ascii="Century Gothic" w:hAnsi="Century Gothic"/>
                <w:color w:val="0000FF"/>
              </w:rPr>
              <w:t>Directorio de proveedores FOR-DAF-17</w:t>
            </w:r>
          </w:p>
          <w:p w:rsidR="00521A62" w:rsidRPr="00424FDA" w:rsidRDefault="00521A62" w:rsidP="00521A62">
            <w:pPr>
              <w:jc w:val="center"/>
              <w:rPr>
                <w:rFonts w:ascii="Century Gothic" w:hAnsi="Century Gothic"/>
                <w:color w:val="0000FF"/>
              </w:rPr>
            </w:pPr>
          </w:p>
          <w:p w:rsidR="00F30A67" w:rsidRPr="00424FDA" w:rsidRDefault="00F30A67" w:rsidP="001C20E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</w:rPr>
            </w:pPr>
            <w:r w:rsidRPr="00424FDA">
              <w:rPr>
                <w:rFonts w:ascii="Century Gothic" w:hAnsi="Century Gothic" w:cs="Arial"/>
                <w:color w:val="0000FF"/>
              </w:rPr>
              <w:t>Manual de contratación numerales 2.2 y 2.3</w:t>
            </w:r>
          </w:p>
          <w:p w:rsidR="00424FDA" w:rsidRPr="00424FDA" w:rsidRDefault="00424FDA" w:rsidP="001C20E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color w:val="0000FF"/>
              </w:rPr>
            </w:pPr>
          </w:p>
          <w:p w:rsidR="00424FDA" w:rsidRPr="003D5B3C" w:rsidRDefault="00874AB4" w:rsidP="001C20E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C20C46">
              <w:rPr>
                <w:rFonts w:ascii="Century Gothic" w:hAnsi="Century Gothic" w:cs="Arial"/>
                <w:color w:val="0000FF"/>
              </w:rPr>
              <w:t>INT-DAF-01 Selección, Evaluación y Reevaluación de Proveedores</w:t>
            </w:r>
          </w:p>
        </w:tc>
      </w:tr>
      <w:tr w:rsidR="007670AE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7670AE" w:rsidRDefault="00174CBD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354" w:type="dxa"/>
            <w:vAlign w:val="center"/>
          </w:tcPr>
          <w:p w:rsidR="00C141A2" w:rsidRDefault="008D43F9" w:rsidP="00CA39D5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Solicitar</w:t>
            </w:r>
            <w:r w:rsidR="00C141A2" w:rsidRPr="00C141A2">
              <w:rPr>
                <w:rFonts w:ascii="Century Gothic" w:hAnsi="Century Gothic" w:cs="Arial"/>
              </w:rPr>
              <w:t xml:space="preserve"> a los proveedores las cotizaciones que sean necesarias, tal como lo estipula el Manual de </w:t>
            </w:r>
            <w:r w:rsidR="00896302">
              <w:rPr>
                <w:rFonts w:ascii="Century Gothic" w:hAnsi="Century Gothic" w:cs="Arial"/>
              </w:rPr>
              <w:t xml:space="preserve">Contratación numeral 2.11.1, </w:t>
            </w:r>
            <w:r w:rsidR="00896302" w:rsidRPr="00C141A2">
              <w:rPr>
                <w:rFonts w:ascii="Century Gothic" w:hAnsi="Century Gothic" w:cs="Arial"/>
              </w:rPr>
              <w:t>de</w:t>
            </w:r>
            <w:r w:rsidR="00C141A2" w:rsidRPr="00C141A2">
              <w:rPr>
                <w:rFonts w:ascii="Century Gothic" w:hAnsi="Century Gothic" w:cs="Arial"/>
              </w:rPr>
              <w:t xml:space="preserve"> acuerdo con las necesidades y características del bien o servicio a adquirir, identificadas previamente.</w:t>
            </w:r>
          </w:p>
        </w:tc>
        <w:tc>
          <w:tcPr>
            <w:tcW w:w="2437" w:type="dxa"/>
            <w:vAlign w:val="center"/>
          </w:tcPr>
          <w:p w:rsidR="007670AE" w:rsidRDefault="00584465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1E5265">
              <w:rPr>
                <w:rFonts w:ascii="Century Gothic" w:hAnsi="Century Gothic" w:cs="Arial"/>
              </w:rPr>
              <w:t>Asistente de Compras</w:t>
            </w:r>
          </w:p>
          <w:p w:rsidR="00C369F5" w:rsidRPr="001E5265" w:rsidRDefault="00C369F5" w:rsidP="006C70B1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Dos (2) días.</w:t>
            </w:r>
          </w:p>
        </w:tc>
        <w:tc>
          <w:tcPr>
            <w:tcW w:w="2712" w:type="dxa"/>
            <w:vAlign w:val="center"/>
          </w:tcPr>
          <w:p w:rsidR="007670AE" w:rsidRDefault="008D43F9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D43F9">
              <w:rPr>
                <w:rFonts w:ascii="Century Gothic" w:hAnsi="Century Gothic"/>
                <w:color w:val="0000FF"/>
              </w:rPr>
              <w:t>Cotizaciones</w:t>
            </w:r>
          </w:p>
          <w:p w:rsidR="008D43F9" w:rsidRPr="003D5B3C" w:rsidRDefault="008D43F9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A772A7" w:rsidRPr="000F0F3F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A772A7" w:rsidRDefault="00174CBD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6</w:t>
            </w:r>
          </w:p>
        </w:tc>
        <w:tc>
          <w:tcPr>
            <w:tcW w:w="3354" w:type="dxa"/>
            <w:vAlign w:val="center"/>
          </w:tcPr>
          <w:p w:rsidR="00A772A7" w:rsidRDefault="00A772A7" w:rsidP="00A772A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Radicación de las cotizaciones</w:t>
            </w:r>
            <w:r w:rsidR="00E872B1">
              <w:rPr>
                <w:rFonts w:ascii="Century Gothic" w:hAnsi="Century Gothic" w:cs="Arial"/>
              </w:rPr>
              <w:t>.</w:t>
            </w:r>
          </w:p>
        </w:tc>
        <w:tc>
          <w:tcPr>
            <w:tcW w:w="2437" w:type="dxa"/>
            <w:vAlign w:val="center"/>
          </w:tcPr>
          <w:p w:rsidR="00A772A7" w:rsidRDefault="00A772A7" w:rsidP="006C70B1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Correspondencia</w:t>
            </w:r>
          </w:p>
          <w:p w:rsidR="00A772A7" w:rsidRPr="001E5265" w:rsidRDefault="006C70B1" w:rsidP="006C70B1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</w:t>
            </w:r>
            <w:r w:rsidR="00A772A7">
              <w:rPr>
                <w:rFonts w:ascii="Century Gothic" w:hAnsi="Century Gothic" w:cs="Arial"/>
              </w:rPr>
              <w:t>1) día.</w:t>
            </w:r>
          </w:p>
        </w:tc>
        <w:tc>
          <w:tcPr>
            <w:tcW w:w="2712" w:type="dxa"/>
            <w:vAlign w:val="center"/>
          </w:tcPr>
          <w:p w:rsidR="00A772A7" w:rsidRDefault="00A772A7" w:rsidP="00A772A7">
            <w:pPr>
              <w:pStyle w:val="Textoindependiente2"/>
              <w:jc w:val="center"/>
              <w:rPr>
                <w:rFonts w:ascii="Century Gothic" w:hAnsi="Century Gothic"/>
                <w:color w:val="0000FF"/>
              </w:rPr>
            </w:pPr>
          </w:p>
          <w:p w:rsidR="00A772A7" w:rsidRDefault="00A772A7" w:rsidP="00A772A7">
            <w:pPr>
              <w:pStyle w:val="Textoindependiente2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Cotizaciones o propuestas</w:t>
            </w:r>
          </w:p>
        </w:tc>
      </w:tr>
      <w:tr w:rsidR="00A772A7" w:rsidRPr="000F0F3F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A772A7" w:rsidRDefault="00174CBD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354" w:type="dxa"/>
            <w:vAlign w:val="center"/>
          </w:tcPr>
          <w:p w:rsidR="00A772A7" w:rsidRPr="00C141A2" w:rsidRDefault="00A772A7" w:rsidP="00A2687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Presentación y aprobación </w:t>
            </w:r>
            <w:r w:rsidR="004E4CEB">
              <w:rPr>
                <w:rFonts w:ascii="Century Gothic" w:hAnsi="Century Gothic" w:cs="Arial"/>
              </w:rPr>
              <w:t>de las</w:t>
            </w:r>
            <w:r w:rsidRPr="00C141A2">
              <w:rPr>
                <w:rFonts w:ascii="Century Gothic" w:hAnsi="Century Gothic" w:cs="Arial"/>
              </w:rPr>
              <w:t xml:space="preserve"> cotizaciones</w:t>
            </w:r>
            <w:r>
              <w:rPr>
                <w:rFonts w:ascii="Century Gothic" w:hAnsi="Century Gothic" w:cs="Arial"/>
              </w:rPr>
              <w:t xml:space="preserve"> de </w:t>
            </w:r>
            <w:r w:rsidRPr="00C141A2">
              <w:rPr>
                <w:rFonts w:ascii="Century Gothic" w:hAnsi="Century Gothic" w:cs="Arial"/>
              </w:rPr>
              <w:t>acuerdo a calidad y costo siempre y cuando el monto a aprobar esté dentro las</w:t>
            </w:r>
            <w:r w:rsidR="004E4CEB">
              <w:rPr>
                <w:rFonts w:ascii="Century Gothic" w:hAnsi="Century Gothic" w:cs="Arial"/>
              </w:rPr>
              <w:t xml:space="preserve"> facultades que los estatutos que</w:t>
            </w:r>
            <w:r w:rsidRPr="00C141A2">
              <w:rPr>
                <w:rFonts w:ascii="Century Gothic" w:hAnsi="Century Gothic" w:cs="Arial"/>
              </w:rPr>
              <w:t xml:space="preserve"> la entidad </w:t>
            </w:r>
            <w:r w:rsidR="004E4CEB" w:rsidRPr="00C141A2">
              <w:rPr>
                <w:rFonts w:ascii="Century Gothic" w:hAnsi="Century Gothic" w:cs="Arial"/>
              </w:rPr>
              <w:t>confiere</w:t>
            </w:r>
            <w:r w:rsidRPr="00C141A2">
              <w:rPr>
                <w:rFonts w:ascii="Century Gothic" w:hAnsi="Century Gothic" w:cs="Arial"/>
              </w:rPr>
              <w:t xml:space="preserve"> a la Presidencia Ejecutiva</w:t>
            </w:r>
            <w:r w:rsidR="004E4CEB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en caso contrario relacionar cotizaciones en el formato correspondiente.</w:t>
            </w:r>
            <w:r w:rsidR="00D778A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A772A7" w:rsidRDefault="00A772A7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1E5265">
              <w:rPr>
                <w:rFonts w:ascii="Century Gothic" w:hAnsi="Century Gothic" w:cs="Arial"/>
              </w:rPr>
              <w:t>Asistente de compras</w:t>
            </w:r>
          </w:p>
          <w:p w:rsidR="00A772A7" w:rsidRDefault="00A772A7" w:rsidP="00FA277B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  <w:p w:rsidR="00A772A7" w:rsidRPr="001E5265" w:rsidRDefault="00A772A7" w:rsidP="00FA277B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Dos (2) días.</w:t>
            </w:r>
          </w:p>
        </w:tc>
        <w:tc>
          <w:tcPr>
            <w:tcW w:w="2712" w:type="dxa"/>
            <w:vAlign w:val="center"/>
          </w:tcPr>
          <w:p w:rsidR="00A772A7" w:rsidRPr="00C20C46" w:rsidRDefault="00A772A7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FOR-DAF-12 Solicitud de Compra</w:t>
            </w:r>
          </w:p>
          <w:p w:rsidR="00D636DD" w:rsidRPr="00C20C46" w:rsidRDefault="00D636DD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:rsidR="00D636DD" w:rsidRPr="00C20C46" w:rsidRDefault="00D636DD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FOR-P</w:t>
            </w:r>
            <w:r w:rsidR="00874AB4" w:rsidRPr="00C20C46">
              <w:rPr>
                <w:rFonts w:ascii="Century Gothic" w:eastAsia="Calibri" w:hAnsi="Century Gothic" w:cs="Arial"/>
                <w:color w:val="0000FF"/>
              </w:rPr>
              <w:t>YD-06 Presentación de Propuesta</w:t>
            </w:r>
          </w:p>
          <w:p w:rsidR="00A772A7" w:rsidRPr="006A2BF7" w:rsidRDefault="00A772A7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:rsidR="00A772A7" w:rsidRDefault="00A772A7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FOR-DAF-30 Cuadro comparativo de análisis de propuesta y cotizaciones</w:t>
            </w:r>
          </w:p>
          <w:p w:rsidR="00A772A7" w:rsidRDefault="00A772A7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:rsidR="00A772A7" w:rsidRPr="00C20C46" w:rsidRDefault="00A772A7" w:rsidP="00A772A7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20C46">
              <w:rPr>
                <w:rFonts w:ascii="Century Gothic" w:eastAsia="Calibri" w:hAnsi="Century Gothic" w:cs="Arial"/>
                <w:color w:val="0000FF"/>
              </w:rPr>
              <w:t>Cotizaciones</w:t>
            </w:r>
          </w:p>
        </w:tc>
      </w:tr>
      <w:tr w:rsidR="00A772A7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A772A7" w:rsidRDefault="00A772A7" w:rsidP="00174CBD">
            <w:pPr>
              <w:pStyle w:val="Normal2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 xml:space="preserve">  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354" w:type="dxa"/>
          </w:tcPr>
          <w:p w:rsidR="0089323A" w:rsidRDefault="0089323A" w:rsidP="00A772A7">
            <w:pPr>
              <w:jc w:val="both"/>
              <w:rPr>
                <w:rFonts w:ascii="Century Gothic" w:hAnsi="Century Gothic" w:cs="Arial"/>
              </w:rPr>
            </w:pPr>
          </w:p>
          <w:p w:rsidR="00A772A7" w:rsidRPr="00C141A2" w:rsidRDefault="00A772A7" w:rsidP="00A772A7">
            <w:pPr>
              <w:jc w:val="both"/>
              <w:rPr>
                <w:rFonts w:ascii="Century Gothic" w:hAnsi="Century Gothic" w:cs="Arial"/>
              </w:rPr>
            </w:pPr>
            <w:r w:rsidRPr="00C141A2">
              <w:rPr>
                <w:rFonts w:ascii="Century Gothic" w:hAnsi="Century Gothic" w:cs="Arial"/>
              </w:rPr>
              <w:t>Emitir el certificado presupuestal d</w:t>
            </w:r>
            <w:r>
              <w:rPr>
                <w:rFonts w:ascii="Century Gothic" w:hAnsi="Century Gothic" w:cs="Arial"/>
              </w:rPr>
              <w:t>esde el programa contable</w:t>
            </w:r>
            <w:r w:rsidR="0089323A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A772A7" w:rsidRDefault="00A772A7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430C5F">
              <w:rPr>
                <w:rFonts w:ascii="Century Gothic" w:hAnsi="Century Gothic" w:cs="Arial"/>
              </w:rPr>
              <w:t>Asistente Compras</w:t>
            </w:r>
          </w:p>
          <w:p w:rsidR="00A772A7" w:rsidRPr="00430C5F" w:rsidRDefault="00A772A7" w:rsidP="00FA277B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89323A" w:rsidRDefault="0089323A" w:rsidP="00A772A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  <w:p w:rsidR="00A772A7" w:rsidRPr="0089323A" w:rsidRDefault="00A772A7" w:rsidP="00A772A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9323A">
              <w:rPr>
                <w:rFonts w:ascii="Century Gothic" w:hAnsi="Century Gothic" w:cs="Arial"/>
                <w:color w:val="0000FF"/>
              </w:rPr>
              <w:t>Certificado Presupuestal (programa contable)</w:t>
            </w:r>
          </w:p>
          <w:p w:rsidR="00A772A7" w:rsidRPr="00BB0550" w:rsidRDefault="00A772A7" w:rsidP="00A772A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  <w:tr w:rsidR="00A772A7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A772A7" w:rsidRDefault="00174CBD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  <w:p w:rsidR="00A772A7" w:rsidRDefault="00A772A7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</w:tc>
        <w:tc>
          <w:tcPr>
            <w:tcW w:w="3354" w:type="dxa"/>
          </w:tcPr>
          <w:p w:rsidR="00A772A7" w:rsidRDefault="00A772A7" w:rsidP="00A772A7">
            <w:pPr>
              <w:jc w:val="both"/>
              <w:rPr>
                <w:rFonts w:ascii="Century Gothic" w:hAnsi="Century Gothic" w:cs="Arial"/>
              </w:rPr>
            </w:pPr>
          </w:p>
          <w:p w:rsidR="00A63F78" w:rsidRDefault="00A772A7" w:rsidP="00A772A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Elaborar</w:t>
            </w:r>
            <w:r w:rsidR="00A63F78">
              <w:rPr>
                <w:rFonts w:ascii="Century Gothic" w:hAnsi="Century Gothic" w:cs="Arial"/>
              </w:rPr>
              <w:t xml:space="preserve"> y aprobar órdenes</w:t>
            </w:r>
            <w:r w:rsidRPr="00C141A2">
              <w:rPr>
                <w:rFonts w:ascii="Century Gothic" w:hAnsi="Century Gothic" w:cs="Arial"/>
              </w:rPr>
              <w:t xml:space="preserve"> de </w:t>
            </w:r>
            <w:r w:rsidR="00A63F78" w:rsidRPr="00C141A2">
              <w:rPr>
                <w:rFonts w:ascii="Century Gothic" w:hAnsi="Century Gothic" w:cs="Arial"/>
              </w:rPr>
              <w:t xml:space="preserve">Compra </w:t>
            </w:r>
            <w:r w:rsidR="00A63F78">
              <w:rPr>
                <w:rFonts w:ascii="Century Gothic" w:hAnsi="Century Gothic" w:cs="Arial"/>
              </w:rPr>
              <w:t>y/o</w:t>
            </w:r>
            <w:r>
              <w:rPr>
                <w:rFonts w:ascii="Century Gothic" w:hAnsi="Century Gothic" w:cs="Arial"/>
              </w:rPr>
              <w:t xml:space="preserve"> Servicio</w:t>
            </w:r>
            <w:r w:rsidR="00A63F78">
              <w:rPr>
                <w:rFonts w:ascii="Century Gothic" w:hAnsi="Century Gothic" w:cs="Arial"/>
              </w:rPr>
              <w:t xml:space="preserve"> con las autorizaciones correspondientes, adjuntando documentos soporte.</w:t>
            </w:r>
          </w:p>
          <w:p w:rsidR="00A772A7" w:rsidRPr="00C141A2" w:rsidRDefault="00A772A7" w:rsidP="00A63F78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37" w:type="dxa"/>
            <w:vAlign w:val="center"/>
          </w:tcPr>
          <w:p w:rsidR="00A772A7" w:rsidRPr="004C32A5" w:rsidRDefault="00A772A7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4C32A5">
              <w:rPr>
                <w:rFonts w:ascii="Century Gothic" w:hAnsi="Century Gothic" w:cs="Arial"/>
              </w:rPr>
              <w:t>Asistente de</w:t>
            </w:r>
            <w:r>
              <w:rPr>
                <w:rFonts w:ascii="Century Gothic" w:hAnsi="Century Gothic" w:cs="Arial"/>
              </w:rPr>
              <w:t xml:space="preserve"> </w:t>
            </w:r>
            <w:r w:rsidRPr="004C32A5">
              <w:rPr>
                <w:rFonts w:ascii="Century Gothic" w:hAnsi="Century Gothic" w:cs="Arial"/>
              </w:rPr>
              <w:t>compras</w:t>
            </w:r>
            <w:r>
              <w:rPr>
                <w:rFonts w:ascii="Century Gothic" w:hAnsi="Century Gothic" w:cs="Arial"/>
              </w:rPr>
              <w:t xml:space="preserve">, </w:t>
            </w:r>
            <w:r w:rsidRPr="004C32A5">
              <w:rPr>
                <w:rFonts w:ascii="Century Gothic" w:hAnsi="Century Gothic" w:cs="Arial"/>
              </w:rPr>
              <w:t>Contador</w:t>
            </w:r>
          </w:p>
          <w:p w:rsidR="00A772A7" w:rsidRDefault="00A772A7" w:rsidP="00A63F78">
            <w:pPr>
              <w:ind w:left="360"/>
              <w:jc w:val="center"/>
              <w:rPr>
                <w:rFonts w:ascii="Century Gothic" w:hAnsi="Century Gothic" w:cs="Arial"/>
              </w:rPr>
            </w:pPr>
            <w:r w:rsidRPr="004C32A5">
              <w:rPr>
                <w:rFonts w:ascii="Century Gothic" w:hAnsi="Century Gothic" w:cs="Arial"/>
              </w:rPr>
              <w:t>Direc</w:t>
            </w:r>
            <w:r>
              <w:rPr>
                <w:rFonts w:ascii="Century Gothic" w:hAnsi="Century Gothic" w:cs="Arial"/>
              </w:rPr>
              <w:t xml:space="preserve">tor </w:t>
            </w:r>
            <w:r w:rsidRPr="004C32A5">
              <w:rPr>
                <w:rFonts w:ascii="Century Gothic" w:hAnsi="Century Gothic" w:cs="Arial"/>
              </w:rPr>
              <w:t xml:space="preserve">Administrativo </w:t>
            </w:r>
            <w:r w:rsidR="00A63F78">
              <w:rPr>
                <w:rFonts w:ascii="Century Gothic" w:hAnsi="Century Gothic" w:cs="Arial"/>
              </w:rPr>
              <w:t>y Financiero</w:t>
            </w:r>
          </w:p>
          <w:p w:rsidR="00A63F78" w:rsidRPr="004C32A5" w:rsidRDefault="00A63F78" w:rsidP="00A63F78">
            <w:pPr>
              <w:ind w:left="3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Presidente Ejecutivo</w:t>
            </w:r>
          </w:p>
          <w:p w:rsidR="00A772A7" w:rsidRPr="00BB0550" w:rsidRDefault="00A63F78" w:rsidP="00A63F78">
            <w:pPr>
              <w:pStyle w:val="Prrafodelista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</w:t>
            </w:r>
            <w:r w:rsidR="00A772A7" w:rsidRPr="004C32A5">
              <w:rPr>
                <w:rFonts w:ascii="Century Gothic" w:hAnsi="Century Gothic" w:cs="Arial"/>
              </w:rPr>
              <w:t>Dos (2) días.</w:t>
            </w:r>
          </w:p>
        </w:tc>
        <w:tc>
          <w:tcPr>
            <w:tcW w:w="2712" w:type="dxa"/>
            <w:vAlign w:val="center"/>
          </w:tcPr>
          <w:p w:rsidR="00A772A7" w:rsidRPr="00A63F78" w:rsidRDefault="00A772A7" w:rsidP="00A772A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A63F78">
              <w:rPr>
                <w:rFonts w:ascii="Century Gothic" w:hAnsi="Century Gothic" w:cs="Arial"/>
                <w:color w:val="0000FF"/>
              </w:rPr>
              <w:t>En Orden de Compra / Servicio FOR-DAF-20</w:t>
            </w:r>
          </w:p>
        </w:tc>
      </w:tr>
      <w:tr w:rsidR="00611AB0" w:rsidRPr="00C25840" w:rsidTr="00611AB0">
        <w:trPr>
          <w:trHeight w:val="960"/>
          <w:jc w:val="center"/>
        </w:trPr>
        <w:tc>
          <w:tcPr>
            <w:tcW w:w="512" w:type="dxa"/>
            <w:vMerge w:val="restart"/>
            <w:vAlign w:val="center"/>
          </w:tcPr>
          <w:p w:rsidR="00611AB0" w:rsidRDefault="00611AB0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611AB0" w:rsidRDefault="00611AB0" w:rsidP="00C5506B">
            <w:pPr>
              <w:pStyle w:val="Normal2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611AB0" w:rsidRDefault="00174CBD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10</w:t>
            </w:r>
          </w:p>
          <w:p w:rsidR="00611AB0" w:rsidRDefault="00611AB0" w:rsidP="00611AB0">
            <w:pPr>
              <w:pStyle w:val="Normal2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611AB0" w:rsidRDefault="00611AB0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</w:tc>
        <w:tc>
          <w:tcPr>
            <w:tcW w:w="3354" w:type="dxa"/>
          </w:tcPr>
          <w:p w:rsidR="00611AB0" w:rsidRPr="00623A27" w:rsidRDefault="00611AB0" w:rsidP="008777C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Enviar órdenes de compra y/o servicio a los proveedores para la aceptación y formalización de la compra.</w:t>
            </w:r>
          </w:p>
        </w:tc>
        <w:tc>
          <w:tcPr>
            <w:tcW w:w="2437" w:type="dxa"/>
            <w:vAlign w:val="center"/>
          </w:tcPr>
          <w:p w:rsidR="00611AB0" w:rsidRDefault="00611AB0" w:rsidP="00A63F78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B05A97">
              <w:rPr>
                <w:rFonts w:ascii="Century Gothic" w:hAnsi="Century Gothic" w:cs="Arial"/>
              </w:rPr>
              <w:t>Asistente de compra</w:t>
            </w:r>
            <w:r>
              <w:rPr>
                <w:rFonts w:ascii="Century Gothic" w:hAnsi="Century Gothic" w:cs="Arial"/>
              </w:rPr>
              <w:t>s</w:t>
            </w:r>
          </w:p>
          <w:p w:rsidR="00611AB0" w:rsidRPr="00B05A97" w:rsidRDefault="00611AB0" w:rsidP="00FA277B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611AB0" w:rsidRPr="00552AAA" w:rsidRDefault="00611AB0" w:rsidP="00A772A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552AAA">
              <w:rPr>
                <w:rFonts w:ascii="Century Gothic" w:hAnsi="Century Gothic"/>
                <w:color w:val="0000FF"/>
              </w:rPr>
              <w:t>FOR</w:t>
            </w:r>
            <w:r w:rsidRPr="00C141A2">
              <w:rPr>
                <w:rFonts w:ascii="Century Gothic" w:eastAsia="Calibri" w:hAnsi="Century Gothic" w:cs="Arial"/>
                <w:color w:val="0000FF"/>
              </w:rPr>
              <w:t>-DAF-</w:t>
            </w:r>
            <w:r>
              <w:rPr>
                <w:rFonts w:ascii="Century Gothic" w:eastAsia="Calibri" w:hAnsi="Century Gothic" w:cs="Arial"/>
                <w:color w:val="0000FF"/>
              </w:rPr>
              <w:t>20</w:t>
            </w:r>
          </w:p>
        </w:tc>
      </w:tr>
      <w:tr w:rsidR="00611AB0" w:rsidRPr="00C25840" w:rsidTr="00611AB0">
        <w:trPr>
          <w:trHeight w:val="960"/>
          <w:jc w:val="center"/>
        </w:trPr>
        <w:tc>
          <w:tcPr>
            <w:tcW w:w="512" w:type="dxa"/>
            <w:vMerge/>
            <w:vAlign w:val="center"/>
          </w:tcPr>
          <w:p w:rsidR="00611AB0" w:rsidRDefault="00611AB0" w:rsidP="00A772A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</w:tc>
        <w:tc>
          <w:tcPr>
            <w:tcW w:w="3354" w:type="dxa"/>
          </w:tcPr>
          <w:p w:rsidR="00611AB0" w:rsidRDefault="00611AB0" w:rsidP="008777C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 acuerdo al numeral 6, elaborar contrato </w:t>
            </w:r>
            <w:r w:rsidRPr="00611AB0">
              <w:rPr>
                <w:rFonts w:ascii="Century Gothic" w:hAnsi="Century Gothic" w:cs="Arial"/>
              </w:rPr>
              <w:t>según el Manual de Contratación (cuando aplique)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437" w:type="dxa"/>
            <w:vAlign w:val="center"/>
          </w:tcPr>
          <w:p w:rsidR="00611AB0" w:rsidRPr="00B05A97" w:rsidRDefault="00023BAA" w:rsidP="00023BAA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Coordinador de Jurídico y MASC</w:t>
            </w:r>
          </w:p>
        </w:tc>
        <w:tc>
          <w:tcPr>
            <w:tcW w:w="2712" w:type="dxa"/>
            <w:vAlign w:val="center"/>
          </w:tcPr>
          <w:p w:rsidR="00611AB0" w:rsidRDefault="00611AB0" w:rsidP="00A772A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Contrato</w:t>
            </w:r>
          </w:p>
          <w:p w:rsidR="00611AB0" w:rsidRPr="00552AAA" w:rsidRDefault="00611AB0" w:rsidP="00A772A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Manual de Contratación</w:t>
            </w:r>
          </w:p>
        </w:tc>
      </w:tr>
      <w:tr w:rsidR="00611AB0" w:rsidRPr="00C25840" w:rsidTr="00611AB0">
        <w:trPr>
          <w:trHeight w:val="257"/>
          <w:jc w:val="center"/>
        </w:trPr>
        <w:tc>
          <w:tcPr>
            <w:tcW w:w="512" w:type="dxa"/>
            <w:vAlign w:val="center"/>
          </w:tcPr>
          <w:p w:rsidR="00611AB0" w:rsidRDefault="00611AB0" w:rsidP="00611AB0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354" w:type="dxa"/>
          </w:tcPr>
          <w:p w:rsidR="00611AB0" w:rsidRPr="00623A27" w:rsidRDefault="00611AB0" w:rsidP="00C5506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Recibir y validar que el bien o servicio adquirido cumple con los requisitos consignado</w:t>
            </w:r>
            <w:r w:rsidR="00C5506B">
              <w:rPr>
                <w:rFonts w:ascii="Century Gothic" w:hAnsi="Century Gothic" w:cs="Arial"/>
              </w:rPr>
              <w:t>s y de calidad.</w:t>
            </w:r>
          </w:p>
        </w:tc>
        <w:tc>
          <w:tcPr>
            <w:tcW w:w="2437" w:type="dxa"/>
            <w:vAlign w:val="center"/>
          </w:tcPr>
          <w:p w:rsidR="00611AB0" w:rsidRDefault="00611AB0" w:rsidP="00C5506B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 w:rsidRPr="00A60F1F">
              <w:rPr>
                <w:rFonts w:ascii="Century Gothic" w:hAnsi="Century Gothic" w:cs="Arial"/>
              </w:rPr>
              <w:t>Asistente de compras y/o operador de compras</w:t>
            </w:r>
          </w:p>
          <w:p w:rsidR="00C5506B" w:rsidRDefault="00C5506B" w:rsidP="00C5506B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Director de área</w:t>
            </w:r>
          </w:p>
          <w:p w:rsidR="00611AB0" w:rsidRPr="00A60F1F" w:rsidRDefault="00611AB0" w:rsidP="009C2EFF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611AB0" w:rsidRPr="00424FDA" w:rsidRDefault="00C5506B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365F91"/>
              </w:rPr>
            </w:pPr>
            <w:r w:rsidRPr="00A63F78">
              <w:rPr>
                <w:rFonts w:ascii="Century Gothic" w:hAnsi="Century Gothic" w:cs="Arial"/>
                <w:color w:val="0000FF"/>
              </w:rPr>
              <w:t>En Orden de Compra / Servicio FOR-DAF-20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611AB0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354" w:type="dxa"/>
          </w:tcPr>
          <w:p w:rsidR="00611AB0" w:rsidRPr="00C141A2" w:rsidRDefault="00611AB0" w:rsidP="00611A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Entrega del bien o suministro al director y/o coordinador del </w:t>
            </w:r>
            <w:r w:rsidR="00C5506B">
              <w:rPr>
                <w:rFonts w:ascii="Century Gothic" w:hAnsi="Century Gothic" w:cs="Arial"/>
              </w:rPr>
              <w:t>Departamento solicitante.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611AB0" w:rsidRDefault="00611AB0" w:rsidP="009C2EFF">
            <w:pPr>
              <w:pStyle w:val="Prrafodelista"/>
              <w:rPr>
                <w:rFonts w:ascii="Century Gothic" w:hAnsi="Century Gothic" w:cs="Arial"/>
              </w:rPr>
            </w:pPr>
            <w:r w:rsidRPr="00A60F1F">
              <w:rPr>
                <w:rFonts w:ascii="Century Gothic" w:hAnsi="Century Gothic" w:cs="Arial"/>
              </w:rPr>
              <w:t>Asistente de compras y/o operador de compras</w:t>
            </w:r>
            <w:r>
              <w:rPr>
                <w:rFonts w:ascii="Century Gothic" w:hAnsi="Century Gothic" w:cs="Arial"/>
              </w:rPr>
              <w:t>.</w:t>
            </w:r>
          </w:p>
          <w:p w:rsidR="00611AB0" w:rsidRPr="00315436" w:rsidRDefault="00611AB0" w:rsidP="009C2EFF">
            <w:pPr>
              <w:pStyle w:val="Prrafodelista"/>
              <w:rPr>
                <w:rFonts w:ascii="Century Gothic" w:hAnsi="Century Gothic" w:cs="Arial"/>
              </w:rPr>
            </w:pPr>
            <w:r w:rsidRPr="00315436">
              <w:rPr>
                <w:rFonts w:ascii="Century Gothic" w:hAnsi="Century Gothic" w:cs="Arial"/>
              </w:rPr>
              <w:t>Un (1) día.</w:t>
            </w:r>
          </w:p>
        </w:tc>
        <w:tc>
          <w:tcPr>
            <w:tcW w:w="2712" w:type="dxa"/>
            <w:vAlign w:val="center"/>
          </w:tcPr>
          <w:p w:rsidR="00611AB0" w:rsidRPr="00BB0550" w:rsidRDefault="00C5506B" w:rsidP="00C5506B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  <w:r w:rsidRPr="00A63F78">
              <w:rPr>
                <w:rFonts w:ascii="Century Gothic" w:hAnsi="Century Gothic" w:cs="Arial"/>
                <w:color w:val="0000FF"/>
              </w:rPr>
              <w:t>En Orden de Compra / Servicio FOR-DAF-20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174CBD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354" w:type="dxa"/>
          </w:tcPr>
          <w:p w:rsidR="00611AB0" w:rsidRPr="00623A27" w:rsidRDefault="00C5506B" w:rsidP="00C5506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Radicar</w:t>
            </w:r>
            <w:r w:rsidR="00611AB0">
              <w:rPr>
                <w:rFonts w:ascii="Century Gothic" w:hAnsi="Century Gothic" w:cs="Arial"/>
              </w:rPr>
              <w:t xml:space="preserve"> </w:t>
            </w:r>
            <w:r w:rsidR="00611AB0" w:rsidRPr="00623A27">
              <w:rPr>
                <w:rFonts w:ascii="Century Gothic" w:hAnsi="Century Gothic" w:cs="Arial"/>
              </w:rPr>
              <w:t xml:space="preserve">factura o cuenta de cobro en </w:t>
            </w:r>
            <w:r w:rsidR="00611AB0">
              <w:rPr>
                <w:rFonts w:ascii="Century Gothic" w:hAnsi="Century Gothic" w:cs="Arial"/>
              </w:rPr>
              <w:t>el</w:t>
            </w:r>
            <w:r>
              <w:rPr>
                <w:rFonts w:ascii="Century Gothic" w:hAnsi="Century Gothic" w:cs="Arial"/>
              </w:rPr>
              <w:t xml:space="preserve"> área de correspondencia.</w:t>
            </w:r>
          </w:p>
        </w:tc>
        <w:tc>
          <w:tcPr>
            <w:tcW w:w="2437" w:type="dxa"/>
            <w:vAlign w:val="center"/>
          </w:tcPr>
          <w:p w:rsidR="00611AB0" w:rsidRDefault="00C5506B" w:rsidP="00C5506B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Proveedor</w:t>
            </w:r>
          </w:p>
          <w:p w:rsidR="00611AB0" w:rsidRDefault="00611AB0" w:rsidP="009C2EFF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 (1) día.</w:t>
            </w:r>
          </w:p>
          <w:p w:rsidR="00611AB0" w:rsidRPr="0048089A" w:rsidRDefault="00611AB0" w:rsidP="00611AB0">
            <w:pPr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712" w:type="dxa"/>
            <w:vAlign w:val="center"/>
          </w:tcPr>
          <w:p w:rsidR="00611AB0" w:rsidRPr="00C5506B" w:rsidRDefault="00611AB0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C5506B">
              <w:rPr>
                <w:rFonts w:ascii="Century Gothic" w:hAnsi="Century Gothic" w:cs="Arial"/>
                <w:color w:val="0000FF"/>
              </w:rPr>
              <w:t>Factura o Cuenta de cobro con el radicado correspondiente.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174CBD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354" w:type="dxa"/>
          </w:tcPr>
          <w:p w:rsidR="00611AB0" w:rsidRDefault="00C5506B" w:rsidP="008C73E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="00611AB0" w:rsidRPr="00623A27">
              <w:rPr>
                <w:rFonts w:ascii="Century Gothic" w:hAnsi="Century Gothic" w:cs="Arial"/>
              </w:rPr>
              <w:t>ntrega</w:t>
            </w:r>
            <w:r>
              <w:rPr>
                <w:rFonts w:ascii="Century Gothic" w:hAnsi="Century Gothic" w:cs="Arial"/>
              </w:rPr>
              <w:t>r</w:t>
            </w:r>
            <w:r w:rsidR="00611AB0" w:rsidRPr="00623A27">
              <w:rPr>
                <w:rFonts w:ascii="Century Gothic" w:hAnsi="Century Gothic" w:cs="Arial"/>
              </w:rPr>
              <w:t xml:space="preserve"> al área de compras</w:t>
            </w:r>
            <w:r>
              <w:rPr>
                <w:rFonts w:ascii="Century Gothic" w:hAnsi="Century Gothic" w:cs="Arial"/>
              </w:rPr>
              <w:t xml:space="preserve"> </w:t>
            </w:r>
            <w:r w:rsidR="008C73EF">
              <w:rPr>
                <w:rFonts w:ascii="Century Gothic" w:hAnsi="Century Gothic" w:cs="Arial"/>
              </w:rPr>
              <w:t xml:space="preserve">la factura o cuenta de cobro </w:t>
            </w:r>
            <w:r w:rsidR="00CD1F27">
              <w:rPr>
                <w:rFonts w:ascii="Century Gothic" w:hAnsi="Century Gothic" w:cs="Arial"/>
              </w:rPr>
              <w:t>para verificar el cumplimiento de los requisitos legales.</w:t>
            </w:r>
          </w:p>
        </w:tc>
        <w:tc>
          <w:tcPr>
            <w:tcW w:w="2437" w:type="dxa"/>
            <w:vAlign w:val="center"/>
          </w:tcPr>
          <w:p w:rsidR="00611AB0" w:rsidRDefault="00611AB0" w:rsidP="00CD1F27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</w:t>
            </w:r>
            <w:r w:rsidRPr="00A60F1F">
              <w:rPr>
                <w:rFonts w:ascii="Century Gothic" w:hAnsi="Century Gothic" w:cs="Arial"/>
              </w:rPr>
              <w:t>perador de compras</w:t>
            </w:r>
            <w:r>
              <w:rPr>
                <w:rFonts w:ascii="Century Gothic" w:hAnsi="Century Gothic" w:cs="Arial"/>
              </w:rPr>
              <w:t>.</w:t>
            </w:r>
          </w:p>
          <w:p w:rsidR="00611AB0" w:rsidRPr="002B65B4" w:rsidRDefault="00611AB0" w:rsidP="009C2EFF">
            <w:pPr>
              <w:pStyle w:val="Prrafodelista"/>
              <w:rPr>
                <w:rFonts w:ascii="Century Gothic" w:hAnsi="Century Gothic" w:cs="Arial"/>
              </w:rPr>
            </w:pPr>
            <w:r w:rsidRPr="002B65B4">
              <w:rPr>
                <w:rFonts w:ascii="Century Gothic" w:hAnsi="Century Gothic" w:cs="Arial"/>
              </w:rPr>
              <w:t>Un (1) día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712" w:type="dxa"/>
            <w:vAlign w:val="center"/>
          </w:tcPr>
          <w:p w:rsidR="00611AB0" w:rsidRPr="00CD1F27" w:rsidRDefault="00611AB0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CD1F27">
              <w:rPr>
                <w:rFonts w:ascii="Century Gothic" w:hAnsi="Century Gothic" w:cs="Arial"/>
                <w:color w:val="0000FF"/>
              </w:rPr>
              <w:t>Factura o Cuenta de cobro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174CBD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354" w:type="dxa"/>
          </w:tcPr>
          <w:p w:rsidR="00611AB0" w:rsidRPr="00623A27" w:rsidRDefault="008C73EF" w:rsidP="00611AB0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Adjuntar y verificar document</w:t>
            </w:r>
            <w:r w:rsidR="007A7B5C">
              <w:rPr>
                <w:rFonts w:ascii="Century Gothic" w:hAnsi="Century Gothic" w:cs="Arial"/>
              </w:rPr>
              <w:t>os soporte para el área contable, con las respectivas autorizaciones.</w:t>
            </w:r>
          </w:p>
        </w:tc>
        <w:tc>
          <w:tcPr>
            <w:tcW w:w="2437" w:type="dxa"/>
            <w:vAlign w:val="center"/>
          </w:tcPr>
          <w:p w:rsidR="00611AB0" w:rsidRDefault="00611AB0" w:rsidP="008C73EF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</w:t>
            </w:r>
            <w:r w:rsidRPr="00A60F1F">
              <w:rPr>
                <w:rFonts w:ascii="Century Gothic" w:hAnsi="Century Gothic" w:cs="Arial"/>
              </w:rPr>
              <w:t>perador de compras</w:t>
            </w:r>
          </w:p>
          <w:p w:rsidR="00611AB0" w:rsidRPr="00C6134B" w:rsidRDefault="009C2EFF" w:rsidP="009C2EFF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Dos </w:t>
            </w:r>
            <w:r w:rsidRPr="00C6134B">
              <w:rPr>
                <w:rFonts w:ascii="Century Gothic" w:hAnsi="Century Gothic" w:cs="Arial"/>
              </w:rPr>
              <w:t>(</w:t>
            </w:r>
            <w:r w:rsidR="00611AB0">
              <w:rPr>
                <w:rFonts w:ascii="Century Gothic" w:hAnsi="Century Gothic" w:cs="Arial"/>
              </w:rPr>
              <w:t>2</w:t>
            </w:r>
            <w:r w:rsidR="00611AB0" w:rsidRPr="00C6134B">
              <w:rPr>
                <w:rFonts w:ascii="Century Gothic" w:hAnsi="Century Gothic" w:cs="Arial"/>
              </w:rPr>
              <w:t>) día.</w:t>
            </w:r>
          </w:p>
        </w:tc>
        <w:tc>
          <w:tcPr>
            <w:tcW w:w="2712" w:type="dxa"/>
            <w:vAlign w:val="center"/>
          </w:tcPr>
          <w:p w:rsidR="00611AB0" w:rsidRPr="008C73EF" w:rsidRDefault="00611AB0" w:rsidP="008C73EF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FOR-DAF-12</w:t>
            </w:r>
            <w:r w:rsidR="008C73EF" w:rsidRPr="008C73EF">
              <w:rPr>
                <w:rFonts w:ascii="Century Gothic" w:hAnsi="Century Gothic" w:cs="Arial"/>
                <w:color w:val="0000FF"/>
              </w:rPr>
              <w:t xml:space="preserve"> Solicitud de Compra</w:t>
            </w:r>
          </w:p>
          <w:p w:rsidR="008C73EF" w:rsidRPr="008C73EF" w:rsidRDefault="008C73EF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Cotizaciones</w:t>
            </w:r>
          </w:p>
          <w:p w:rsidR="00611AB0" w:rsidRPr="00BB0550" w:rsidRDefault="008C73EF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En Orden de Compra / Servicio FOR-DAF-20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174CBD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354" w:type="dxa"/>
          </w:tcPr>
          <w:p w:rsidR="00611AB0" w:rsidRDefault="00611AB0" w:rsidP="007A7B5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Pr="00623A27">
              <w:rPr>
                <w:rFonts w:ascii="Century Gothic" w:hAnsi="Century Gothic" w:cs="Arial"/>
              </w:rPr>
              <w:t>ntrega</w:t>
            </w:r>
            <w:r w:rsidR="007A7B5C">
              <w:rPr>
                <w:rFonts w:ascii="Century Gothic" w:hAnsi="Century Gothic" w:cs="Arial"/>
              </w:rPr>
              <w:t>r</w:t>
            </w:r>
            <w:r w:rsidRPr="00623A27">
              <w:rPr>
                <w:rFonts w:ascii="Century Gothic" w:hAnsi="Century Gothic" w:cs="Arial"/>
              </w:rPr>
              <w:t xml:space="preserve"> los documentos </w:t>
            </w:r>
            <w:r>
              <w:rPr>
                <w:rFonts w:ascii="Century Gothic" w:hAnsi="Century Gothic" w:cs="Arial"/>
              </w:rPr>
              <w:t>debidament</w:t>
            </w:r>
            <w:r w:rsidR="007A7B5C">
              <w:rPr>
                <w:rFonts w:ascii="Century Gothic" w:hAnsi="Century Gothic" w:cs="Arial"/>
              </w:rPr>
              <w:t>e organizados al área contable.</w:t>
            </w:r>
          </w:p>
        </w:tc>
        <w:tc>
          <w:tcPr>
            <w:tcW w:w="2437" w:type="dxa"/>
            <w:vAlign w:val="center"/>
          </w:tcPr>
          <w:p w:rsidR="00611AB0" w:rsidRDefault="00611AB0" w:rsidP="007A7B5C">
            <w:pPr>
              <w:pStyle w:val="Prrafodelista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</w:t>
            </w:r>
            <w:r w:rsidRPr="00A60F1F">
              <w:rPr>
                <w:rFonts w:ascii="Century Gothic" w:hAnsi="Century Gothic" w:cs="Arial"/>
              </w:rPr>
              <w:t>perador de compras</w:t>
            </w:r>
            <w:r>
              <w:rPr>
                <w:rFonts w:ascii="Century Gothic" w:hAnsi="Century Gothic" w:cs="Arial"/>
              </w:rPr>
              <w:t>.</w:t>
            </w:r>
          </w:p>
          <w:p w:rsidR="00611AB0" w:rsidRPr="0033692A" w:rsidRDefault="009C2EFF" w:rsidP="009C2EFF">
            <w:pPr>
              <w:pStyle w:val="Prrafodelista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Un </w:t>
            </w:r>
            <w:r w:rsidRPr="0033692A">
              <w:rPr>
                <w:rFonts w:ascii="Century Gothic" w:hAnsi="Century Gothic" w:cs="Arial"/>
              </w:rPr>
              <w:t>(</w:t>
            </w:r>
            <w:r w:rsidR="00611AB0">
              <w:rPr>
                <w:rFonts w:ascii="Century Gothic" w:hAnsi="Century Gothic" w:cs="Arial"/>
              </w:rPr>
              <w:t>1</w:t>
            </w:r>
            <w:r w:rsidR="00611AB0" w:rsidRPr="0033692A">
              <w:rPr>
                <w:rFonts w:ascii="Century Gothic" w:hAnsi="Century Gothic" w:cs="Arial"/>
              </w:rPr>
              <w:t>) día</w:t>
            </w:r>
            <w:r w:rsidR="00611AB0">
              <w:rPr>
                <w:rFonts w:ascii="Century Gothic" w:hAnsi="Century Gothic" w:cs="Arial"/>
              </w:rPr>
              <w:t>.</w:t>
            </w:r>
          </w:p>
        </w:tc>
        <w:tc>
          <w:tcPr>
            <w:tcW w:w="2712" w:type="dxa"/>
            <w:vAlign w:val="center"/>
          </w:tcPr>
          <w:p w:rsidR="007A7B5C" w:rsidRPr="008C73EF" w:rsidRDefault="007A7B5C" w:rsidP="007A7B5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FOR-DAF-12 Solicitud de Compra</w:t>
            </w:r>
          </w:p>
          <w:p w:rsidR="007A7B5C" w:rsidRPr="008C73EF" w:rsidRDefault="007A7B5C" w:rsidP="007A7B5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Cotizaciones</w:t>
            </w:r>
          </w:p>
          <w:p w:rsidR="007A7B5C" w:rsidRDefault="007A7B5C" w:rsidP="007A7B5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8C73EF">
              <w:rPr>
                <w:rFonts w:ascii="Century Gothic" w:hAnsi="Century Gothic" w:cs="Arial"/>
                <w:color w:val="0000FF"/>
              </w:rPr>
              <w:t>En Orden de Compra / Servicio FOR-DAF-20</w:t>
            </w:r>
          </w:p>
          <w:p w:rsidR="00611AB0" w:rsidRPr="007A7B5C" w:rsidRDefault="007A7B5C" w:rsidP="007A7B5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  <w:color w:val="0000FF"/>
              </w:rPr>
            </w:pPr>
            <w:r w:rsidRPr="007A7B5C">
              <w:rPr>
                <w:rFonts w:ascii="Century Gothic" w:hAnsi="Century Gothic" w:cs="Arial"/>
                <w:color w:val="0000FF"/>
              </w:rPr>
              <w:t>Factura o Cuenta de Cobro</w:t>
            </w:r>
          </w:p>
        </w:tc>
      </w:tr>
      <w:tr w:rsidR="00611AB0" w:rsidRPr="00C25840" w:rsidTr="00611AB0">
        <w:trPr>
          <w:trHeight w:val="613"/>
          <w:jc w:val="center"/>
        </w:trPr>
        <w:tc>
          <w:tcPr>
            <w:tcW w:w="512" w:type="dxa"/>
            <w:vAlign w:val="center"/>
          </w:tcPr>
          <w:p w:rsidR="00611AB0" w:rsidRDefault="00611AB0" w:rsidP="00174CBD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174CBD"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354" w:type="dxa"/>
          </w:tcPr>
          <w:p w:rsidR="00611AB0" w:rsidRDefault="00611AB0" w:rsidP="00611AB0">
            <w:pPr>
              <w:jc w:val="center"/>
              <w:rPr>
                <w:rFonts w:ascii="Century Gothic" w:hAnsi="Century Gothic" w:cs="Arial"/>
              </w:rPr>
            </w:pPr>
          </w:p>
          <w:p w:rsidR="00611AB0" w:rsidRPr="00623A27" w:rsidRDefault="00611AB0" w:rsidP="009C2EF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437" w:type="dxa"/>
            <w:vAlign w:val="center"/>
          </w:tcPr>
          <w:p w:rsidR="00611AB0" w:rsidRPr="00BB0550" w:rsidRDefault="00611AB0" w:rsidP="00611AB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12" w:type="dxa"/>
            <w:vAlign w:val="center"/>
          </w:tcPr>
          <w:p w:rsidR="00611AB0" w:rsidRPr="00BB0550" w:rsidRDefault="00611AB0" w:rsidP="00611AB0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:rsidR="003B7C34" w:rsidRDefault="003B7C34" w:rsidP="00DF5CDF">
      <w:pPr>
        <w:jc w:val="both"/>
        <w:rPr>
          <w:rFonts w:ascii="Century Gothic" w:hAnsi="Century Gothic" w:cs="Arial"/>
          <w:lang w:val="es-MX"/>
        </w:rPr>
      </w:pPr>
    </w:p>
    <w:p w:rsidR="003B7C34" w:rsidRPr="00E3323F" w:rsidRDefault="003B7C34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3B7C34" w:rsidRDefault="00556124" w:rsidP="00DF5CDF">
      <w:pPr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7. NORMATIVIDAD VIGENTE</w:t>
      </w:r>
    </w:p>
    <w:p w:rsidR="00E3323F" w:rsidRDefault="00E3323F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E3323F" w:rsidRPr="00556124" w:rsidRDefault="00556124" w:rsidP="00DF5CDF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Ver FOR-CMC-04 Normograma por Procesos</w:t>
      </w:r>
      <w:r w:rsidR="00C20C46">
        <w:rPr>
          <w:rFonts w:ascii="Century Gothic" w:hAnsi="Century Gothic" w:cs="Arial"/>
          <w:lang w:val="es-MX"/>
        </w:rPr>
        <w:t>.</w:t>
      </w:r>
    </w:p>
    <w:p w:rsidR="00E3323F" w:rsidRPr="00E3323F" w:rsidRDefault="00E3323F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E3323F" w:rsidRDefault="00556124" w:rsidP="00DF5CDF">
      <w:pPr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8. INDICADOR</w:t>
      </w: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Pr="00556124" w:rsidRDefault="002A1E2F" w:rsidP="00DF5CDF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Ver FOR-CMC-20 Tabla de C</w:t>
      </w:r>
      <w:r w:rsidR="00556124">
        <w:rPr>
          <w:rFonts w:ascii="Century Gothic" w:hAnsi="Century Gothic" w:cs="Arial"/>
          <w:lang w:val="es-MX"/>
        </w:rPr>
        <w:t>ontrol de Indicadores</w:t>
      </w:r>
      <w:r w:rsidR="00C20C46">
        <w:rPr>
          <w:rFonts w:ascii="Century Gothic" w:hAnsi="Century Gothic" w:cs="Arial"/>
          <w:lang w:val="es-MX"/>
        </w:rPr>
        <w:t>.</w:t>
      </w: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  <w:bookmarkStart w:id="1" w:name="_GoBack"/>
      <w:bookmarkEnd w:id="1"/>
    </w:p>
    <w:p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B8089D" w:rsidRPr="00E3323F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:rsidR="003B7C34" w:rsidRPr="00550A0B" w:rsidRDefault="003B7C34" w:rsidP="00983DF5">
      <w:pPr>
        <w:jc w:val="both"/>
        <w:rPr>
          <w:rFonts w:ascii="Century Gothic" w:hAnsi="Century Gothic" w:cs="Arial"/>
          <w:b/>
        </w:rPr>
      </w:pPr>
    </w:p>
    <w:sectPr w:rsidR="003B7C34" w:rsidRPr="00550A0B" w:rsidSect="000F06D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72" w:rsidRDefault="00986E72">
      <w:r>
        <w:separator/>
      </w:r>
    </w:p>
  </w:endnote>
  <w:endnote w:type="continuationSeparator" w:id="1">
    <w:p w:rsidR="00986E72" w:rsidRDefault="0098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2A" w:rsidRPr="00F72A6C" w:rsidRDefault="0033692A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33692A" w:rsidRPr="00F72A6C" w:rsidRDefault="0033692A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72" w:rsidRDefault="00986E72">
      <w:r>
        <w:separator/>
      </w:r>
    </w:p>
  </w:footnote>
  <w:footnote w:type="continuationSeparator" w:id="1">
    <w:p w:rsidR="00986E72" w:rsidRDefault="0098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676"/>
      <w:gridCol w:w="5504"/>
      <w:gridCol w:w="1992"/>
    </w:tblGrid>
    <w:tr w:rsidR="0033692A" w:rsidRPr="00B1135C" w:rsidTr="00190669">
      <w:trPr>
        <w:trHeight w:val="416"/>
        <w:jc w:val="center"/>
      </w:trPr>
      <w:tc>
        <w:tcPr>
          <w:tcW w:w="2676" w:type="dxa"/>
          <w:vMerge w:val="restart"/>
        </w:tcPr>
        <w:p w:rsidR="0033692A" w:rsidRPr="00B1135C" w:rsidRDefault="00714357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09700" cy="447675"/>
                <wp:effectExtent l="19050" t="0" r="0" b="0"/>
                <wp:docPr id="1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:rsidR="0033692A" w:rsidRPr="002A1E2F" w:rsidRDefault="002A1E2F" w:rsidP="00A66837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2A1E2F">
            <w:rPr>
              <w:rFonts w:ascii="Century Gothic" w:hAnsi="Century Gothic" w:cs="Arial"/>
              <w:b/>
            </w:rPr>
            <w:t>PDO-DAF-07</w:t>
          </w:r>
        </w:p>
      </w:tc>
      <w:tc>
        <w:tcPr>
          <w:tcW w:w="1992" w:type="dxa"/>
          <w:vMerge w:val="restart"/>
          <w:vAlign w:val="center"/>
        </w:tcPr>
        <w:p w:rsidR="0033692A" w:rsidRPr="00B1135C" w:rsidRDefault="0033692A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A7DF8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A7DF8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  <w:r w:rsidR="00BF68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33692A" w:rsidRPr="00B1135C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:rsidR="0033692A" w:rsidRPr="00B1135C" w:rsidRDefault="0033692A" w:rsidP="00D5437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s-CO"/>
            </w:rPr>
            <w:t>PROCEDIMIENTO DE COMPRAS</w:t>
          </w:r>
        </w:p>
      </w:tc>
      <w:tc>
        <w:tcPr>
          <w:tcW w:w="1992" w:type="dxa"/>
          <w:vMerge/>
          <w:vAlign w:val="center"/>
        </w:tcPr>
        <w:p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</w:tr>
  </w:tbl>
  <w:p w:rsidR="0033692A" w:rsidRDefault="003369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"/>
      </v:shape>
    </w:pict>
  </w:numPicBullet>
  <w:abstractNum w:abstractNumId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479A8"/>
    <w:multiLevelType w:val="multilevel"/>
    <w:tmpl w:val="D64CDFAE"/>
    <w:lvl w:ilvl="0">
      <w:start w:val="1"/>
      <w:numFmt w:val="decimal"/>
      <w:pStyle w:val="UNO"/>
      <w:lvlText w:val="%1."/>
      <w:lvlJc w:val="left"/>
      <w:pPr>
        <w:tabs>
          <w:tab w:val="num" w:pos="432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DOS"/>
      <w:lvlText w:val="%1.%2."/>
      <w:lvlJc w:val="left"/>
      <w:pPr>
        <w:tabs>
          <w:tab w:val="num" w:pos="576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TRES"/>
      <w:lvlText w:val="%1.%2.%3.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CUATRO"/>
      <w:lvlText w:val="%1.%2.%3.%4."/>
      <w:lvlJc w:val="left"/>
      <w:pPr>
        <w:tabs>
          <w:tab w:val="num" w:pos="864"/>
        </w:tabs>
        <w:ind w:left="1021" w:hanging="102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CINCO"/>
      <w:lvlText w:val="%1.%2.%3.%4.%5."/>
      <w:lvlJc w:val="left"/>
      <w:pPr>
        <w:tabs>
          <w:tab w:val="num" w:pos="1008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SEIS"/>
      <w:lvlText w:val="%1.%2.%3.%4.%5.%6."/>
      <w:lvlJc w:val="left"/>
      <w:pPr>
        <w:tabs>
          <w:tab w:val="num" w:pos="1152"/>
        </w:tabs>
        <w:ind w:left="1247" w:hanging="1247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pStyle w:val="SIETE"/>
      <w:lvlText w:val="%1.%2.%3.%4.%5.%6.%7."/>
      <w:lvlJc w:val="left"/>
      <w:pPr>
        <w:tabs>
          <w:tab w:val="num" w:pos="1296"/>
        </w:tabs>
        <w:ind w:left="1418" w:hanging="1418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7C843D8"/>
    <w:multiLevelType w:val="hybridMultilevel"/>
    <w:tmpl w:val="F500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9A5AC0"/>
    <w:multiLevelType w:val="hybridMultilevel"/>
    <w:tmpl w:val="31DC4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C4630"/>
    <w:multiLevelType w:val="hybridMultilevel"/>
    <w:tmpl w:val="A6F45018"/>
    <w:lvl w:ilvl="0" w:tplc="993887C0">
      <w:start w:val="1"/>
      <w:numFmt w:val="bullet"/>
      <w:pStyle w:val="vin"/>
      <w:lvlText w:val=""/>
      <w:lvlPicBulletId w:val="0"/>
      <w:lvlJc w:val="left"/>
      <w:pPr>
        <w:tabs>
          <w:tab w:val="num" w:pos="720"/>
        </w:tabs>
        <w:ind w:left="19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D9327F"/>
    <w:multiLevelType w:val="hybridMultilevel"/>
    <w:tmpl w:val="BCDE0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81779"/>
    <w:multiLevelType w:val="hybridMultilevel"/>
    <w:tmpl w:val="6F768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7923"/>
    <w:multiLevelType w:val="hybridMultilevel"/>
    <w:tmpl w:val="2056D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E0A1A"/>
    <w:multiLevelType w:val="hybridMultilevel"/>
    <w:tmpl w:val="6FDA6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>
    <w:nsid w:val="4B4F5E37"/>
    <w:multiLevelType w:val="hybridMultilevel"/>
    <w:tmpl w:val="3B360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6525AB8"/>
    <w:multiLevelType w:val="hybridMultilevel"/>
    <w:tmpl w:val="13805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81F6C"/>
    <w:multiLevelType w:val="hybridMultilevel"/>
    <w:tmpl w:val="5142E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01C79"/>
    <w:multiLevelType w:val="hybridMultilevel"/>
    <w:tmpl w:val="EB04C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9">
    <w:nsid w:val="6C402637"/>
    <w:multiLevelType w:val="hybridMultilevel"/>
    <w:tmpl w:val="8E222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4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3"/>
  </w:num>
  <w:num w:numId="3">
    <w:abstractNumId w:val="17"/>
  </w:num>
  <w:num w:numId="4">
    <w:abstractNumId w:val="13"/>
  </w:num>
  <w:num w:numId="5">
    <w:abstractNumId w:val="35"/>
  </w:num>
  <w:num w:numId="6">
    <w:abstractNumId w:val="3"/>
  </w:num>
  <w:num w:numId="7">
    <w:abstractNumId w:val="0"/>
  </w:num>
  <w:num w:numId="8">
    <w:abstractNumId w:val="42"/>
  </w:num>
  <w:num w:numId="9">
    <w:abstractNumId w:val="40"/>
  </w:num>
  <w:num w:numId="10">
    <w:abstractNumId w:val="2"/>
  </w:num>
  <w:num w:numId="11">
    <w:abstractNumId w:val="25"/>
  </w:num>
  <w:num w:numId="12">
    <w:abstractNumId w:val="38"/>
  </w:num>
  <w:num w:numId="13">
    <w:abstractNumId w:val="6"/>
  </w:num>
  <w:num w:numId="14">
    <w:abstractNumId w:val="41"/>
  </w:num>
  <w:num w:numId="15">
    <w:abstractNumId w:val="18"/>
  </w:num>
  <w:num w:numId="16">
    <w:abstractNumId w:val="20"/>
  </w:num>
  <w:num w:numId="17">
    <w:abstractNumId w:val="31"/>
  </w:num>
  <w:num w:numId="18">
    <w:abstractNumId w:val="7"/>
  </w:num>
  <w:num w:numId="19">
    <w:abstractNumId w:val="9"/>
  </w:num>
  <w:num w:numId="20">
    <w:abstractNumId w:val="21"/>
  </w:num>
  <w:num w:numId="21">
    <w:abstractNumId w:val="16"/>
  </w:num>
  <w:num w:numId="22">
    <w:abstractNumId w:val="27"/>
  </w:num>
  <w:num w:numId="23">
    <w:abstractNumId w:val="1"/>
  </w:num>
  <w:num w:numId="24">
    <w:abstractNumId w:val="44"/>
  </w:num>
  <w:num w:numId="2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8"/>
  </w:num>
  <w:num w:numId="28">
    <w:abstractNumId w:val="29"/>
  </w:num>
  <w:num w:numId="29">
    <w:abstractNumId w:val="11"/>
  </w:num>
  <w:num w:numId="30">
    <w:abstractNumId w:val="27"/>
  </w:num>
  <w:num w:numId="31">
    <w:abstractNumId w:val="30"/>
  </w:num>
  <w:num w:numId="32">
    <w:abstractNumId w:val="14"/>
  </w:num>
  <w:num w:numId="33">
    <w:abstractNumId w:val="12"/>
  </w:num>
  <w:num w:numId="34">
    <w:abstractNumId w:val="10"/>
  </w:num>
  <w:num w:numId="35">
    <w:abstractNumId w:val="22"/>
  </w:num>
  <w:num w:numId="36">
    <w:abstractNumId w:val="33"/>
  </w:num>
  <w:num w:numId="37">
    <w:abstractNumId w:val="23"/>
  </w:num>
  <w:num w:numId="38">
    <w:abstractNumId w:val="36"/>
  </w:num>
  <w:num w:numId="39">
    <w:abstractNumId w:val="8"/>
  </w:num>
  <w:num w:numId="40">
    <w:abstractNumId w:val="34"/>
  </w:num>
  <w:num w:numId="41">
    <w:abstractNumId w:val="26"/>
  </w:num>
  <w:num w:numId="42">
    <w:abstractNumId w:val="19"/>
  </w:num>
  <w:num w:numId="43">
    <w:abstractNumId w:val="24"/>
  </w:num>
  <w:num w:numId="44">
    <w:abstractNumId w:val="5"/>
  </w:num>
  <w:num w:numId="45">
    <w:abstractNumId w:val="39"/>
  </w:num>
  <w:num w:numId="46">
    <w:abstractNumId w:val="1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36C93"/>
    <w:rsid w:val="0000523E"/>
    <w:rsid w:val="000132B3"/>
    <w:rsid w:val="000143B2"/>
    <w:rsid w:val="0001456F"/>
    <w:rsid w:val="00015353"/>
    <w:rsid w:val="00017A76"/>
    <w:rsid w:val="00021DAB"/>
    <w:rsid w:val="00023BAA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1AEE"/>
    <w:rsid w:val="00073E1B"/>
    <w:rsid w:val="00076B7B"/>
    <w:rsid w:val="00077263"/>
    <w:rsid w:val="0008255D"/>
    <w:rsid w:val="00086291"/>
    <w:rsid w:val="00086491"/>
    <w:rsid w:val="00090736"/>
    <w:rsid w:val="00097D04"/>
    <w:rsid w:val="000A0124"/>
    <w:rsid w:val="000A094D"/>
    <w:rsid w:val="000A3F6E"/>
    <w:rsid w:val="000A529E"/>
    <w:rsid w:val="000A70E5"/>
    <w:rsid w:val="000B4F97"/>
    <w:rsid w:val="000C61B5"/>
    <w:rsid w:val="000C6A26"/>
    <w:rsid w:val="000D43BC"/>
    <w:rsid w:val="000D7CE0"/>
    <w:rsid w:val="000D7E12"/>
    <w:rsid w:val="000E16D1"/>
    <w:rsid w:val="000E3993"/>
    <w:rsid w:val="000E7028"/>
    <w:rsid w:val="000E761C"/>
    <w:rsid w:val="000F06D4"/>
    <w:rsid w:val="000F0BF4"/>
    <w:rsid w:val="000F0F3F"/>
    <w:rsid w:val="000F2BA4"/>
    <w:rsid w:val="000F7620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4AA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4345"/>
    <w:rsid w:val="00165F0B"/>
    <w:rsid w:val="00166053"/>
    <w:rsid w:val="001712B7"/>
    <w:rsid w:val="00174895"/>
    <w:rsid w:val="00174CBD"/>
    <w:rsid w:val="00182023"/>
    <w:rsid w:val="00186A11"/>
    <w:rsid w:val="00190669"/>
    <w:rsid w:val="001907E2"/>
    <w:rsid w:val="00193452"/>
    <w:rsid w:val="00193FDB"/>
    <w:rsid w:val="001A06FF"/>
    <w:rsid w:val="001A775A"/>
    <w:rsid w:val="001A794B"/>
    <w:rsid w:val="001B0F2C"/>
    <w:rsid w:val="001B1F6F"/>
    <w:rsid w:val="001B313B"/>
    <w:rsid w:val="001B4D86"/>
    <w:rsid w:val="001B5D88"/>
    <w:rsid w:val="001C06E5"/>
    <w:rsid w:val="001C0B98"/>
    <w:rsid w:val="001C20EB"/>
    <w:rsid w:val="001D0737"/>
    <w:rsid w:val="001D136D"/>
    <w:rsid w:val="001D54AB"/>
    <w:rsid w:val="001D5750"/>
    <w:rsid w:val="001E5265"/>
    <w:rsid w:val="001E73AA"/>
    <w:rsid w:val="001F2D6A"/>
    <w:rsid w:val="001F3B1A"/>
    <w:rsid w:val="001F3FC1"/>
    <w:rsid w:val="001F4700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5AC9"/>
    <w:rsid w:val="002670EB"/>
    <w:rsid w:val="00271319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1E2F"/>
    <w:rsid w:val="002A4A50"/>
    <w:rsid w:val="002A4F71"/>
    <w:rsid w:val="002A540C"/>
    <w:rsid w:val="002A5422"/>
    <w:rsid w:val="002B025D"/>
    <w:rsid w:val="002B4A04"/>
    <w:rsid w:val="002B4B2C"/>
    <w:rsid w:val="002B52F5"/>
    <w:rsid w:val="002B65B4"/>
    <w:rsid w:val="002C122C"/>
    <w:rsid w:val="002C421F"/>
    <w:rsid w:val="002C5D99"/>
    <w:rsid w:val="002C622F"/>
    <w:rsid w:val="002D148D"/>
    <w:rsid w:val="002D2126"/>
    <w:rsid w:val="002E0060"/>
    <w:rsid w:val="002E0732"/>
    <w:rsid w:val="002E49A9"/>
    <w:rsid w:val="002F0AE7"/>
    <w:rsid w:val="002F2309"/>
    <w:rsid w:val="002F366D"/>
    <w:rsid w:val="002F60D3"/>
    <w:rsid w:val="002F6BE4"/>
    <w:rsid w:val="002F7375"/>
    <w:rsid w:val="00303667"/>
    <w:rsid w:val="003044C0"/>
    <w:rsid w:val="003044E1"/>
    <w:rsid w:val="00311F97"/>
    <w:rsid w:val="00313CFB"/>
    <w:rsid w:val="00314865"/>
    <w:rsid w:val="00315436"/>
    <w:rsid w:val="0031717E"/>
    <w:rsid w:val="0032086A"/>
    <w:rsid w:val="00321FDB"/>
    <w:rsid w:val="00323693"/>
    <w:rsid w:val="00333C21"/>
    <w:rsid w:val="00333DAC"/>
    <w:rsid w:val="0033692A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40A"/>
    <w:rsid w:val="0035461D"/>
    <w:rsid w:val="003555EA"/>
    <w:rsid w:val="003613EB"/>
    <w:rsid w:val="00363215"/>
    <w:rsid w:val="00364CA9"/>
    <w:rsid w:val="0036615B"/>
    <w:rsid w:val="003674B1"/>
    <w:rsid w:val="00370227"/>
    <w:rsid w:val="003737F7"/>
    <w:rsid w:val="00376313"/>
    <w:rsid w:val="0037667C"/>
    <w:rsid w:val="003775E6"/>
    <w:rsid w:val="00377865"/>
    <w:rsid w:val="00381086"/>
    <w:rsid w:val="003825B6"/>
    <w:rsid w:val="00382FE9"/>
    <w:rsid w:val="00384B17"/>
    <w:rsid w:val="00386BB0"/>
    <w:rsid w:val="00386C0A"/>
    <w:rsid w:val="00387906"/>
    <w:rsid w:val="003904BB"/>
    <w:rsid w:val="00390D34"/>
    <w:rsid w:val="003917D8"/>
    <w:rsid w:val="003A151A"/>
    <w:rsid w:val="003A1603"/>
    <w:rsid w:val="003A500C"/>
    <w:rsid w:val="003A7716"/>
    <w:rsid w:val="003A7F17"/>
    <w:rsid w:val="003B781D"/>
    <w:rsid w:val="003B7C34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4C75"/>
    <w:rsid w:val="003E7809"/>
    <w:rsid w:val="003F2EA3"/>
    <w:rsid w:val="003F4CCC"/>
    <w:rsid w:val="003F611B"/>
    <w:rsid w:val="003F708C"/>
    <w:rsid w:val="003F73A8"/>
    <w:rsid w:val="00402166"/>
    <w:rsid w:val="00402A0D"/>
    <w:rsid w:val="00402A73"/>
    <w:rsid w:val="00402E97"/>
    <w:rsid w:val="00412A4C"/>
    <w:rsid w:val="00414E13"/>
    <w:rsid w:val="00422BF6"/>
    <w:rsid w:val="00424FDA"/>
    <w:rsid w:val="00427616"/>
    <w:rsid w:val="00430C5F"/>
    <w:rsid w:val="004408F0"/>
    <w:rsid w:val="004460FC"/>
    <w:rsid w:val="00446643"/>
    <w:rsid w:val="00447996"/>
    <w:rsid w:val="00450D0A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0571"/>
    <w:rsid w:val="0047214E"/>
    <w:rsid w:val="004728FC"/>
    <w:rsid w:val="00476380"/>
    <w:rsid w:val="0048089A"/>
    <w:rsid w:val="00485806"/>
    <w:rsid w:val="00490378"/>
    <w:rsid w:val="00490B93"/>
    <w:rsid w:val="004927EC"/>
    <w:rsid w:val="0049434B"/>
    <w:rsid w:val="004A0059"/>
    <w:rsid w:val="004A2012"/>
    <w:rsid w:val="004A4268"/>
    <w:rsid w:val="004A5288"/>
    <w:rsid w:val="004A7CB9"/>
    <w:rsid w:val="004B07B9"/>
    <w:rsid w:val="004B1352"/>
    <w:rsid w:val="004B2F94"/>
    <w:rsid w:val="004B5F56"/>
    <w:rsid w:val="004C32A5"/>
    <w:rsid w:val="004C4532"/>
    <w:rsid w:val="004C47ED"/>
    <w:rsid w:val="004C4DD5"/>
    <w:rsid w:val="004C4F87"/>
    <w:rsid w:val="004C57EA"/>
    <w:rsid w:val="004C598D"/>
    <w:rsid w:val="004C68C7"/>
    <w:rsid w:val="004C6AE9"/>
    <w:rsid w:val="004C6CB4"/>
    <w:rsid w:val="004C6E02"/>
    <w:rsid w:val="004D4443"/>
    <w:rsid w:val="004E075B"/>
    <w:rsid w:val="004E1078"/>
    <w:rsid w:val="004E1DD7"/>
    <w:rsid w:val="004E3E8E"/>
    <w:rsid w:val="004E4CEB"/>
    <w:rsid w:val="004E6AE1"/>
    <w:rsid w:val="004E714A"/>
    <w:rsid w:val="004F0D7D"/>
    <w:rsid w:val="004F49E1"/>
    <w:rsid w:val="005018DB"/>
    <w:rsid w:val="00503DF2"/>
    <w:rsid w:val="005058EB"/>
    <w:rsid w:val="00510D74"/>
    <w:rsid w:val="00511CE3"/>
    <w:rsid w:val="005135AB"/>
    <w:rsid w:val="00517567"/>
    <w:rsid w:val="005203D7"/>
    <w:rsid w:val="00520734"/>
    <w:rsid w:val="00521A62"/>
    <w:rsid w:val="00521D38"/>
    <w:rsid w:val="005246A8"/>
    <w:rsid w:val="00526CE3"/>
    <w:rsid w:val="00533911"/>
    <w:rsid w:val="00535558"/>
    <w:rsid w:val="00540E51"/>
    <w:rsid w:val="005418C0"/>
    <w:rsid w:val="00541D44"/>
    <w:rsid w:val="00546221"/>
    <w:rsid w:val="00546D10"/>
    <w:rsid w:val="00550A0B"/>
    <w:rsid w:val="00552AAA"/>
    <w:rsid w:val="005543A8"/>
    <w:rsid w:val="00554429"/>
    <w:rsid w:val="00555860"/>
    <w:rsid w:val="00556124"/>
    <w:rsid w:val="00557637"/>
    <w:rsid w:val="00557943"/>
    <w:rsid w:val="00561108"/>
    <w:rsid w:val="00561913"/>
    <w:rsid w:val="0056247C"/>
    <w:rsid w:val="00566420"/>
    <w:rsid w:val="005666A1"/>
    <w:rsid w:val="00570008"/>
    <w:rsid w:val="00570BBE"/>
    <w:rsid w:val="00573AC7"/>
    <w:rsid w:val="00573F77"/>
    <w:rsid w:val="005770DA"/>
    <w:rsid w:val="00584465"/>
    <w:rsid w:val="005912A3"/>
    <w:rsid w:val="005938A5"/>
    <w:rsid w:val="005A018D"/>
    <w:rsid w:val="005A175B"/>
    <w:rsid w:val="005A1D4E"/>
    <w:rsid w:val="005A2DC9"/>
    <w:rsid w:val="005A4D12"/>
    <w:rsid w:val="005B03FB"/>
    <w:rsid w:val="005B0B37"/>
    <w:rsid w:val="005B2683"/>
    <w:rsid w:val="005B2AA5"/>
    <w:rsid w:val="005B65D3"/>
    <w:rsid w:val="005C79E0"/>
    <w:rsid w:val="005D2EA2"/>
    <w:rsid w:val="005D444A"/>
    <w:rsid w:val="005D4B51"/>
    <w:rsid w:val="005D6DF9"/>
    <w:rsid w:val="005E03F9"/>
    <w:rsid w:val="005E0B27"/>
    <w:rsid w:val="005E2429"/>
    <w:rsid w:val="005E35B9"/>
    <w:rsid w:val="005E3764"/>
    <w:rsid w:val="005E3A16"/>
    <w:rsid w:val="005E6336"/>
    <w:rsid w:val="005F0287"/>
    <w:rsid w:val="005F081F"/>
    <w:rsid w:val="005F3A5E"/>
    <w:rsid w:val="005F4118"/>
    <w:rsid w:val="005F614A"/>
    <w:rsid w:val="005F6F7C"/>
    <w:rsid w:val="0060245D"/>
    <w:rsid w:val="00605760"/>
    <w:rsid w:val="00605B5D"/>
    <w:rsid w:val="006103CA"/>
    <w:rsid w:val="00611AB0"/>
    <w:rsid w:val="00611B02"/>
    <w:rsid w:val="00620410"/>
    <w:rsid w:val="00621106"/>
    <w:rsid w:val="00623A27"/>
    <w:rsid w:val="00623E05"/>
    <w:rsid w:val="0062410F"/>
    <w:rsid w:val="00624726"/>
    <w:rsid w:val="006247CD"/>
    <w:rsid w:val="00627D60"/>
    <w:rsid w:val="00631003"/>
    <w:rsid w:val="006311F6"/>
    <w:rsid w:val="00635023"/>
    <w:rsid w:val="006362FC"/>
    <w:rsid w:val="00636D19"/>
    <w:rsid w:val="00637B74"/>
    <w:rsid w:val="006413E6"/>
    <w:rsid w:val="006451E9"/>
    <w:rsid w:val="0064780D"/>
    <w:rsid w:val="00647CEA"/>
    <w:rsid w:val="006534F7"/>
    <w:rsid w:val="00660754"/>
    <w:rsid w:val="00660C48"/>
    <w:rsid w:val="006622A3"/>
    <w:rsid w:val="006635D8"/>
    <w:rsid w:val="00664FC0"/>
    <w:rsid w:val="00667AF4"/>
    <w:rsid w:val="0067115C"/>
    <w:rsid w:val="00671861"/>
    <w:rsid w:val="00676AAE"/>
    <w:rsid w:val="00680CE3"/>
    <w:rsid w:val="00684950"/>
    <w:rsid w:val="006875DD"/>
    <w:rsid w:val="00687DE0"/>
    <w:rsid w:val="00692E0A"/>
    <w:rsid w:val="00694375"/>
    <w:rsid w:val="00694389"/>
    <w:rsid w:val="006A2BF7"/>
    <w:rsid w:val="006A2EEB"/>
    <w:rsid w:val="006A52E6"/>
    <w:rsid w:val="006A6226"/>
    <w:rsid w:val="006A7DF8"/>
    <w:rsid w:val="006B0242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0B1"/>
    <w:rsid w:val="006C777A"/>
    <w:rsid w:val="006C7B2D"/>
    <w:rsid w:val="006D36FE"/>
    <w:rsid w:val="006E72D9"/>
    <w:rsid w:val="006F06F3"/>
    <w:rsid w:val="006F44AD"/>
    <w:rsid w:val="006F7EA7"/>
    <w:rsid w:val="007031EC"/>
    <w:rsid w:val="00713577"/>
    <w:rsid w:val="00714357"/>
    <w:rsid w:val="0071560F"/>
    <w:rsid w:val="0072144D"/>
    <w:rsid w:val="00723985"/>
    <w:rsid w:val="00723C2C"/>
    <w:rsid w:val="00731DF9"/>
    <w:rsid w:val="00732E6A"/>
    <w:rsid w:val="00734B14"/>
    <w:rsid w:val="007356AD"/>
    <w:rsid w:val="00737603"/>
    <w:rsid w:val="00740071"/>
    <w:rsid w:val="00741B90"/>
    <w:rsid w:val="00742E8A"/>
    <w:rsid w:val="00744073"/>
    <w:rsid w:val="0074502D"/>
    <w:rsid w:val="00746A88"/>
    <w:rsid w:val="00751592"/>
    <w:rsid w:val="00756FF8"/>
    <w:rsid w:val="00760702"/>
    <w:rsid w:val="0076093A"/>
    <w:rsid w:val="00760D56"/>
    <w:rsid w:val="00761EB4"/>
    <w:rsid w:val="007633E5"/>
    <w:rsid w:val="00763C0D"/>
    <w:rsid w:val="007670AE"/>
    <w:rsid w:val="007678D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A764C"/>
    <w:rsid w:val="007A7B5C"/>
    <w:rsid w:val="007B27D4"/>
    <w:rsid w:val="007B2FF1"/>
    <w:rsid w:val="007C0B69"/>
    <w:rsid w:val="007C0B93"/>
    <w:rsid w:val="007C16F6"/>
    <w:rsid w:val="007C32F9"/>
    <w:rsid w:val="007D0561"/>
    <w:rsid w:val="007D1AFB"/>
    <w:rsid w:val="007F4F04"/>
    <w:rsid w:val="007F5447"/>
    <w:rsid w:val="0080140C"/>
    <w:rsid w:val="00801B54"/>
    <w:rsid w:val="00802941"/>
    <w:rsid w:val="00803583"/>
    <w:rsid w:val="00804E92"/>
    <w:rsid w:val="00820F94"/>
    <w:rsid w:val="00822B1A"/>
    <w:rsid w:val="00823667"/>
    <w:rsid w:val="0082679D"/>
    <w:rsid w:val="00827538"/>
    <w:rsid w:val="008326C5"/>
    <w:rsid w:val="00833763"/>
    <w:rsid w:val="008343CE"/>
    <w:rsid w:val="00835CE2"/>
    <w:rsid w:val="00841AF2"/>
    <w:rsid w:val="00845AEA"/>
    <w:rsid w:val="0085078A"/>
    <w:rsid w:val="00850BDD"/>
    <w:rsid w:val="00850D49"/>
    <w:rsid w:val="0085189A"/>
    <w:rsid w:val="00855EDE"/>
    <w:rsid w:val="008565A9"/>
    <w:rsid w:val="00860DA4"/>
    <w:rsid w:val="00860FB2"/>
    <w:rsid w:val="008660BF"/>
    <w:rsid w:val="0086701E"/>
    <w:rsid w:val="00873123"/>
    <w:rsid w:val="008735A8"/>
    <w:rsid w:val="00874AB4"/>
    <w:rsid w:val="00874D1C"/>
    <w:rsid w:val="00875296"/>
    <w:rsid w:val="008753FB"/>
    <w:rsid w:val="008757D2"/>
    <w:rsid w:val="008777CA"/>
    <w:rsid w:val="00877AFF"/>
    <w:rsid w:val="0088131B"/>
    <w:rsid w:val="0088192F"/>
    <w:rsid w:val="008838FD"/>
    <w:rsid w:val="00887E2E"/>
    <w:rsid w:val="00891B2F"/>
    <w:rsid w:val="0089272E"/>
    <w:rsid w:val="0089323A"/>
    <w:rsid w:val="00896302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3EF"/>
    <w:rsid w:val="008C7C38"/>
    <w:rsid w:val="008D2A65"/>
    <w:rsid w:val="008D3FBA"/>
    <w:rsid w:val="008D43B4"/>
    <w:rsid w:val="008D43F9"/>
    <w:rsid w:val="008E3749"/>
    <w:rsid w:val="008F0D5D"/>
    <w:rsid w:val="008F42B9"/>
    <w:rsid w:val="008F6A63"/>
    <w:rsid w:val="00903362"/>
    <w:rsid w:val="0090451A"/>
    <w:rsid w:val="00910688"/>
    <w:rsid w:val="009114B9"/>
    <w:rsid w:val="00913AD7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36AD"/>
    <w:rsid w:val="009447AC"/>
    <w:rsid w:val="009473D5"/>
    <w:rsid w:val="00951E5F"/>
    <w:rsid w:val="0095366D"/>
    <w:rsid w:val="00954A0F"/>
    <w:rsid w:val="00960294"/>
    <w:rsid w:val="0096046F"/>
    <w:rsid w:val="00961734"/>
    <w:rsid w:val="0096513A"/>
    <w:rsid w:val="009672DC"/>
    <w:rsid w:val="009722C9"/>
    <w:rsid w:val="0097492F"/>
    <w:rsid w:val="009811AB"/>
    <w:rsid w:val="00981BDF"/>
    <w:rsid w:val="00982DDB"/>
    <w:rsid w:val="00983DF5"/>
    <w:rsid w:val="00985647"/>
    <w:rsid w:val="00985A8B"/>
    <w:rsid w:val="009864E9"/>
    <w:rsid w:val="00986AE0"/>
    <w:rsid w:val="00986E72"/>
    <w:rsid w:val="00986EE4"/>
    <w:rsid w:val="00992202"/>
    <w:rsid w:val="009A027C"/>
    <w:rsid w:val="009A0F32"/>
    <w:rsid w:val="009B463A"/>
    <w:rsid w:val="009B4B99"/>
    <w:rsid w:val="009B6177"/>
    <w:rsid w:val="009B6477"/>
    <w:rsid w:val="009B7AD6"/>
    <w:rsid w:val="009C0DC6"/>
    <w:rsid w:val="009C1753"/>
    <w:rsid w:val="009C2EFF"/>
    <w:rsid w:val="009C5327"/>
    <w:rsid w:val="009C5C05"/>
    <w:rsid w:val="009D0433"/>
    <w:rsid w:val="009D1B74"/>
    <w:rsid w:val="009D2B57"/>
    <w:rsid w:val="009D3378"/>
    <w:rsid w:val="009D3421"/>
    <w:rsid w:val="009D519F"/>
    <w:rsid w:val="009D59E5"/>
    <w:rsid w:val="009F02D3"/>
    <w:rsid w:val="009F0F44"/>
    <w:rsid w:val="009F4157"/>
    <w:rsid w:val="00A04400"/>
    <w:rsid w:val="00A04D90"/>
    <w:rsid w:val="00A14519"/>
    <w:rsid w:val="00A150A3"/>
    <w:rsid w:val="00A16635"/>
    <w:rsid w:val="00A20A60"/>
    <w:rsid w:val="00A23C90"/>
    <w:rsid w:val="00A26874"/>
    <w:rsid w:val="00A2687F"/>
    <w:rsid w:val="00A31D39"/>
    <w:rsid w:val="00A34D40"/>
    <w:rsid w:val="00A403DC"/>
    <w:rsid w:val="00A41CDD"/>
    <w:rsid w:val="00A43C28"/>
    <w:rsid w:val="00A50043"/>
    <w:rsid w:val="00A55F77"/>
    <w:rsid w:val="00A57B15"/>
    <w:rsid w:val="00A60F1F"/>
    <w:rsid w:val="00A610E6"/>
    <w:rsid w:val="00A63F78"/>
    <w:rsid w:val="00A6516B"/>
    <w:rsid w:val="00A65DC2"/>
    <w:rsid w:val="00A66837"/>
    <w:rsid w:val="00A66D53"/>
    <w:rsid w:val="00A6713D"/>
    <w:rsid w:val="00A74F53"/>
    <w:rsid w:val="00A7596A"/>
    <w:rsid w:val="00A76908"/>
    <w:rsid w:val="00A772A7"/>
    <w:rsid w:val="00A847C6"/>
    <w:rsid w:val="00A92082"/>
    <w:rsid w:val="00A94CF5"/>
    <w:rsid w:val="00A957E6"/>
    <w:rsid w:val="00A96322"/>
    <w:rsid w:val="00AA15EF"/>
    <w:rsid w:val="00AA1A85"/>
    <w:rsid w:val="00AA2024"/>
    <w:rsid w:val="00AA296D"/>
    <w:rsid w:val="00AA2D33"/>
    <w:rsid w:val="00AA351B"/>
    <w:rsid w:val="00AA36C4"/>
    <w:rsid w:val="00AB0042"/>
    <w:rsid w:val="00AB2ED0"/>
    <w:rsid w:val="00AB453C"/>
    <w:rsid w:val="00AB606D"/>
    <w:rsid w:val="00AB7C9C"/>
    <w:rsid w:val="00AC08EC"/>
    <w:rsid w:val="00AC27C0"/>
    <w:rsid w:val="00AC3A47"/>
    <w:rsid w:val="00AC4EE8"/>
    <w:rsid w:val="00AC5A86"/>
    <w:rsid w:val="00AC769A"/>
    <w:rsid w:val="00AD0500"/>
    <w:rsid w:val="00AD2F08"/>
    <w:rsid w:val="00AD5B1C"/>
    <w:rsid w:val="00AD5F14"/>
    <w:rsid w:val="00AD6C6D"/>
    <w:rsid w:val="00AD7B64"/>
    <w:rsid w:val="00AD7DD1"/>
    <w:rsid w:val="00AE18C4"/>
    <w:rsid w:val="00AE64E2"/>
    <w:rsid w:val="00AE6811"/>
    <w:rsid w:val="00AF0326"/>
    <w:rsid w:val="00AF0B44"/>
    <w:rsid w:val="00AF1BA1"/>
    <w:rsid w:val="00AF20C4"/>
    <w:rsid w:val="00AF4E8D"/>
    <w:rsid w:val="00AF61E6"/>
    <w:rsid w:val="00B039C3"/>
    <w:rsid w:val="00B04394"/>
    <w:rsid w:val="00B04840"/>
    <w:rsid w:val="00B05A97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023"/>
    <w:rsid w:val="00B3467A"/>
    <w:rsid w:val="00B348A4"/>
    <w:rsid w:val="00B34900"/>
    <w:rsid w:val="00B372C2"/>
    <w:rsid w:val="00B378D6"/>
    <w:rsid w:val="00B45E15"/>
    <w:rsid w:val="00B505E3"/>
    <w:rsid w:val="00B50F95"/>
    <w:rsid w:val="00B55707"/>
    <w:rsid w:val="00B56924"/>
    <w:rsid w:val="00B6374D"/>
    <w:rsid w:val="00B66073"/>
    <w:rsid w:val="00B70F7B"/>
    <w:rsid w:val="00B71ADE"/>
    <w:rsid w:val="00B8089D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B6B24"/>
    <w:rsid w:val="00BC7E58"/>
    <w:rsid w:val="00BD0DC5"/>
    <w:rsid w:val="00BD75FA"/>
    <w:rsid w:val="00BE10A5"/>
    <w:rsid w:val="00BE74E0"/>
    <w:rsid w:val="00BF3A95"/>
    <w:rsid w:val="00BF531B"/>
    <w:rsid w:val="00BF627F"/>
    <w:rsid w:val="00BF680C"/>
    <w:rsid w:val="00BF70D8"/>
    <w:rsid w:val="00BF7851"/>
    <w:rsid w:val="00C00958"/>
    <w:rsid w:val="00C141A2"/>
    <w:rsid w:val="00C177BA"/>
    <w:rsid w:val="00C20C46"/>
    <w:rsid w:val="00C21AC9"/>
    <w:rsid w:val="00C21EB5"/>
    <w:rsid w:val="00C25B46"/>
    <w:rsid w:val="00C27A7B"/>
    <w:rsid w:val="00C35B22"/>
    <w:rsid w:val="00C369F5"/>
    <w:rsid w:val="00C36B72"/>
    <w:rsid w:val="00C45A78"/>
    <w:rsid w:val="00C47F4D"/>
    <w:rsid w:val="00C53370"/>
    <w:rsid w:val="00C5506B"/>
    <w:rsid w:val="00C6082F"/>
    <w:rsid w:val="00C6134B"/>
    <w:rsid w:val="00C6367F"/>
    <w:rsid w:val="00C65F20"/>
    <w:rsid w:val="00C717EB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675"/>
    <w:rsid w:val="00C92CDF"/>
    <w:rsid w:val="00C944B6"/>
    <w:rsid w:val="00C9544B"/>
    <w:rsid w:val="00C964CB"/>
    <w:rsid w:val="00C97A38"/>
    <w:rsid w:val="00CA18F6"/>
    <w:rsid w:val="00CA231A"/>
    <w:rsid w:val="00CA2CA7"/>
    <w:rsid w:val="00CA39D5"/>
    <w:rsid w:val="00CA6330"/>
    <w:rsid w:val="00CB21DC"/>
    <w:rsid w:val="00CB5F02"/>
    <w:rsid w:val="00CB613C"/>
    <w:rsid w:val="00CC0E6E"/>
    <w:rsid w:val="00CC4841"/>
    <w:rsid w:val="00CC6032"/>
    <w:rsid w:val="00CC6811"/>
    <w:rsid w:val="00CD1F27"/>
    <w:rsid w:val="00CD29BD"/>
    <w:rsid w:val="00CE19DE"/>
    <w:rsid w:val="00CE1D78"/>
    <w:rsid w:val="00CE2A26"/>
    <w:rsid w:val="00CE52DD"/>
    <w:rsid w:val="00CF2567"/>
    <w:rsid w:val="00CF3F76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5EA"/>
    <w:rsid w:val="00D55AA8"/>
    <w:rsid w:val="00D5628E"/>
    <w:rsid w:val="00D5682E"/>
    <w:rsid w:val="00D57BA2"/>
    <w:rsid w:val="00D617F2"/>
    <w:rsid w:val="00D61F80"/>
    <w:rsid w:val="00D636DD"/>
    <w:rsid w:val="00D65CF5"/>
    <w:rsid w:val="00D66BF7"/>
    <w:rsid w:val="00D67E16"/>
    <w:rsid w:val="00D70019"/>
    <w:rsid w:val="00D7143E"/>
    <w:rsid w:val="00D71C0D"/>
    <w:rsid w:val="00D72C01"/>
    <w:rsid w:val="00D743A0"/>
    <w:rsid w:val="00D776D6"/>
    <w:rsid w:val="00D778A0"/>
    <w:rsid w:val="00D837D8"/>
    <w:rsid w:val="00D85DF5"/>
    <w:rsid w:val="00D86338"/>
    <w:rsid w:val="00D86F21"/>
    <w:rsid w:val="00D90002"/>
    <w:rsid w:val="00D93908"/>
    <w:rsid w:val="00D9472F"/>
    <w:rsid w:val="00D961BC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5F64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07B6"/>
    <w:rsid w:val="00E21932"/>
    <w:rsid w:val="00E25FFD"/>
    <w:rsid w:val="00E26106"/>
    <w:rsid w:val="00E302AF"/>
    <w:rsid w:val="00E3323F"/>
    <w:rsid w:val="00E34CD1"/>
    <w:rsid w:val="00E36ABA"/>
    <w:rsid w:val="00E373A5"/>
    <w:rsid w:val="00E4123A"/>
    <w:rsid w:val="00E4144B"/>
    <w:rsid w:val="00E42844"/>
    <w:rsid w:val="00E44973"/>
    <w:rsid w:val="00E51048"/>
    <w:rsid w:val="00E5539E"/>
    <w:rsid w:val="00E5565C"/>
    <w:rsid w:val="00E61106"/>
    <w:rsid w:val="00E6393B"/>
    <w:rsid w:val="00E639A4"/>
    <w:rsid w:val="00E67204"/>
    <w:rsid w:val="00E7121F"/>
    <w:rsid w:val="00E71654"/>
    <w:rsid w:val="00E73D15"/>
    <w:rsid w:val="00E872B1"/>
    <w:rsid w:val="00E900C4"/>
    <w:rsid w:val="00EA027C"/>
    <w:rsid w:val="00EA49FB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560E"/>
    <w:rsid w:val="00ED7D50"/>
    <w:rsid w:val="00EE1378"/>
    <w:rsid w:val="00EE7940"/>
    <w:rsid w:val="00EF241C"/>
    <w:rsid w:val="00EF6EBA"/>
    <w:rsid w:val="00EF75EB"/>
    <w:rsid w:val="00F031F6"/>
    <w:rsid w:val="00F034F6"/>
    <w:rsid w:val="00F039D3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3A8"/>
    <w:rsid w:val="00F219A2"/>
    <w:rsid w:val="00F21BE6"/>
    <w:rsid w:val="00F30A67"/>
    <w:rsid w:val="00F30D7E"/>
    <w:rsid w:val="00F31EED"/>
    <w:rsid w:val="00F36591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3093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25A"/>
    <w:rsid w:val="00F902AB"/>
    <w:rsid w:val="00F907F3"/>
    <w:rsid w:val="00F93FE2"/>
    <w:rsid w:val="00F94C6C"/>
    <w:rsid w:val="00F9719C"/>
    <w:rsid w:val="00F97215"/>
    <w:rsid w:val="00FA10CA"/>
    <w:rsid w:val="00FA277B"/>
    <w:rsid w:val="00FA3C6C"/>
    <w:rsid w:val="00FA77FE"/>
    <w:rsid w:val="00FB165A"/>
    <w:rsid w:val="00FB2389"/>
    <w:rsid w:val="00FC0941"/>
    <w:rsid w:val="00FC0AA7"/>
    <w:rsid w:val="00FC2C34"/>
    <w:rsid w:val="00FC3F97"/>
    <w:rsid w:val="00FC55BC"/>
    <w:rsid w:val="00FC5723"/>
    <w:rsid w:val="00FD1F0B"/>
    <w:rsid w:val="00FD45F8"/>
    <w:rsid w:val="00FD5CC8"/>
    <w:rsid w:val="00FD5FD7"/>
    <w:rsid w:val="00FD63DC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333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333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33C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33C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333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333C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paragraph" w:customStyle="1" w:styleId="vin">
    <w:name w:val="vin"/>
    <w:basedOn w:val="Normal"/>
    <w:rsid w:val="00FC0AA7"/>
    <w:pPr>
      <w:numPr>
        <w:numId w:val="46"/>
      </w:numPr>
      <w:spacing w:before="120" w:after="120"/>
      <w:jc w:val="both"/>
    </w:pPr>
    <w:rPr>
      <w:rFonts w:cs="Arial"/>
      <w:lang w:val="es-CO"/>
    </w:rPr>
  </w:style>
  <w:style w:type="paragraph" w:customStyle="1" w:styleId="UNO">
    <w:name w:val="UNO"/>
    <w:basedOn w:val="Ttulo1"/>
    <w:link w:val="UNOCar"/>
    <w:rsid w:val="00333C21"/>
    <w:pPr>
      <w:numPr>
        <w:numId w:val="47"/>
      </w:numPr>
      <w:spacing w:before="120" w:after="120"/>
      <w:jc w:val="both"/>
    </w:pPr>
    <w:rPr>
      <w:rFonts w:cs="Arial"/>
      <w:caps/>
      <w:sz w:val="24"/>
      <w:szCs w:val="24"/>
      <w:lang w:val="es-CO"/>
    </w:rPr>
  </w:style>
  <w:style w:type="paragraph" w:customStyle="1" w:styleId="TRES">
    <w:name w:val="TRES"/>
    <w:basedOn w:val="Ttulo3"/>
    <w:rsid w:val="00333C21"/>
    <w:pPr>
      <w:keepLines w:val="0"/>
      <w:numPr>
        <w:ilvl w:val="2"/>
        <w:numId w:val="47"/>
      </w:numPr>
      <w:tabs>
        <w:tab w:val="clear" w:pos="720"/>
        <w:tab w:val="num" w:pos="2160"/>
      </w:tabs>
      <w:spacing w:before="120" w:after="120"/>
      <w:ind w:left="2160" w:hanging="180"/>
    </w:pPr>
    <w:rPr>
      <w:rFonts w:ascii="Arial" w:eastAsia="Times New Roman" w:hAnsi="Arial" w:cs="Times New Roman"/>
      <w:b/>
      <w:caps/>
      <w:color w:val="auto"/>
      <w:sz w:val="22"/>
      <w:szCs w:val="22"/>
      <w:lang w:val="es-CO"/>
    </w:rPr>
  </w:style>
  <w:style w:type="paragraph" w:customStyle="1" w:styleId="CUATRO">
    <w:name w:val="CUATRO"/>
    <w:basedOn w:val="Ttulo4"/>
    <w:rsid w:val="00333C21"/>
    <w:pPr>
      <w:keepLines w:val="0"/>
      <w:numPr>
        <w:ilvl w:val="3"/>
        <w:numId w:val="47"/>
      </w:numPr>
      <w:tabs>
        <w:tab w:val="clear" w:pos="864"/>
        <w:tab w:val="num" w:pos="2880"/>
      </w:tabs>
      <w:spacing w:before="120" w:after="120"/>
      <w:ind w:left="2880" w:hanging="360"/>
      <w:jc w:val="both"/>
    </w:pPr>
    <w:rPr>
      <w:rFonts w:ascii="Arial" w:eastAsia="Times New Roman" w:hAnsi="Arial" w:cs="Times New Roman"/>
      <w:b/>
      <w:i w:val="0"/>
      <w:iCs w:val="0"/>
      <w:caps/>
      <w:color w:val="auto"/>
      <w:sz w:val="22"/>
      <w:szCs w:val="22"/>
      <w:lang w:val="es-CO"/>
    </w:rPr>
  </w:style>
  <w:style w:type="paragraph" w:customStyle="1" w:styleId="CINCO">
    <w:name w:val="CINCO"/>
    <w:basedOn w:val="Ttulo5"/>
    <w:rsid w:val="00333C21"/>
    <w:pPr>
      <w:keepLines w:val="0"/>
      <w:numPr>
        <w:ilvl w:val="4"/>
        <w:numId w:val="47"/>
      </w:numPr>
      <w:tabs>
        <w:tab w:val="clear" w:pos="1008"/>
        <w:tab w:val="num" w:pos="3600"/>
      </w:tabs>
      <w:spacing w:before="120" w:after="120"/>
      <w:ind w:left="3600" w:hanging="360"/>
      <w:jc w:val="both"/>
    </w:pPr>
    <w:rPr>
      <w:rFonts w:ascii="Arial" w:eastAsia="Times New Roman" w:hAnsi="Arial" w:cs="Times New Roman"/>
      <w:b/>
      <w:caps/>
      <w:color w:val="auto"/>
      <w:sz w:val="22"/>
      <w:szCs w:val="22"/>
      <w:lang w:val="es-CO"/>
    </w:rPr>
  </w:style>
  <w:style w:type="paragraph" w:customStyle="1" w:styleId="SEIS">
    <w:name w:val="SEIS"/>
    <w:basedOn w:val="Ttulo6"/>
    <w:rsid w:val="00333C21"/>
    <w:pPr>
      <w:keepLines w:val="0"/>
      <w:numPr>
        <w:ilvl w:val="5"/>
        <w:numId w:val="47"/>
      </w:numPr>
      <w:tabs>
        <w:tab w:val="clear" w:pos="1152"/>
        <w:tab w:val="num" w:pos="4320"/>
      </w:tabs>
      <w:spacing w:before="120" w:after="120"/>
      <w:ind w:left="4320" w:hanging="180"/>
      <w:jc w:val="both"/>
    </w:pPr>
    <w:rPr>
      <w:rFonts w:ascii="Arial" w:eastAsia="Times New Roman" w:hAnsi="Arial" w:cs="Times New Roman"/>
      <w:b/>
      <w:caps/>
      <w:color w:val="auto"/>
      <w:sz w:val="22"/>
      <w:szCs w:val="22"/>
      <w:lang w:val="es-CO"/>
    </w:rPr>
  </w:style>
  <w:style w:type="paragraph" w:customStyle="1" w:styleId="DOS">
    <w:name w:val="DOS"/>
    <w:basedOn w:val="Ttulo2"/>
    <w:rsid w:val="00333C21"/>
    <w:pPr>
      <w:keepNext w:val="0"/>
      <w:keepLines w:val="0"/>
      <w:widowControl w:val="0"/>
      <w:numPr>
        <w:ilvl w:val="1"/>
        <w:numId w:val="47"/>
      </w:numPr>
      <w:tabs>
        <w:tab w:val="clear" w:pos="576"/>
        <w:tab w:val="num" w:pos="737"/>
      </w:tabs>
      <w:spacing w:before="120" w:after="120" w:line="360" w:lineRule="auto"/>
      <w:ind w:left="737" w:hanging="397"/>
      <w:jc w:val="both"/>
    </w:pPr>
    <w:rPr>
      <w:rFonts w:ascii="Arial" w:eastAsia="Times New Roman" w:hAnsi="Arial" w:cs="Times New Roman"/>
      <w:b/>
      <w:caps/>
      <w:color w:val="auto"/>
      <w:sz w:val="22"/>
      <w:szCs w:val="22"/>
      <w:lang w:val="es-CO"/>
    </w:rPr>
  </w:style>
  <w:style w:type="paragraph" w:customStyle="1" w:styleId="SIETE">
    <w:name w:val="SIETE"/>
    <w:basedOn w:val="Ttulo7"/>
    <w:rsid w:val="00333C21"/>
    <w:pPr>
      <w:keepLines w:val="0"/>
      <w:numPr>
        <w:ilvl w:val="6"/>
        <w:numId w:val="47"/>
      </w:numPr>
      <w:tabs>
        <w:tab w:val="clear" w:pos="1296"/>
        <w:tab w:val="num" w:pos="5040"/>
      </w:tabs>
      <w:spacing w:before="120" w:after="120"/>
      <w:ind w:left="5040" w:hanging="360"/>
      <w:jc w:val="both"/>
    </w:pPr>
    <w:rPr>
      <w:rFonts w:ascii="Arial" w:eastAsia="Times New Roman" w:hAnsi="Arial" w:cs="Times New Roman"/>
      <w:b/>
      <w:i w:val="0"/>
      <w:iCs w:val="0"/>
      <w:caps/>
      <w:color w:val="auto"/>
      <w:sz w:val="22"/>
      <w:szCs w:val="22"/>
      <w:lang w:val="es-CO"/>
    </w:rPr>
  </w:style>
  <w:style w:type="character" w:customStyle="1" w:styleId="UNOCar">
    <w:name w:val="UNO Car"/>
    <w:link w:val="UNO"/>
    <w:rsid w:val="00333C21"/>
    <w:rPr>
      <w:rFonts w:ascii="Arial" w:hAnsi="Arial" w:cs="Arial"/>
      <w:b/>
      <w:caps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semiHidden/>
    <w:rsid w:val="00333C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333C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333C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333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semiHidden/>
    <w:rsid w:val="00333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7Car">
    <w:name w:val="Título 7 Car"/>
    <w:basedOn w:val="Fuentedeprrafopredeter"/>
    <w:link w:val="Ttulo7"/>
    <w:semiHidden/>
    <w:rsid w:val="00333C2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28C4-4AD3-415F-A76C-A8829CE8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PORTADA</vt:lpstr>
      <vt:lpstr/>
      <vt:lpstr>En los casos de urgencia manifiesta de la compra, podrá realizarse excepción en </vt:lpstr>
    </vt:vector>
  </TitlesOfParts>
  <Company>HOGAR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SGC</cp:lastModifiedBy>
  <cp:revision>2</cp:revision>
  <cp:lastPrinted>2015-10-05T20:30:00Z</cp:lastPrinted>
  <dcterms:created xsi:type="dcterms:W3CDTF">2016-12-05T20:37:00Z</dcterms:created>
  <dcterms:modified xsi:type="dcterms:W3CDTF">2016-12-05T20:37:00Z</dcterms:modified>
</cp:coreProperties>
</file>