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AE20" w14:textId="77777777" w:rsidR="0058453B" w:rsidRPr="00B92869" w:rsidRDefault="0058453B" w:rsidP="006B5F1D">
      <w:pPr>
        <w:autoSpaceDE w:val="0"/>
        <w:autoSpaceDN w:val="0"/>
        <w:adjustRightInd w:val="0"/>
        <w:spacing w:after="0" w:line="240" w:lineRule="auto"/>
        <w:jc w:val="both"/>
        <w:rPr>
          <w:rFonts w:ascii="Arial" w:hAnsi="Arial" w:cs="Arial"/>
          <w:b/>
          <w:color w:val="000000"/>
        </w:rPr>
      </w:pPr>
    </w:p>
    <w:p w14:paraId="1FC4DC11" w14:textId="77777777" w:rsidR="00A11FC2" w:rsidRPr="00B92869" w:rsidRDefault="00A11FC2" w:rsidP="006B5F1D">
      <w:pPr>
        <w:autoSpaceDE w:val="0"/>
        <w:autoSpaceDN w:val="0"/>
        <w:adjustRightInd w:val="0"/>
        <w:spacing w:after="0" w:line="240" w:lineRule="auto"/>
        <w:jc w:val="both"/>
        <w:rPr>
          <w:rFonts w:ascii="Arial" w:hAnsi="Arial" w:cs="Arial"/>
          <w:b/>
          <w:color w:val="00000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229"/>
      </w:tblGrid>
      <w:tr w:rsidR="00A11FC2" w:rsidRPr="00B92869" w14:paraId="51F1FE8C" w14:textId="77777777" w:rsidTr="001B1761">
        <w:trPr>
          <w:cantSplit/>
          <w:trHeight w:val="296"/>
        </w:trPr>
        <w:tc>
          <w:tcPr>
            <w:tcW w:w="1843" w:type="dxa"/>
            <w:shd w:val="pct10" w:color="000000" w:fill="FFFFFF"/>
            <w:vAlign w:val="center"/>
          </w:tcPr>
          <w:p w14:paraId="5E3B34DE" w14:textId="77777777" w:rsidR="00A11FC2" w:rsidRPr="00B92869" w:rsidRDefault="00A11FC2" w:rsidP="006B5F1D">
            <w:pPr>
              <w:jc w:val="both"/>
              <w:rPr>
                <w:rFonts w:ascii="Arial" w:hAnsi="Arial" w:cs="Arial"/>
                <w:b/>
              </w:rPr>
            </w:pPr>
            <w:r w:rsidRPr="00B92869">
              <w:rPr>
                <w:rFonts w:ascii="Arial" w:hAnsi="Arial" w:cs="Arial"/>
                <w:b/>
              </w:rPr>
              <w:t>VERSIÓN</w:t>
            </w:r>
          </w:p>
        </w:tc>
        <w:tc>
          <w:tcPr>
            <w:tcW w:w="7229" w:type="dxa"/>
            <w:shd w:val="pct10" w:color="000000" w:fill="FFFFFF"/>
            <w:vAlign w:val="center"/>
          </w:tcPr>
          <w:p w14:paraId="2068076F" w14:textId="77777777" w:rsidR="00A11FC2" w:rsidRPr="00B92869" w:rsidRDefault="00A11FC2" w:rsidP="006B5F1D">
            <w:pPr>
              <w:jc w:val="both"/>
              <w:rPr>
                <w:rFonts w:ascii="Arial" w:hAnsi="Arial" w:cs="Arial"/>
                <w:b/>
                <w:lang w:val="es-MX"/>
              </w:rPr>
            </w:pPr>
            <w:r w:rsidRPr="00B92869">
              <w:rPr>
                <w:rFonts w:ascii="Arial" w:hAnsi="Arial" w:cs="Arial"/>
                <w:b/>
                <w:lang w:val="es-MX"/>
              </w:rPr>
              <w:t>Justificación de la Modificación</w:t>
            </w:r>
          </w:p>
        </w:tc>
      </w:tr>
      <w:tr w:rsidR="00A11FC2" w:rsidRPr="00B92869" w14:paraId="57CD4EA0" w14:textId="77777777" w:rsidTr="006B54E0">
        <w:trPr>
          <w:cantSplit/>
          <w:trHeight w:val="408"/>
        </w:trPr>
        <w:tc>
          <w:tcPr>
            <w:tcW w:w="1843" w:type="dxa"/>
            <w:vAlign w:val="center"/>
          </w:tcPr>
          <w:p w14:paraId="4BBF16CD" w14:textId="77777777" w:rsidR="00A11FC2" w:rsidRPr="00B92869" w:rsidRDefault="005366D5" w:rsidP="006B5F1D">
            <w:pPr>
              <w:jc w:val="both"/>
              <w:rPr>
                <w:rFonts w:ascii="Arial" w:hAnsi="Arial" w:cs="Arial"/>
                <w:lang w:val="es-MX"/>
              </w:rPr>
            </w:pPr>
            <w:r>
              <w:rPr>
                <w:rFonts w:ascii="Arial" w:hAnsi="Arial" w:cs="Arial"/>
                <w:lang w:val="es-MX"/>
              </w:rPr>
              <w:t xml:space="preserve">          0</w:t>
            </w:r>
          </w:p>
        </w:tc>
        <w:tc>
          <w:tcPr>
            <w:tcW w:w="7229" w:type="dxa"/>
            <w:vAlign w:val="center"/>
          </w:tcPr>
          <w:p w14:paraId="7CDA9D6C" w14:textId="77777777" w:rsidR="004E1FC4" w:rsidRPr="002A1EA5" w:rsidRDefault="002A1EA5" w:rsidP="006B5F1D">
            <w:pPr>
              <w:spacing w:after="0"/>
              <w:jc w:val="both"/>
              <w:rPr>
                <w:rFonts w:ascii="Arial" w:hAnsi="Arial" w:cs="Arial"/>
                <w:b/>
                <w:lang w:val="es-MX"/>
              </w:rPr>
            </w:pPr>
            <w:r w:rsidRPr="002A1EA5">
              <w:rPr>
                <w:rFonts w:ascii="Arial" w:hAnsi="Arial" w:cs="Arial"/>
                <w:b/>
                <w:lang w:val="es-MX"/>
              </w:rPr>
              <w:t xml:space="preserve">15 de </w:t>
            </w:r>
            <w:r w:rsidR="00B61A66" w:rsidRPr="002A1EA5">
              <w:rPr>
                <w:rFonts w:ascii="Arial" w:hAnsi="Arial" w:cs="Arial"/>
                <w:b/>
                <w:lang w:val="es-MX"/>
              </w:rPr>
              <w:t>febrero</w:t>
            </w:r>
            <w:r w:rsidRPr="002A1EA5">
              <w:rPr>
                <w:rFonts w:ascii="Arial" w:hAnsi="Arial" w:cs="Arial"/>
                <w:b/>
                <w:lang w:val="es-MX"/>
              </w:rPr>
              <w:t xml:space="preserve"> de 2018.</w:t>
            </w:r>
          </w:p>
          <w:p w14:paraId="69D6281A" w14:textId="77777777" w:rsidR="00A11FC2" w:rsidRPr="00B92869" w:rsidRDefault="005366D5" w:rsidP="006B5F1D">
            <w:pPr>
              <w:spacing w:after="0"/>
              <w:jc w:val="both"/>
              <w:rPr>
                <w:rFonts w:ascii="Arial" w:hAnsi="Arial" w:cs="Arial"/>
                <w:lang w:val="es-MX"/>
              </w:rPr>
            </w:pPr>
            <w:r>
              <w:rPr>
                <w:rFonts w:ascii="Arial" w:hAnsi="Arial" w:cs="Arial"/>
                <w:lang w:val="es-MX"/>
              </w:rPr>
              <w:t>Lanzamiento</w:t>
            </w:r>
          </w:p>
        </w:tc>
      </w:tr>
      <w:tr w:rsidR="004F1C22" w:rsidRPr="00B92869" w14:paraId="1D3A081C" w14:textId="77777777" w:rsidTr="006B54E0">
        <w:trPr>
          <w:cantSplit/>
          <w:trHeight w:val="408"/>
        </w:trPr>
        <w:tc>
          <w:tcPr>
            <w:tcW w:w="1843" w:type="dxa"/>
            <w:vAlign w:val="center"/>
          </w:tcPr>
          <w:p w14:paraId="0B0EDC6F" w14:textId="5655D597" w:rsidR="004F1C22" w:rsidRDefault="004F1C22" w:rsidP="00086618">
            <w:pPr>
              <w:jc w:val="center"/>
              <w:rPr>
                <w:rFonts w:ascii="Arial" w:hAnsi="Arial" w:cs="Arial"/>
                <w:lang w:val="es-MX"/>
              </w:rPr>
            </w:pPr>
            <w:r>
              <w:rPr>
                <w:rFonts w:ascii="Arial" w:hAnsi="Arial" w:cs="Arial"/>
                <w:lang w:val="es-MX"/>
              </w:rPr>
              <w:t>1</w:t>
            </w:r>
          </w:p>
        </w:tc>
        <w:tc>
          <w:tcPr>
            <w:tcW w:w="7229" w:type="dxa"/>
            <w:vAlign w:val="center"/>
          </w:tcPr>
          <w:p w14:paraId="57C87A16" w14:textId="77777777" w:rsidR="004F1C22" w:rsidRDefault="004F1C22" w:rsidP="006B5F1D">
            <w:pPr>
              <w:spacing w:after="0"/>
              <w:jc w:val="both"/>
              <w:rPr>
                <w:rFonts w:ascii="Arial" w:hAnsi="Arial" w:cs="Arial"/>
                <w:b/>
                <w:lang w:val="es-MX"/>
              </w:rPr>
            </w:pPr>
            <w:r>
              <w:rPr>
                <w:rFonts w:ascii="Arial" w:hAnsi="Arial" w:cs="Arial"/>
                <w:b/>
                <w:lang w:val="es-MX"/>
              </w:rPr>
              <w:t>5 de diciembre de 2022</w:t>
            </w:r>
          </w:p>
          <w:p w14:paraId="4FC79081" w14:textId="77777777" w:rsidR="004F1C22" w:rsidRPr="00086618" w:rsidRDefault="004F1C22" w:rsidP="006B5F1D">
            <w:pPr>
              <w:spacing w:after="0"/>
              <w:jc w:val="both"/>
              <w:rPr>
                <w:rFonts w:ascii="Century Gothic" w:eastAsia="Calibri" w:hAnsi="Century Gothic" w:cs="Arial"/>
                <w:lang w:val="es-MX"/>
              </w:rPr>
            </w:pPr>
            <w:r w:rsidRPr="00086618">
              <w:rPr>
                <w:rFonts w:ascii="Century Gothic" w:eastAsia="Calibri" w:hAnsi="Century Gothic" w:cs="Arial"/>
                <w:lang w:val="es-MX"/>
              </w:rPr>
              <w:t>Cambio de logo</w:t>
            </w:r>
          </w:p>
          <w:p w14:paraId="78509450" w14:textId="77777777" w:rsidR="004F1C22" w:rsidRPr="00086618" w:rsidRDefault="004F1C22" w:rsidP="006B5F1D">
            <w:pPr>
              <w:spacing w:after="0"/>
              <w:jc w:val="both"/>
              <w:rPr>
                <w:rFonts w:ascii="Century Gothic" w:eastAsia="Calibri" w:hAnsi="Century Gothic" w:cs="Arial"/>
                <w:lang w:val="es-MX"/>
              </w:rPr>
            </w:pPr>
            <w:r w:rsidRPr="00086618">
              <w:rPr>
                <w:rFonts w:ascii="Century Gothic" w:eastAsia="Calibri" w:hAnsi="Century Gothic" w:cs="Arial"/>
                <w:lang w:val="es-MX"/>
              </w:rPr>
              <w:t>Ajuste Elaboró Revisó y Aprobó</w:t>
            </w:r>
          </w:p>
          <w:p w14:paraId="542B53C8" w14:textId="0A578858" w:rsidR="004F1C22" w:rsidRPr="004F1C22" w:rsidRDefault="004F1C22" w:rsidP="006B5F1D">
            <w:pPr>
              <w:spacing w:after="0"/>
              <w:jc w:val="both"/>
              <w:rPr>
                <w:rFonts w:ascii="Arial" w:hAnsi="Arial" w:cs="Arial"/>
                <w:bCs/>
                <w:lang w:val="es-MX"/>
              </w:rPr>
            </w:pPr>
            <w:r w:rsidRPr="00086618">
              <w:rPr>
                <w:rFonts w:ascii="Century Gothic" w:eastAsia="Calibri" w:hAnsi="Century Gothic" w:cs="Arial"/>
                <w:lang w:val="es-MX"/>
              </w:rPr>
              <w:t>Ajuste Lista de Distribución</w:t>
            </w:r>
          </w:p>
        </w:tc>
      </w:tr>
      <w:tr w:rsidR="00C15C35" w:rsidRPr="00B92869" w14:paraId="283CFBA9" w14:textId="77777777" w:rsidTr="006B54E0">
        <w:trPr>
          <w:cantSplit/>
          <w:trHeight w:val="408"/>
        </w:trPr>
        <w:tc>
          <w:tcPr>
            <w:tcW w:w="1843" w:type="dxa"/>
            <w:vAlign w:val="center"/>
          </w:tcPr>
          <w:p w14:paraId="0F03D045" w14:textId="0883C701" w:rsidR="00C15C35" w:rsidRDefault="00C15C35" w:rsidP="00086618">
            <w:pPr>
              <w:jc w:val="center"/>
              <w:rPr>
                <w:rFonts w:ascii="Arial" w:hAnsi="Arial" w:cs="Arial"/>
                <w:lang w:val="es-MX"/>
              </w:rPr>
            </w:pPr>
            <w:r>
              <w:rPr>
                <w:rFonts w:ascii="Arial" w:hAnsi="Arial" w:cs="Arial"/>
                <w:lang w:val="es-MX"/>
              </w:rPr>
              <w:t>2</w:t>
            </w:r>
          </w:p>
        </w:tc>
        <w:tc>
          <w:tcPr>
            <w:tcW w:w="7229" w:type="dxa"/>
            <w:vAlign w:val="center"/>
          </w:tcPr>
          <w:p w14:paraId="53FC3213" w14:textId="1BB01EB4" w:rsidR="00C15C35" w:rsidRDefault="00373D98" w:rsidP="006B5F1D">
            <w:pPr>
              <w:spacing w:after="0"/>
              <w:jc w:val="both"/>
              <w:rPr>
                <w:rFonts w:ascii="Arial" w:hAnsi="Arial" w:cs="Arial"/>
                <w:b/>
                <w:lang w:val="es-MX"/>
              </w:rPr>
            </w:pPr>
            <w:r>
              <w:rPr>
                <w:rFonts w:ascii="Arial" w:hAnsi="Arial" w:cs="Arial"/>
                <w:b/>
                <w:lang w:val="es-MX"/>
              </w:rPr>
              <w:t>16 de mayo de 2025</w:t>
            </w:r>
          </w:p>
          <w:p w14:paraId="0AF12372" w14:textId="77777777" w:rsidR="00C15C35" w:rsidRDefault="00C15C35" w:rsidP="006B5F1D">
            <w:pPr>
              <w:spacing w:after="0"/>
              <w:jc w:val="both"/>
              <w:rPr>
                <w:rFonts w:ascii="Century Gothic" w:hAnsi="Century Gothic" w:cs="Arial"/>
                <w:bCs/>
                <w:lang w:val="es-MX"/>
              </w:rPr>
            </w:pPr>
            <w:r w:rsidRPr="00C15C35">
              <w:rPr>
                <w:rFonts w:ascii="Century Gothic" w:hAnsi="Century Gothic" w:cs="Arial"/>
                <w:bCs/>
                <w:lang w:val="es-MX"/>
              </w:rPr>
              <w:t xml:space="preserve">Cambio de logo </w:t>
            </w:r>
          </w:p>
          <w:p w14:paraId="20599885" w14:textId="2F4E0507" w:rsidR="00C15C35" w:rsidRPr="00C15C35" w:rsidRDefault="00C15C35" w:rsidP="006B5F1D">
            <w:pPr>
              <w:spacing w:after="0"/>
              <w:jc w:val="both"/>
              <w:rPr>
                <w:rFonts w:ascii="Century Gothic" w:eastAsia="Calibri" w:hAnsi="Century Gothic" w:cs="Arial"/>
                <w:lang w:val="es-MX"/>
              </w:rPr>
            </w:pPr>
            <w:r w:rsidRPr="00086618">
              <w:rPr>
                <w:rFonts w:ascii="Century Gothic" w:eastAsia="Calibri" w:hAnsi="Century Gothic" w:cs="Arial"/>
                <w:lang w:val="es-MX"/>
              </w:rPr>
              <w:t>Ajuste Elaboró</w:t>
            </w:r>
            <w:r w:rsidR="00143A8F">
              <w:rPr>
                <w:rFonts w:ascii="Century Gothic" w:eastAsia="Calibri" w:hAnsi="Century Gothic" w:cs="Arial"/>
                <w:lang w:val="es-MX"/>
              </w:rPr>
              <w:t>,</w:t>
            </w:r>
            <w:r w:rsidRPr="00086618">
              <w:rPr>
                <w:rFonts w:ascii="Century Gothic" w:eastAsia="Calibri" w:hAnsi="Century Gothic" w:cs="Arial"/>
                <w:lang w:val="es-MX"/>
              </w:rPr>
              <w:t xml:space="preserve"> Revisó y Aprobó</w:t>
            </w:r>
          </w:p>
        </w:tc>
      </w:tr>
    </w:tbl>
    <w:p w14:paraId="7A4E4084" w14:textId="77777777" w:rsidR="00A11FC2" w:rsidRPr="00B92869" w:rsidRDefault="00A11FC2" w:rsidP="006B5F1D">
      <w:pPr>
        <w:autoSpaceDE w:val="0"/>
        <w:autoSpaceDN w:val="0"/>
        <w:adjustRightInd w:val="0"/>
        <w:spacing w:after="0" w:line="240" w:lineRule="auto"/>
        <w:jc w:val="both"/>
        <w:rPr>
          <w:rFonts w:ascii="Arial" w:hAnsi="Arial" w:cs="Arial"/>
          <w:b/>
          <w:color w:val="00000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86"/>
        <w:gridCol w:w="3049"/>
        <w:gridCol w:w="2979"/>
      </w:tblGrid>
      <w:tr w:rsidR="00A11FC2" w:rsidRPr="00B92869" w14:paraId="08CA9650" w14:textId="77777777" w:rsidTr="00FF6735">
        <w:trPr>
          <w:cantSplit/>
        </w:trPr>
        <w:tc>
          <w:tcPr>
            <w:tcW w:w="3186" w:type="dxa"/>
            <w:shd w:val="pct10" w:color="000000" w:fill="FFFFFF"/>
          </w:tcPr>
          <w:p w14:paraId="270DF37A" w14:textId="77777777" w:rsidR="00A11FC2" w:rsidRPr="00B92869" w:rsidRDefault="00A11FC2" w:rsidP="004F1C22">
            <w:pPr>
              <w:spacing w:after="0" w:line="240" w:lineRule="auto"/>
              <w:jc w:val="center"/>
              <w:rPr>
                <w:rFonts w:ascii="Arial" w:eastAsia="Times New Roman" w:hAnsi="Arial" w:cs="Arial"/>
                <w:b/>
                <w:lang w:val="es-MX" w:eastAsia="es-ES"/>
              </w:rPr>
            </w:pPr>
            <w:r w:rsidRPr="00B92869">
              <w:rPr>
                <w:rFonts w:ascii="Arial" w:eastAsia="Times New Roman" w:hAnsi="Arial" w:cs="Arial"/>
                <w:b/>
                <w:lang w:val="es-MX" w:eastAsia="es-ES"/>
              </w:rPr>
              <w:t>ELABORÓ</w:t>
            </w:r>
          </w:p>
        </w:tc>
        <w:tc>
          <w:tcPr>
            <w:tcW w:w="3049" w:type="dxa"/>
            <w:shd w:val="pct10" w:color="000000" w:fill="FFFFFF"/>
          </w:tcPr>
          <w:p w14:paraId="5D425BF8" w14:textId="77777777" w:rsidR="00A11FC2" w:rsidRPr="00B92869" w:rsidRDefault="00A11FC2" w:rsidP="004F1C22">
            <w:pPr>
              <w:spacing w:after="0" w:line="240" w:lineRule="auto"/>
              <w:jc w:val="center"/>
              <w:rPr>
                <w:rFonts w:ascii="Arial" w:eastAsia="Times New Roman" w:hAnsi="Arial" w:cs="Arial"/>
                <w:b/>
                <w:lang w:val="es-MX" w:eastAsia="es-ES"/>
              </w:rPr>
            </w:pPr>
            <w:r w:rsidRPr="00B92869">
              <w:rPr>
                <w:rFonts w:ascii="Arial" w:eastAsia="Times New Roman" w:hAnsi="Arial" w:cs="Arial"/>
                <w:b/>
                <w:lang w:val="es-MX" w:eastAsia="es-ES"/>
              </w:rPr>
              <w:t>REVISÓ</w:t>
            </w:r>
          </w:p>
        </w:tc>
        <w:tc>
          <w:tcPr>
            <w:tcW w:w="2979" w:type="dxa"/>
            <w:shd w:val="pct10" w:color="000000" w:fill="FFFFFF"/>
          </w:tcPr>
          <w:p w14:paraId="55CF3254" w14:textId="77777777" w:rsidR="00A11FC2" w:rsidRPr="00B92869" w:rsidRDefault="00A11FC2" w:rsidP="004F1C22">
            <w:pPr>
              <w:spacing w:after="0" w:line="240" w:lineRule="auto"/>
              <w:jc w:val="center"/>
              <w:rPr>
                <w:rFonts w:ascii="Arial" w:eastAsia="Times New Roman" w:hAnsi="Arial" w:cs="Arial"/>
                <w:b/>
                <w:lang w:val="es-MX" w:eastAsia="es-ES"/>
              </w:rPr>
            </w:pPr>
            <w:r w:rsidRPr="00B92869">
              <w:rPr>
                <w:rFonts w:ascii="Arial" w:eastAsia="Times New Roman" w:hAnsi="Arial" w:cs="Arial"/>
                <w:b/>
                <w:lang w:val="es-MX" w:eastAsia="es-ES"/>
              </w:rPr>
              <w:t>APROBÓ</w:t>
            </w:r>
          </w:p>
        </w:tc>
      </w:tr>
      <w:tr w:rsidR="00A11FC2" w:rsidRPr="00B92869" w14:paraId="6CC98236" w14:textId="77777777" w:rsidTr="00FF6735">
        <w:trPr>
          <w:cantSplit/>
        </w:trPr>
        <w:tc>
          <w:tcPr>
            <w:tcW w:w="3186" w:type="dxa"/>
            <w:vAlign w:val="center"/>
          </w:tcPr>
          <w:p w14:paraId="5EF52DB6" w14:textId="76C1A44F" w:rsidR="00A11FC2" w:rsidRPr="00FF314A" w:rsidRDefault="00A11FC2" w:rsidP="00FF314A">
            <w:pPr>
              <w:jc w:val="both"/>
              <w:rPr>
                <w:rFonts w:ascii="Century Gothic" w:eastAsia="Calibri" w:hAnsi="Century Gothic" w:cs="Arial"/>
                <w:lang w:val="es-MX"/>
              </w:rPr>
            </w:pPr>
            <w:r w:rsidRPr="00FF314A">
              <w:rPr>
                <w:rFonts w:ascii="Century Gothic" w:eastAsia="Calibri" w:hAnsi="Century Gothic" w:cs="Arial"/>
                <w:b/>
                <w:bCs/>
                <w:lang w:val="es-MX"/>
              </w:rPr>
              <w:t>Nombre:</w:t>
            </w:r>
            <w:r w:rsidR="00B61A66" w:rsidRPr="00FF314A">
              <w:rPr>
                <w:rFonts w:ascii="Century Gothic" w:eastAsia="Calibri" w:hAnsi="Century Gothic" w:cs="Arial"/>
                <w:lang w:val="es-MX"/>
              </w:rPr>
              <w:t xml:space="preserve"> </w:t>
            </w:r>
            <w:r w:rsidR="00C15C35">
              <w:rPr>
                <w:rFonts w:ascii="Century Gothic" w:eastAsia="Calibri" w:hAnsi="Century Gothic" w:cs="Arial"/>
                <w:lang w:val="es-MX"/>
              </w:rPr>
              <w:t>Liceth Paola Lara Piñeros</w:t>
            </w:r>
            <w:r w:rsidRPr="00FF314A">
              <w:rPr>
                <w:rFonts w:ascii="Century Gothic" w:eastAsia="Calibri" w:hAnsi="Century Gothic" w:cs="Arial"/>
                <w:lang w:val="es-MX"/>
              </w:rPr>
              <w:t xml:space="preserve">  </w:t>
            </w:r>
          </w:p>
        </w:tc>
        <w:tc>
          <w:tcPr>
            <w:tcW w:w="3049" w:type="dxa"/>
            <w:vAlign w:val="center"/>
          </w:tcPr>
          <w:p w14:paraId="7EE79739" w14:textId="44583F5E" w:rsidR="00A11FC2" w:rsidRPr="00FF314A" w:rsidRDefault="00A11FC2" w:rsidP="00FF314A">
            <w:pPr>
              <w:jc w:val="both"/>
              <w:rPr>
                <w:rFonts w:ascii="Century Gothic" w:eastAsia="Calibri" w:hAnsi="Century Gothic" w:cs="Arial"/>
                <w:lang w:val="es-MX"/>
              </w:rPr>
            </w:pPr>
            <w:r w:rsidRPr="00FF314A">
              <w:rPr>
                <w:rFonts w:ascii="Century Gothic" w:eastAsia="Calibri" w:hAnsi="Century Gothic" w:cs="Arial"/>
                <w:b/>
                <w:bCs/>
                <w:lang w:val="es-MX"/>
              </w:rPr>
              <w:t>Nombre:</w:t>
            </w:r>
            <w:r w:rsidRPr="00FF314A">
              <w:rPr>
                <w:rFonts w:ascii="Century Gothic" w:eastAsia="Calibri" w:hAnsi="Century Gothic" w:cs="Arial"/>
                <w:lang w:val="es-MX"/>
              </w:rPr>
              <w:t xml:space="preserve"> </w:t>
            </w:r>
            <w:r w:rsidR="00C15C35">
              <w:rPr>
                <w:rFonts w:ascii="Century Gothic" w:eastAsia="Calibri" w:hAnsi="Century Gothic" w:cs="Arial"/>
                <w:lang w:val="es-MX"/>
              </w:rPr>
              <w:t>Liceth Paola Lara Piñeros</w:t>
            </w:r>
            <w:r w:rsidR="00C15C35" w:rsidRPr="00FF314A">
              <w:rPr>
                <w:rFonts w:ascii="Century Gothic" w:eastAsia="Calibri" w:hAnsi="Century Gothic" w:cs="Arial"/>
                <w:lang w:val="es-MX"/>
              </w:rPr>
              <w:t xml:space="preserve">  </w:t>
            </w:r>
          </w:p>
        </w:tc>
        <w:tc>
          <w:tcPr>
            <w:tcW w:w="2979" w:type="dxa"/>
            <w:vAlign w:val="center"/>
          </w:tcPr>
          <w:p w14:paraId="15A16C6E" w14:textId="43A056B1" w:rsidR="00A11FC2" w:rsidRPr="00FF314A" w:rsidRDefault="00A11FC2" w:rsidP="00FF314A">
            <w:pPr>
              <w:jc w:val="both"/>
              <w:rPr>
                <w:rFonts w:ascii="Century Gothic" w:eastAsia="Calibri" w:hAnsi="Century Gothic" w:cs="Arial"/>
                <w:lang w:val="es-MX"/>
              </w:rPr>
            </w:pPr>
            <w:r w:rsidRPr="00FF314A">
              <w:rPr>
                <w:rFonts w:ascii="Century Gothic" w:eastAsia="Calibri" w:hAnsi="Century Gothic" w:cs="Arial"/>
                <w:b/>
                <w:bCs/>
                <w:lang w:val="es-MX"/>
              </w:rPr>
              <w:t>Nombre:</w:t>
            </w:r>
            <w:r w:rsidRPr="00FF314A">
              <w:rPr>
                <w:rFonts w:ascii="Century Gothic" w:eastAsia="Calibri" w:hAnsi="Century Gothic" w:cs="Arial"/>
                <w:lang w:val="es-MX"/>
              </w:rPr>
              <w:t xml:space="preserve"> </w:t>
            </w:r>
            <w:r w:rsidR="00C15C35" w:rsidRPr="00FF314A">
              <w:rPr>
                <w:rFonts w:ascii="Century Gothic" w:eastAsia="Calibri" w:hAnsi="Century Gothic" w:cs="Arial"/>
                <w:lang w:val="es-MX"/>
              </w:rPr>
              <w:t>María</w:t>
            </w:r>
            <w:r w:rsidR="004F1C22" w:rsidRPr="00FF314A">
              <w:rPr>
                <w:rFonts w:ascii="Century Gothic" w:eastAsia="Calibri" w:hAnsi="Century Gothic" w:cs="Arial"/>
                <w:lang w:val="es-MX"/>
              </w:rPr>
              <w:t xml:space="preserve"> del Carmen García López</w:t>
            </w:r>
          </w:p>
        </w:tc>
      </w:tr>
      <w:tr w:rsidR="00A11FC2" w:rsidRPr="00B92869" w14:paraId="5C8BA917" w14:textId="77777777" w:rsidTr="00FF6735">
        <w:trPr>
          <w:cantSplit/>
        </w:trPr>
        <w:tc>
          <w:tcPr>
            <w:tcW w:w="3186" w:type="dxa"/>
            <w:vAlign w:val="center"/>
          </w:tcPr>
          <w:p w14:paraId="0995520C" w14:textId="5D49FBBA" w:rsidR="00A11FC2" w:rsidRPr="00FF314A" w:rsidRDefault="00A11FC2" w:rsidP="00FF314A">
            <w:pPr>
              <w:jc w:val="both"/>
              <w:rPr>
                <w:rFonts w:ascii="Century Gothic" w:eastAsia="Calibri" w:hAnsi="Century Gothic" w:cs="Arial"/>
                <w:lang w:val="es-MX"/>
              </w:rPr>
            </w:pPr>
            <w:r w:rsidRPr="00FF314A">
              <w:rPr>
                <w:rFonts w:ascii="Century Gothic" w:eastAsia="Calibri" w:hAnsi="Century Gothic" w:cs="Arial"/>
                <w:b/>
                <w:bCs/>
                <w:lang w:val="es-MX"/>
              </w:rPr>
              <w:t>Cargo:</w:t>
            </w:r>
            <w:r w:rsidRPr="00FF314A">
              <w:rPr>
                <w:rFonts w:ascii="Century Gothic" w:eastAsia="Calibri" w:hAnsi="Century Gothic" w:cs="Arial"/>
                <w:lang w:val="es-MX"/>
              </w:rPr>
              <w:t xml:space="preserve"> Profesional I Gestión Documental </w:t>
            </w:r>
            <w:r w:rsidR="00C15C35">
              <w:rPr>
                <w:rFonts w:ascii="Century Gothic" w:eastAsia="Calibri" w:hAnsi="Century Gothic" w:cs="Arial"/>
                <w:lang w:val="es-MX"/>
              </w:rPr>
              <w:t>(E)</w:t>
            </w:r>
          </w:p>
        </w:tc>
        <w:tc>
          <w:tcPr>
            <w:tcW w:w="3049" w:type="dxa"/>
            <w:vAlign w:val="center"/>
          </w:tcPr>
          <w:p w14:paraId="407956B9" w14:textId="1CCF71B5" w:rsidR="00A11FC2" w:rsidRPr="00FF314A" w:rsidRDefault="00A11FC2" w:rsidP="00FF314A">
            <w:pPr>
              <w:jc w:val="both"/>
              <w:rPr>
                <w:rFonts w:ascii="Century Gothic" w:eastAsia="Calibri" w:hAnsi="Century Gothic" w:cs="Arial"/>
                <w:lang w:val="es-MX"/>
              </w:rPr>
            </w:pPr>
            <w:r w:rsidRPr="00FF314A">
              <w:rPr>
                <w:rFonts w:ascii="Century Gothic" w:eastAsia="Calibri" w:hAnsi="Century Gothic" w:cs="Arial"/>
                <w:b/>
                <w:bCs/>
                <w:lang w:val="es-MX"/>
              </w:rPr>
              <w:t>Cargo:</w:t>
            </w:r>
            <w:r w:rsidRPr="00FF314A">
              <w:rPr>
                <w:rFonts w:ascii="Century Gothic" w:eastAsia="Calibri" w:hAnsi="Century Gothic" w:cs="Arial"/>
                <w:lang w:val="es-MX"/>
              </w:rPr>
              <w:t xml:space="preserve"> </w:t>
            </w:r>
            <w:r w:rsidR="00C15C35" w:rsidRPr="00FF314A">
              <w:rPr>
                <w:rFonts w:ascii="Century Gothic" w:eastAsia="Calibri" w:hAnsi="Century Gothic" w:cs="Arial"/>
                <w:lang w:val="es-MX"/>
              </w:rPr>
              <w:t xml:space="preserve">Profesional I Gestión Documental </w:t>
            </w:r>
            <w:r w:rsidR="00C15C35">
              <w:rPr>
                <w:rFonts w:ascii="Century Gothic" w:eastAsia="Calibri" w:hAnsi="Century Gothic" w:cs="Arial"/>
                <w:lang w:val="es-MX"/>
              </w:rPr>
              <w:t>(E)</w:t>
            </w:r>
          </w:p>
        </w:tc>
        <w:tc>
          <w:tcPr>
            <w:tcW w:w="2979" w:type="dxa"/>
            <w:vAlign w:val="center"/>
          </w:tcPr>
          <w:p w14:paraId="0A00D22C" w14:textId="5B48E4CE" w:rsidR="00A11FC2" w:rsidRPr="00FF314A" w:rsidRDefault="00A11FC2" w:rsidP="00FF314A">
            <w:pPr>
              <w:jc w:val="both"/>
              <w:rPr>
                <w:rFonts w:ascii="Century Gothic" w:eastAsia="Calibri" w:hAnsi="Century Gothic" w:cs="Arial"/>
                <w:lang w:val="es-MX"/>
              </w:rPr>
            </w:pPr>
            <w:r w:rsidRPr="00FF314A">
              <w:rPr>
                <w:rFonts w:ascii="Century Gothic" w:eastAsia="Calibri" w:hAnsi="Century Gothic" w:cs="Arial"/>
                <w:b/>
                <w:bCs/>
                <w:lang w:val="es-MX"/>
              </w:rPr>
              <w:t>Cargo:</w:t>
            </w:r>
            <w:r w:rsidRPr="00FF314A">
              <w:rPr>
                <w:rFonts w:ascii="Century Gothic" w:eastAsia="Calibri" w:hAnsi="Century Gothic" w:cs="Arial"/>
                <w:lang w:val="es-MX"/>
              </w:rPr>
              <w:t xml:space="preserve"> </w:t>
            </w:r>
            <w:r w:rsidR="004F1C22" w:rsidRPr="00FF314A">
              <w:rPr>
                <w:rFonts w:ascii="Century Gothic" w:eastAsia="Calibri" w:hAnsi="Century Gothic" w:cs="Arial"/>
                <w:lang w:val="es-MX"/>
              </w:rPr>
              <w:t>Directora Desarrollo Institucional</w:t>
            </w:r>
          </w:p>
        </w:tc>
      </w:tr>
      <w:tr w:rsidR="00A11FC2" w:rsidRPr="00B92869" w14:paraId="1F7ADEA1" w14:textId="77777777" w:rsidTr="00FF6735">
        <w:trPr>
          <w:cantSplit/>
          <w:trHeight w:val="801"/>
        </w:trPr>
        <w:tc>
          <w:tcPr>
            <w:tcW w:w="3186" w:type="dxa"/>
            <w:vAlign w:val="center"/>
          </w:tcPr>
          <w:p w14:paraId="74E2BFA7" w14:textId="4A91E0A3" w:rsidR="00A11FC2" w:rsidRPr="00FF314A" w:rsidRDefault="00A11FC2" w:rsidP="00FF314A">
            <w:pPr>
              <w:jc w:val="both"/>
              <w:rPr>
                <w:rFonts w:ascii="Century Gothic" w:eastAsia="Calibri" w:hAnsi="Century Gothic" w:cs="Arial"/>
                <w:lang w:val="es-MX"/>
              </w:rPr>
            </w:pPr>
            <w:r w:rsidRPr="00FF314A">
              <w:rPr>
                <w:rFonts w:ascii="Century Gothic" w:eastAsia="Calibri" w:hAnsi="Century Gothic" w:cs="Arial"/>
                <w:b/>
                <w:bCs/>
                <w:lang w:val="es-MX"/>
              </w:rPr>
              <w:t>Fecha:</w:t>
            </w:r>
            <w:r w:rsidRPr="00FF314A">
              <w:rPr>
                <w:rFonts w:ascii="Century Gothic" w:eastAsia="Calibri" w:hAnsi="Century Gothic" w:cs="Arial"/>
                <w:lang w:val="es-MX"/>
              </w:rPr>
              <w:t xml:space="preserve"> </w:t>
            </w:r>
            <w:r w:rsidR="00373D98">
              <w:rPr>
                <w:rFonts w:ascii="Century Gothic" w:eastAsia="Calibri" w:hAnsi="Century Gothic" w:cs="Arial"/>
                <w:lang w:val="es-MX"/>
              </w:rPr>
              <w:t>16 de mayo de 2025</w:t>
            </w:r>
          </w:p>
          <w:p w14:paraId="39DF63E0" w14:textId="77777777" w:rsidR="00A11FC2" w:rsidRPr="00FF314A" w:rsidRDefault="00A11FC2" w:rsidP="00FF314A">
            <w:pPr>
              <w:jc w:val="both"/>
              <w:rPr>
                <w:rFonts w:ascii="Century Gothic" w:eastAsia="Calibri" w:hAnsi="Century Gothic" w:cs="Arial"/>
                <w:lang w:val="es-MX"/>
              </w:rPr>
            </w:pPr>
          </w:p>
        </w:tc>
        <w:tc>
          <w:tcPr>
            <w:tcW w:w="3049" w:type="dxa"/>
            <w:vAlign w:val="center"/>
          </w:tcPr>
          <w:p w14:paraId="4A076C1B" w14:textId="437FE66B" w:rsidR="00A11FC2" w:rsidRPr="00FF314A" w:rsidRDefault="00A11FC2" w:rsidP="00FF314A">
            <w:pPr>
              <w:jc w:val="both"/>
              <w:rPr>
                <w:rFonts w:ascii="Century Gothic" w:eastAsia="Calibri" w:hAnsi="Century Gothic" w:cs="Arial"/>
                <w:lang w:val="es-MX"/>
              </w:rPr>
            </w:pPr>
            <w:r w:rsidRPr="00FF314A">
              <w:rPr>
                <w:rFonts w:ascii="Century Gothic" w:eastAsia="Calibri" w:hAnsi="Century Gothic" w:cs="Arial"/>
                <w:b/>
                <w:bCs/>
                <w:lang w:val="es-MX"/>
              </w:rPr>
              <w:t>Fecha:</w:t>
            </w:r>
            <w:r w:rsidRPr="00FF314A">
              <w:rPr>
                <w:rFonts w:ascii="Century Gothic" w:eastAsia="Calibri" w:hAnsi="Century Gothic" w:cs="Arial"/>
                <w:lang w:val="es-MX"/>
              </w:rPr>
              <w:t xml:space="preserve"> </w:t>
            </w:r>
            <w:r w:rsidR="00373D98">
              <w:rPr>
                <w:rFonts w:ascii="Century Gothic" w:eastAsia="Calibri" w:hAnsi="Century Gothic" w:cs="Arial"/>
                <w:lang w:val="es-MX"/>
              </w:rPr>
              <w:t>16 de mayo de 2025</w:t>
            </w:r>
            <w:r w:rsidRPr="00FF314A">
              <w:rPr>
                <w:rFonts w:ascii="Century Gothic" w:eastAsia="Calibri" w:hAnsi="Century Gothic" w:cs="Arial"/>
                <w:lang w:val="es-MX"/>
              </w:rPr>
              <w:t xml:space="preserve"> </w:t>
            </w:r>
          </w:p>
        </w:tc>
        <w:tc>
          <w:tcPr>
            <w:tcW w:w="2979" w:type="dxa"/>
            <w:vAlign w:val="center"/>
          </w:tcPr>
          <w:p w14:paraId="19CB1895" w14:textId="1F77FF2F" w:rsidR="00A11FC2" w:rsidRPr="00FF314A" w:rsidRDefault="00A11FC2" w:rsidP="00FF314A">
            <w:pPr>
              <w:jc w:val="both"/>
              <w:rPr>
                <w:rFonts w:ascii="Century Gothic" w:eastAsia="Calibri" w:hAnsi="Century Gothic" w:cs="Arial"/>
                <w:lang w:val="es-MX"/>
              </w:rPr>
            </w:pPr>
            <w:r w:rsidRPr="00FF314A">
              <w:rPr>
                <w:rFonts w:ascii="Century Gothic" w:eastAsia="Calibri" w:hAnsi="Century Gothic" w:cs="Arial"/>
                <w:b/>
                <w:bCs/>
                <w:lang w:val="es-MX"/>
              </w:rPr>
              <w:t>Fecha:</w:t>
            </w:r>
            <w:r w:rsidRPr="00FF314A">
              <w:rPr>
                <w:rFonts w:ascii="Century Gothic" w:eastAsia="Calibri" w:hAnsi="Century Gothic" w:cs="Arial"/>
                <w:lang w:val="es-MX"/>
              </w:rPr>
              <w:t xml:space="preserve"> </w:t>
            </w:r>
            <w:r w:rsidR="00373D98">
              <w:rPr>
                <w:rFonts w:ascii="Century Gothic" w:eastAsia="Calibri" w:hAnsi="Century Gothic" w:cs="Arial"/>
                <w:lang w:val="es-MX"/>
              </w:rPr>
              <w:t>16 de mayo de 2025</w:t>
            </w:r>
          </w:p>
        </w:tc>
      </w:tr>
    </w:tbl>
    <w:p w14:paraId="47ED2A57" w14:textId="77777777" w:rsidR="00A11FC2" w:rsidRPr="00B92869" w:rsidRDefault="00A11FC2" w:rsidP="006B5F1D">
      <w:pPr>
        <w:autoSpaceDE w:val="0"/>
        <w:autoSpaceDN w:val="0"/>
        <w:adjustRightInd w:val="0"/>
        <w:spacing w:after="0" w:line="240" w:lineRule="auto"/>
        <w:jc w:val="both"/>
        <w:rPr>
          <w:rFonts w:ascii="Arial" w:hAnsi="Arial" w:cs="Arial"/>
          <w:b/>
          <w:color w:val="000000"/>
        </w:rPr>
      </w:pPr>
    </w:p>
    <w:p w14:paraId="707E2D16" w14:textId="77777777" w:rsidR="00A11FC2" w:rsidRPr="00B92869" w:rsidRDefault="00A11FC2" w:rsidP="006B5F1D">
      <w:pPr>
        <w:pStyle w:val="Prrafodelista"/>
        <w:numPr>
          <w:ilvl w:val="0"/>
          <w:numId w:val="5"/>
        </w:numPr>
        <w:autoSpaceDE w:val="0"/>
        <w:autoSpaceDN w:val="0"/>
        <w:adjustRightInd w:val="0"/>
        <w:jc w:val="both"/>
        <w:rPr>
          <w:rFonts w:ascii="Arial" w:hAnsi="Arial" w:cs="Arial"/>
          <w:b/>
          <w:bCs/>
          <w:sz w:val="22"/>
          <w:szCs w:val="22"/>
        </w:rPr>
      </w:pPr>
      <w:r w:rsidRPr="00B92869">
        <w:rPr>
          <w:rFonts w:ascii="Arial" w:hAnsi="Arial" w:cs="Arial"/>
          <w:b/>
          <w:bCs/>
          <w:sz w:val="22"/>
          <w:szCs w:val="22"/>
        </w:rPr>
        <w:t>GENERALIDADES</w:t>
      </w:r>
    </w:p>
    <w:p w14:paraId="33948AE5" w14:textId="77777777" w:rsidR="00A11FC2" w:rsidRPr="00887C0E" w:rsidRDefault="00A11FC2" w:rsidP="00887C0E">
      <w:pPr>
        <w:jc w:val="both"/>
        <w:rPr>
          <w:rFonts w:ascii="Century Gothic" w:eastAsia="Calibri" w:hAnsi="Century Gothic" w:cs="Tahoma"/>
          <w:lang w:val="es-MX"/>
        </w:rPr>
      </w:pPr>
    </w:p>
    <w:p w14:paraId="64A14E3A" w14:textId="77777777" w:rsidR="00A11FC2" w:rsidRPr="00FB3175" w:rsidRDefault="00A11FC2" w:rsidP="00FB3175">
      <w:pPr>
        <w:spacing w:after="0"/>
        <w:jc w:val="both"/>
        <w:rPr>
          <w:rFonts w:ascii="Century Gothic" w:hAnsi="Century Gothic" w:cs="Arial"/>
          <w:bCs/>
          <w:lang w:val="es-MX"/>
        </w:rPr>
      </w:pPr>
      <w:r w:rsidRPr="00FB3175">
        <w:rPr>
          <w:rFonts w:ascii="Century Gothic" w:hAnsi="Century Gothic" w:cs="Arial"/>
          <w:bCs/>
          <w:lang w:val="es-MX"/>
        </w:rPr>
        <w:t>Teniendo en cuenta que la ley 594 de 200</w:t>
      </w:r>
      <w:r w:rsidR="0081005E" w:rsidRPr="00FB3175">
        <w:rPr>
          <w:rFonts w:ascii="Century Gothic" w:hAnsi="Century Gothic" w:cs="Arial"/>
          <w:bCs/>
          <w:lang w:val="es-MX"/>
        </w:rPr>
        <w:t>0</w:t>
      </w:r>
      <w:r w:rsidRPr="00FB3175">
        <w:rPr>
          <w:rFonts w:ascii="Century Gothic" w:hAnsi="Century Gothic" w:cs="Arial"/>
          <w:bCs/>
          <w:lang w:val="es-MX"/>
        </w:rPr>
        <w:t xml:space="preserve"> establece las reglas y principios generales que regulan la función archivística del Estado y el acuerdo 042 expedido por el Archivo General de la Nación, establece los criterios para la organización de los archivos de gestión en las entidades públicas y las privadas que cumplen funciones públicas; la Cámara de Comercio de Facatativá, considera necesario desarrollar un instructivo para el manejo, custodia, conservación y sistematización de los archivos de gestión y la elaboración de las tablas de retención documental.</w:t>
      </w:r>
    </w:p>
    <w:p w14:paraId="1B42FB83" w14:textId="62DC669A" w:rsidR="00A11FC2" w:rsidRPr="00FB3175" w:rsidRDefault="00A11FC2" w:rsidP="00FB3175">
      <w:pPr>
        <w:spacing w:after="0"/>
        <w:jc w:val="both"/>
        <w:rPr>
          <w:rFonts w:ascii="Century Gothic" w:hAnsi="Century Gothic" w:cs="Arial"/>
          <w:bCs/>
          <w:lang w:val="es-MX"/>
        </w:rPr>
      </w:pPr>
    </w:p>
    <w:p w14:paraId="73B78E67" w14:textId="77777777" w:rsidR="00A11FC2" w:rsidRPr="00B92869" w:rsidRDefault="00A11FC2" w:rsidP="006B5F1D">
      <w:pPr>
        <w:pStyle w:val="Prrafodelista"/>
        <w:numPr>
          <w:ilvl w:val="0"/>
          <w:numId w:val="5"/>
        </w:numPr>
        <w:autoSpaceDE w:val="0"/>
        <w:autoSpaceDN w:val="0"/>
        <w:adjustRightInd w:val="0"/>
        <w:jc w:val="both"/>
        <w:rPr>
          <w:rFonts w:ascii="Arial" w:hAnsi="Arial" w:cs="Arial"/>
          <w:b/>
          <w:bCs/>
          <w:sz w:val="22"/>
          <w:szCs w:val="22"/>
        </w:rPr>
      </w:pPr>
      <w:r w:rsidRPr="00B92869">
        <w:rPr>
          <w:rFonts w:ascii="Arial" w:hAnsi="Arial" w:cs="Arial"/>
          <w:b/>
          <w:bCs/>
          <w:sz w:val="22"/>
          <w:szCs w:val="22"/>
        </w:rPr>
        <w:t>OBJETIVO</w:t>
      </w:r>
    </w:p>
    <w:p w14:paraId="63DF0000" w14:textId="77777777" w:rsidR="00A11FC2" w:rsidRPr="00B92869" w:rsidRDefault="00A11FC2" w:rsidP="006B5F1D">
      <w:pPr>
        <w:autoSpaceDE w:val="0"/>
        <w:autoSpaceDN w:val="0"/>
        <w:adjustRightInd w:val="0"/>
        <w:spacing w:after="0" w:line="240" w:lineRule="auto"/>
        <w:jc w:val="both"/>
        <w:rPr>
          <w:rFonts w:ascii="Arial" w:hAnsi="Arial" w:cs="Arial"/>
          <w:b/>
          <w:bCs/>
          <w:lang w:val="es-CO"/>
        </w:rPr>
      </w:pPr>
    </w:p>
    <w:p w14:paraId="7D0FE021" w14:textId="77777777" w:rsidR="00A11FC2" w:rsidRPr="00887C0E" w:rsidRDefault="00A11FC2" w:rsidP="00887C0E">
      <w:pPr>
        <w:jc w:val="both"/>
        <w:rPr>
          <w:rFonts w:ascii="Century Gothic" w:eastAsia="Calibri" w:hAnsi="Century Gothic" w:cs="Tahoma"/>
          <w:lang w:val="es-MX"/>
        </w:rPr>
      </w:pPr>
      <w:r w:rsidRPr="00887C0E">
        <w:rPr>
          <w:rFonts w:ascii="Century Gothic" w:eastAsia="Calibri" w:hAnsi="Century Gothic" w:cs="Tahoma"/>
          <w:lang w:val="es-MX"/>
        </w:rPr>
        <w:t>Suministrar los aspectos constitutivos y metodológicos sobre la tabla de retención documental de tal forma que le permita al funcionario de la Cámara de Comercio, su comprensión como herramienta para la organización de los archivos de gestión.</w:t>
      </w:r>
    </w:p>
    <w:p w14:paraId="651653E9" w14:textId="77777777" w:rsidR="00B92869" w:rsidRDefault="00B92869" w:rsidP="006B5F1D">
      <w:pPr>
        <w:autoSpaceDE w:val="0"/>
        <w:autoSpaceDN w:val="0"/>
        <w:adjustRightInd w:val="0"/>
        <w:spacing w:after="0" w:line="240" w:lineRule="auto"/>
        <w:jc w:val="both"/>
        <w:rPr>
          <w:rFonts w:ascii="Arial" w:hAnsi="Arial" w:cs="Arial"/>
          <w:lang w:val="es-CO"/>
        </w:rPr>
      </w:pPr>
    </w:p>
    <w:p w14:paraId="249E10A6" w14:textId="77777777" w:rsidR="00A11FC2" w:rsidRPr="00B92869" w:rsidRDefault="00A11FC2" w:rsidP="006B5F1D">
      <w:pPr>
        <w:pStyle w:val="Prrafodelista"/>
        <w:numPr>
          <w:ilvl w:val="0"/>
          <w:numId w:val="5"/>
        </w:numPr>
        <w:autoSpaceDE w:val="0"/>
        <w:autoSpaceDN w:val="0"/>
        <w:adjustRightInd w:val="0"/>
        <w:jc w:val="both"/>
        <w:rPr>
          <w:rFonts w:ascii="Arial" w:hAnsi="Arial" w:cs="Arial"/>
          <w:b/>
          <w:bCs/>
          <w:sz w:val="22"/>
          <w:szCs w:val="22"/>
        </w:rPr>
      </w:pPr>
      <w:r w:rsidRPr="00B92869">
        <w:rPr>
          <w:rFonts w:ascii="Arial" w:hAnsi="Arial" w:cs="Arial"/>
          <w:b/>
          <w:bCs/>
          <w:sz w:val="22"/>
          <w:szCs w:val="22"/>
        </w:rPr>
        <w:t>TERMINOLOGIA</w:t>
      </w:r>
    </w:p>
    <w:p w14:paraId="5EF18592" w14:textId="77777777" w:rsidR="00A11FC2" w:rsidRPr="00B92869" w:rsidRDefault="00A11FC2" w:rsidP="006B5F1D">
      <w:pPr>
        <w:autoSpaceDE w:val="0"/>
        <w:autoSpaceDN w:val="0"/>
        <w:adjustRightInd w:val="0"/>
        <w:spacing w:after="0" w:line="240" w:lineRule="auto"/>
        <w:jc w:val="both"/>
        <w:rPr>
          <w:rFonts w:ascii="Arial" w:hAnsi="Arial" w:cs="Arial"/>
          <w:lang w:val="es-CO"/>
        </w:rPr>
      </w:pPr>
    </w:p>
    <w:p w14:paraId="729E2700"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Acceso a documentos de archivo</w:t>
      </w:r>
      <w:r w:rsidR="002A1EA5"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Derecho de los ciudadanos a consultar la información que conservan los archivos públicos, en los términos consagrados por la Ley. </w:t>
      </w:r>
    </w:p>
    <w:p w14:paraId="384B1998"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Acervo documental:</w:t>
      </w:r>
      <w:r w:rsidR="002A1EA5"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Conjunto de documentos de un archivo, conservados por su valor sustantivo, histórico o cultural. </w:t>
      </w:r>
    </w:p>
    <w:p w14:paraId="3421B9F5"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Administración de archivos:</w:t>
      </w:r>
      <w:r w:rsidR="002A1EA5"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Conjunto de estrategias organizacionales dirigidas a la planeación, dirección y control </w:t>
      </w:r>
      <w:r w:rsidR="002A1EA5" w:rsidRPr="00B3163B">
        <w:rPr>
          <w:rFonts w:ascii="Century Gothic" w:eastAsia="Calibri" w:hAnsi="Century Gothic" w:cs="Tahoma"/>
          <w:sz w:val="22"/>
          <w:szCs w:val="22"/>
          <w:lang w:val="es-MX" w:eastAsia="en-US"/>
        </w:rPr>
        <w:t>de los</w:t>
      </w:r>
      <w:r w:rsidRPr="00B3163B">
        <w:rPr>
          <w:rFonts w:ascii="Century Gothic" w:eastAsia="Calibri" w:hAnsi="Century Gothic" w:cs="Tahoma"/>
          <w:sz w:val="22"/>
          <w:szCs w:val="22"/>
          <w:lang w:val="es-MX" w:eastAsia="en-US"/>
        </w:rPr>
        <w:t xml:space="preserve"> recursos físicos, técnicos, tecnológicos, financieros y del talento humano, para </w:t>
      </w:r>
      <w:r w:rsidR="00380ACA" w:rsidRPr="00B3163B">
        <w:rPr>
          <w:rFonts w:ascii="Century Gothic" w:eastAsia="Calibri" w:hAnsi="Century Gothic" w:cs="Tahoma"/>
          <w:sz w:val="22"/>
          <w:szCs w:val="22"/>
          <w:lang w:val="es-MX" w:eastAsia="en-US"/>
        </w:rPr>
        <w:t>el eficiente</w:t>
      </w:r>
      <w:r w:rsidRPr="00B3163B">
        <w:rPr>
          <w:rFonts w:ascii="Century Gothic" w:eastAsia="Calibri" w:hAnsi="Century Gothic" w:cs="Tahoma"/>
          <w:sz w:val="22"/>
          <w:szCs w:val="22"/>
          <w:lang w:val="es-MX" w:eastAsia="en-US"/>
        </w:rPr>
        <w:t xml:space="preserve"> funcionamiento de los archivos. </w:t>
      </w:r>
    </w:p>
    <w:p w14:paraId="0CE7A866"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Almacenamiento de documentos:</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Acción de guardar sistemáticamente documentos de archivo en espacios, mobiliario </w:t>
      </w:r>
      <w:r w:rsidR="00380ACA" w:rsidRPr="00B3163B">
        <w:rPr>
          <w:rFonts w:ascii="Century Gothic" w:eastAsia="Calibri" w:hAnsi="Century Gothic" w:cs="Tahoma"/>
          <w:sz w:val="22"/>
          <w:szCs w:val="22"/>
          <w:lang w:val="es-MX" w:eastAsia="en-US"/>
        </w:rPr>
        <w:t>y unidades</w:t>
      </w:r>
      <w:r w:rsidRPr="00B3163B">
        <w:rPr>
          <w:rFonts w:ascii="Century Gothic" w:eastAsia="Calibri" w:hAnsi="Century Gothic" w:cs="Tahoma"/>
          <w:sz w:val="22"/>
          <w:szCs w:val="22"/>
          <w:lang w:val="es-MX" w:eastAsia="en-US"/>
        </w:rPr>
        <w:t xml:space="preserve"> de conservación apropiadas. </w:t>
      </w:r>
    </w:p>
    <w:p w14:paraId="2E3413F8"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Archivista:</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Profesional del nivel superior, graduado en archivística. </w:t>
      </w:r>
    </w:p>
    <w:p w14:paraId="1EEECC70"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 xml:space="preserve">Archivística: Disciplina que trata los aspectos teóricos, prácticos y técnicos de los archivos. </w:t>
      </w:r>
    </w:p>
    <w:p w14:paraId="4A25B922"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Conjunto de documentos, sea cual fuere su fecha, forma y soporte material, </w:t>
      </w:r>
      <w:r w:rsidR="00380ACA" w:rsidRPr="00B3163B">
        <w:rPr>
          <w:rFonts w:ascii="Century Gothic" w:eastAsia="Calibri" w:hAnsi="Century Gothic" w:cs="Tahoma"/>
          <w:sz w:val="22"/>
          <w:szCs w:val="22"/>
          <w:lang w:val="es-MX" w:eastAsia="en-US"/>
        </w:rPr>
        <w:t>acumulados en</w:t>
      </w:r>
      <w:r w:rsidRPr="00B3163B">
        <w:rPr>
          <w:rFonts w:ascii="Century Gothic" w:eastAsia="Calibri" w:hAnsi="Century Gothic" w:cs="Tahoma"/>
          <w:sz w:val="22"/>
          <w:szCs w:val="22"/>
          <w:lang w:val="es-MX" w:eastAsia="en-US"/>
        </w:rPr>
        <w:t xml:space="preserve"> un proceso natural por una persona o entidad pública o privada, en el transcurso de su gestión conservada respetando aquel orden para servir como testimonio e información a la persona o institución que los produce y a los ciudadanos, o como fuentes de la historia.  También se puede entender como la institución que ésta al servicio de la gestión  administrativa, la información, la investigación y la cultura. </w:t>
      </w:r>
    </w:p>
    <w:p w14:paraId="243C1C07"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 central:</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Unidad administrativa que coordina y controla el funcionamiento de los archivos de gestión y reúne los documentos transferidos por los mismos una vez finalizado su </w:t>
      </w:r>
      <w:r w:rsidR="00B61A66" w:rsidRPr="00B3163B">
        <w:rPr>
          <w:rFonts w:ascii="Century Gothic" w:eastAsia="Calibri" w:hAnsi="Century Gothic" w:cs="Tahoma"/>
          <w:sz w:val="22"/>
          <w:szCs w:val="22"/>
          <w:lang w:val="es-MX" w:eastAsia="en-US"/>
        </w:rPr>
        <w:t>trámite y</w:t>
      </w:r>
      <w:r w:rsidRPr="00B3163B">
        <w:rPr>
          <w:rFonts w:ascii="Century Gothic" w:eastAsia="Calibri" w:hAnsi="Century Gothic" w:cs="Tahoma"/>
          <w:sz w:val="22"/>
          <w:szCs w:val="22"/>
          <w:lang w:val="es-MX" w:eastAsia="en-US"/>
        </w:rPr>
        <w:t xml:space="preserve"> cuando su consulta es constante. </w:t>
      </w:r>
    </w:p>
    <w:p w14:paraId="310C07BE"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 de gestión:</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Archivo de la oficina productora que reúne su documentación en trámite, sometida </w:t>
      </w:r>
      <w:r w:rsidR="00B61A66" w:rsidRPr="00B3163B">
        <w:rPr>
          <w:rFonts w:ascii="Century Gothic" w:eastAsia="Calibri" w:hAnsi="Century Gothic" w:cs="Tahoma"/>
          <w:sz w:val="22"/>
          <w:szCs w:val="22"/>
          <w:lang w:val="es-MX" w:eastAsia="en-US"/>
        </w:rPr>
        <w:t>a continua</w:t>
      </w:r>
      <w:r w:rsidRPr="00B3163B">
        <w:rPr>
          <w:rFonts w:ascii="Century Gothic" w:eastAsia="Calibri" w:hAnsi="Century Gothic" w:cs="Tahoma"/>
          <w:sz w:val="22"/>
          <w:szCs w:val="22"/>
          <w:lang w:val="es-MX" w:eastAsia="en-US"/>
        </w:rPr>
        <w:t xml:space="preserve"> utilización y consulta administrativa. </w:t>
      </w:r>
    </w:p>
    <w:p w14:paraId="3591DDA3"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 del orden departamental:</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Archivo integrado por fondos documentales procedentes de organismos del </w:t>
      </w:r>
      <w:r w:rsidR="00B61A66" w:rsidRPr="00B3163B">
        <w:rPr>
          <w:rFonts w:ascii="Century Gothic" w:eastAsia="Calibri" w:hAnsi="Century Gothic" w:cs="Tahoma"/>
          <w:sz w:val="22"/>
          <w:szCs w:val="22"/>
          <w:lang w:val="es-MX" w:eastAsia="en-US"/>
        </w:rPr>
        <w:t>orden departamental</w:t>
      </w:r>
      <w:r w:rsidRPr="00B3163B">
        <w:rPr>
          <w:rFonts w:ascii="Century Gothic" w:eastAsia="Calibri" w:hAnsi="Century Gothic" w:cs="Tahoma"/>
          <w:sz w:val="22"/>
          <w:szCs w:val="22"/>
          <w:lang w:val="es-MX" w:eastAsia="en-US"/>
        </w:rPr>
        <w:t xml:space="preserve"> y por aquellos que recibe en custodia. </w:t>
      </w:r>
    </w:p>
    <w:p w14:paraId="37F09959" w14:textId="77777777" w:rsidR="00A11FC2" w:rsidRPr="00B3163B" w:rsidRDefault="00A11FC2" w:rsidP="00B92869">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 del orden distrital:</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Archivo integrado por fondos documentales procedentes de los organismos del orden distrital y por aquellos que recibe en custodia. </w:t>
      </w:r>
    </w:p>
    <w:p w14:paraId="2437AAB9"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 del orden municipal:</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Archivo integrado por fondos documentales procedentes de los organismos del orden municipal y por aquellos que recibe en custodia. </w:t>
      </w:r>
    </w:p>
    <w:p w14:paraId="069D4850"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 del orden nacional:</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Archivo integrado por los fondos documentales procedentes de los organismos del orden nacional y por aquellos que recibe en custodia. </w:t>
      </w:r>
    </w:p>
    <w:p w14:paraId="5AEBD504"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lastRenderedPageBreak/>
        <w:t>Archivo electrónico:</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Conjunto de documentos electrónicos producidos y tratados conforme a los principios y procesos archivísticos. </w:t>
      </w:r>
    </w:p>
    <w:p w14:paraId="2457DDE3"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 Gral. de la Nación</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Establecimiento público encargado de formular, orientar y controlar la política archivística nacional. Dirige y coordina el Sistema Nacional de Archivos y es responsable de la  salvaguarda del patrimonio documental de la nación y de la conservación y la difusión del  acervo documental que lo integra y del que se le confía en custodia</w:t>
      </w:r>
    </w:p>
    <w:p w14:paraId="59E8025D"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 histórico:</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Archivo al cual se transfiere del archivo central o del archivo de gestión, la documentación </w:t>
      </w:r>
      <w:r w:rsidR="00B61A66" w:rsidRPr="00B3163B">
        <w:rPr>
          <w:rFonts w:ascii="Century Gothic" w:eastAsia="Calibri" w:hAnsi="Century Gothic" w:cs="Tahoma"/>
          <w:sz w:val="22"/>
          <w:szCs w:val="22"/>
          <w:lang w:val="es-MX" w:eastAsia="en-US"/>
        </w:rPr>
        <w:t>que,</w:t>
      </w:r>
      <w:r w:rsidRPr="00B3163B">
        <w:rPr>
          <w:rFonts w:ascii="Century Gothic" w:eastAsia="Calibri" w:hAnsi="Century Gothic" w:cs="Tahoma"/>
          <w:sz w:val="22"/>
          <w:szCs w:val="22"/>
          <w:lang w:val="es-MX" w:eastAsia="en-US"/>
        </w:rPr>
        <w:t xml:space="preserve"> por decisión del correspondiente Comité de Archivo, debe conservarse permanentemente, dado el valor que adquiere para la investigación, la ciencia y la cultura. Este tipo de archivo también puede conservar documentos históricos recibidos por donación, depósito voluntario, adquisición o expropiación. </w:t>
      </w:r>
    </w:p>
    <w:p w14:paraId="34AF8CC4"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 privado:</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Conjunto de documentos producidos o recibidos por personas naturales o jurídicas de derecho privado en desarrollo de sus funciones o actividades. </w:t>
      </w:r>
    </w:p>
    <w:p w14:paraId="4DB81305"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 privado de interés público:</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Aquel </w:t>
      </w:r>
      <w:r w:rsidR="00B61A66" w:rsidRPr="00B3163B">
        <w:rPr>
          <w:rFonts w:ascii="Century Gothic" w:eastAsia="Calibri" w:hAnsi="Century Gothic" w:cs="Tahoma"/>
          <w:sz w:val="22"/>
          <w:szCs w:val="22"/>
          <w:lang w:val="es-MX" w:eastAsia="en-US"/>
        </w:rPr>
        <w:t>que,</w:t>
      </w:r>
      <w:r w:rsidRPr="00B3163B">
        <w:rPr>
          <w:rFonts w:ascii="Century Gothic" w:eastAsia="Calibri" w:hAnsi="Century Gothic" w:cs="Tahoma"/>
          <w:sz w:val="22"/>
          <w:szCs w:val="22"/>
          <w:lang w:val="es-MX" w:eastAsia="en-US"/>
        </w:rPr>
        <w:t xml:space="preserve"> por su valor para la historia, la </w:t>
      </w:r>
      <w:r w:rsidR="00B61A66" w:rsidRPr="00B3163B">
        <w:rPr>
          <w:rFonts w:ascii="Century Gothic" w:eastAsia="Calibri" w:hAnsi="Century Gothic" w:cs="Tahoma"/>
          <w:sz w:val="22"/>
          <w:szCs w:val="22"/>
          <w:lang w:val="es-MX" w:eastAsia="en-US"/>
        </w:rPr>
        <w:t>investigación, la</w:t>
      </w:r>
      <w:r w:rsidRPr="00B3163B">
        <w:rPr>
          <w:rFonts w:ascii="Century Gothic" w:eastAsia="Calibri" w:hAnsi="Century Gothic" w:cs="Tahoma"/>
          <w:sz w:val="22"/>
          <w:szCs w:val="22"/>
          <w:lang w:val="es-MX" w:eastAsia="en-US"/>
        </w:rPr>
        <w:t xml:space="preserve"> ciencia o la cultura es de </w:t>
      </w:r>
      <w:r w:rsidR="00B61A66" w:rsidRPr="00B3163B">
        <w:rPr>
          <w:rFonts w:ascii="Century Gothic" w:eastAsia="Calibri" w:hAnsi="Century Gothic" w:cs="Tahoma"/>
          <w:sz w:val="22"/>
          <w:szCs w:val="22"/>
          <w:lang w:val="es-MX" w:eastAsia="en-US"/>
        </w:rPr>
        <w:t>interés público</w:t>
      </w:r>
      <w:r w:rsidRPr="00B3163B">
        <w:rPr>
          <w:rFonts w:ascii="Century Gothic" w:eastAsia="Calibri" w:hAnsi="Century Gothic" w:cs="Tahoma"/>
          <w:sz w:val="22"/>
          <w:szCs w:val="22"/>
          <w:lang w:val="es-MX" w:eastAsia="en-US"/>
        </w:rPr>
        <w:t xml:space="preserve"> y declarado como tal por el legislador. </w:t>
      </w:r>
    </w:p>
    <w:p w14:paraId="29BE7C29"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Archivo público:</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Conjunto de documentos pertenecientes a entidades oficiales y aquellos que se </w:t>
      </w:r>
      <w:r w:rsidR="00B61A66" w:rsidRPr="00B3163B">
        <w:rPr>
          <w:rFonts w:ascii="Century Gothic" w:eastAsia="Calibri" w:hAnsi="Century Gothic" w:cs="Tahoma"/>
          <w:sz w:val="22"/>
          <w:szCs w:val="22"/>
          <w:lang w:val="es-MX" w:eastAsia="en-US"/>
        </w:rPr>
        <w:t>derivan de</w:t>
      </w:r>
      <w:r w:rsidRPr="00B3163B">
        <w:rPr>
          <w:rFonts w:ascii="Century Gothic" w:eastAsia="Calibri" w:hAnsi="Century Gothic" w:cs="Tahoma"/>
          <w:sz w:val="22"/>
          <w:szCs w:val="22"/>
          <w:lang w:val="es-MX" w:eastAsia="en-US"/>
        </w:rPr>
        <w:t xml:space="preserve"> la prestación de un servicio público por entidades privadas.</w:t>
      </w:r>
    </w:p>
    <w:p w14:paraId="0BAE0677"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Carpeta:</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Unidad de conservación a manera de cubierta que protege los documentos para </w:t>
      </w:r>
      <w:r w:rsidR="00B61A66" w:rsidRPr="00B3163B">
        <w:rPr>
          <w:rFonts w:ascii="Century Gothic" w:eastAsia="Calibri" w:hAnsi="Century Gothic" w:cs="Tahoma"/>
          <w:sz w:val="22"/>
          <w:szCs w:val="22"/>
          <w:lang w:val="es-MX" w:eastAsia="en-US"/>
        </w:rPr>
        <w:t>su almacenamiento</w:t>
      </w:r>
      <w:r w:rsidRPr="00B3163B">
        <w:rPr>
          <w:rFonts w:ascii="Century Gothic" w:eastAsia="Calibri" w:hAnsi="Century Gothic" w:cs="Tahoma"/>
          <w:sz w:val="22"/>
          <w:szCs w:val="22"/>
          <w:lang w:val="es-MX" w:eastAsia="en-US"/>
        </w:rPr>
        <w:t xml:space="preserve"> y preservación</w:t>
      </w:r>
    </w:p>
    <w:p w14:paraId="2E3AC757"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Certificación de documentos:</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Acción de constatar la presencia de determinados documentos o datos en los archivos. </w:t>
      </w:r>
    </w:p>
    <w:p w14:paraId="1FFE32B8" w14:textId="77777777" w:rsidR="00A11FC2" w:rsidRPr="00B3163B" w:rsidRDefault="00A11FC2" w:rsidP="00B92869">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Ciclo vital del documento:</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Etapas sucesivas por las que atraviesan los documentos desde su producción o recepción, hasta su disposición final. </w:t>
      </w:r>
    </w:p>
    <w:p w14:paraId="75EC75B6"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Clasificación documental:</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Fase del proceso de organización documental, en la cual se identifican y establecen agrupaciones documentales de acuerdo con la estructura orgánico - funcional de la entidad productora</w:t>
      </w:r>
    </w:p>
    <w:p w14:paraId="0B6CC227"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Código:</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Identificación numérica o alfanumérica que se asigna tanto a las unidades productoras de documentos y a las series y subseries respectivas y que debe responder al sistema de clasificación documental establecido en la entidad. </w:t>
      </w:r>
    </w:p>
    <w:p w14:paraId="66610F88" w14:textId="77777777" w:rsidR="00B92869"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Comité de archivo:</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Grupo asesor de la alta Dirección, responsable de cumplir y hacer cumplir las políticas archivísticas, definir los programas de gestión de documentos y hacer recomendaciones en cuanto a los procesos administrativos y técnicos de los archivos</w:t>
      </w:r>
    </w:p>
    <w:p w14:paraId="349DCB8B"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Comunicaciones oficiales:</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Comunicaciones recibidas o producidas en desarrollo de las funciones asignadas legalmente a una entidad, independientemente del medio utilizado. En el proceso de  organización de fondos acumulados es pertinente el uso del término "correspondencia", hasta el momento en que se adoptó la definición de "comunicaciones </w:t>
      </w:r>
      <w:r w:rsidRPr="00B3163B">
        <w:rPr>
          <w:rFonts w:ascii="Century Gothic" w:eastAsia="Calibri" w:hAnsi="Century Gothic" w:cs="Tahoma"/>
          <w:sz w:val="22"/>
          <w:szCs w:val="22"/>
          <w:lang w:val="es-MX" w:eastAsia="en-US"/>
        </w:rPr>
        <w:lastRenderedPageBreak/>
        <w:t xml:space="preserve">oficiales" señalada en el Acuerdo 60 de 2001, expedido por el Archivo General de la Nación. </w:t>
      </w:r>
    </w:p>
    <w:p w14:paraId="249665FF" w14:textId="77777777" w:rsidR="00A11FC2" w:rsidRPr="00B3163B" w:rsidRDefault="00A11FC2" w:rsidP="006B5F1D">
      <w:pPr>
        <w:pStyle w:val="Prrafodelista"/>
        <w:numPr>
          <w:ilvl w:val="0"/>
          <w:numId w:val="4"/>
        </w:numPr>
        <w:jc w:val="both"/>
        <w:rPr>
          <w:rFonts w:ascii="Century Gothic" w:eastAsia="Calibri" w:hAnsi="Century Gothic" w:cs="Tahoma"/>
          <w:sz w:val="22"/>
          <w:szCs w:val="22"/>
          <w:lang w:val="es-MX" w:eastAsia="en-US"/>
        </w:rPr>
      </w:pPr>
      <w:r w:rsidRPr="00B3163B">
        <w:rPr>
          <w:rFonts w:ascii="Century Gothic" w:eastAsia="Calibri" w:hAnsi="Century Gothic" w:cs="Tahoma"/>
          <w:sz w:val="22"/>
          <w:szCs w:val="22"/>
          <w:lang w:val="es-MX" w:eastAsia="en-US"/>
        </w:rPr>
        <w:t>Conservación de documentos:</w:t>
      </w:r>
      <w:r w:rsidR="00380ACA" w:rsidRPr="00B3163B">
        <w:rPr>
          <w:rFonts w:ascii="Century Gothic" w:eastAsia="Calibri" w:hAnsi="Century Gothic" w:cs="Tahoma"/>
          <w:sz w:val="22"/>
          <w:szCs w:val="22"/>
          <w:lang w:val="es-MX" w:eastAsia="en-US"/>
        </w:rPr>
        <w:t xml:space="preserve"> </w:t>
      </w:r>
      <w:r w:rsidRPr="00B3163B">
        <w:rPr>
          <w:rFonts w:ascii="Century Gothic" w:eastAsia="Calibri" w:hAnsi="Century Gothic" w:cs="Tahoma"/>
          <w:sz w:val="22"/>
          <w:szCs w:val="22"/>
          <w:lang w:val="es-MX" w:eastAsia="en-US"/>
        </w:rPr>
        <w:t xml:space="preserve">Conjunto de medidas preventivas o correctivas adoptadas para asegurar la integridad física y funcional de los documentos de archivo. </w:t>
      </w:r>
    </w:p>
    <w:p w14:paraId="38D39A97"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Conservación preventiva de documentos:</w:t>
      </w:r>
      <w:r w:rsidR="00380ACA"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estrategias y medidas de orden técnico, político y administrativo orientadas </w:t>
      </w:r>
      <w:r w:rsidR="00B61A66" w:rsidRPr="00FF314A">
        <w:rPr>
          <w:rFonts w:ascii="Century Gothic" w:eastAsia="Calibri" w:hAnsi="Century Gothic" w:cs="Tahoma"/>
          <w:sz w:val="22"/>
          <w:szCs w:val="22"/>
          <w:lang w:val="es-MX" w:eastAsia="en-US"/>
        </w:rPr>
        <w:t>a evitar</w:t>
      </w:r>
      <w:r w:rsidRPr="00FF314A">
        <w:rPr>
          <w:rFonts w:ascii="Century Gothic" w:eastAsia="Calibri" w:hAnsi="Century Gothic" w:cs="Tahoma"/>
          <w:sz w:val="22"/>
          <w:szCs w:val="22"/>
          <w:lang w:val="es-MX" w:eastAsia="en-US"/>
        </w:rPr>
        <w:t xml:space="preserve"> o reducir el riesgo de deterioro de los documentos de archivo, preservando su integridad y estabilidad.</w:t>
      </w:r>
    </w:p>
    <w:p w14:paraId="28DE5A1D"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Consulta de documentos:</w:t>
      </w:r>
      <w:r w:rsidR="00380ACA"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Acceso a un documento o a un grupo de documentos con el fin de conocer la información que contienen. </w:t>
      </w:r>
    </w:p>
    <w:p w14:paraId="7533DA68"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Copia:</w:t>
      </w:r>
      <w:r w:rsidR="00380ACA"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Reproducción exacta de un documento. </w:t>
      </w:r>
    </w:p>
    <w:p w14:paraId="614EB9BF"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Copia autenticada:</w:t>
      </w:r>
      <w:r w:rsidR="00380ACA"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Reproducción de un documento, expedida y autorizada por el funcionario competente y que tendrá el mismo valor probatorio del original. </w:t>
      </w:r>
    </w:p>
    <w:p w14:paraId="2438B8DE"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Copia de seguridad:</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Copia de un documento realizada para conservar la información contenida en el original en caso de pérdida o destrucción del mismo. </w:t>
      </w:r>
    </w:p>
    <w:p w14:paraId="2F18E661" w14:textId="77777777" w:rsidR="0035184E" w:rsidRPr="00FF314A" w:rsidRDefault="00A11FC2" w:rsidP="00B92869">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Cuadro de clasificación:</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Esquema que refleja la jerarquización dada a la documentación producida por una institución y en el que se registran las secciones y subsecciones y las series y subseries documentales. </w:t>
      </w:r>
    </w:p>
    <w:p w14:paraId="694AE6E3"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Custodia de documentos:</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Guarda o tenencia de documentos por parte de una institución o una persona, que implica responsabilidad jurídica en la administración y conservación de los mismos, cualquiera que sea su titularidad</w:t>
      </w:r>
    </w:p>
    <w:p w14:paraId="79886F86"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Depósito de archivo:</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Local especialmente equipado y adecuado para el almacenamiento y la conservación de los documentos de archivo. </w:t>
      </w:r>
    </w:p>
    <w:p w14:paraId="022B5873"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Depuración:</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Operación, dada en la fase de organización de documentos, por la cual se retiran aquellos que no tienen valores primarios ni secundarios, para su posterior eliminación. </w:t>
      </w:r>
    </w:p>
    <w:p w14:paraId="53ECF57D"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Deterioro:</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Alteración o degradación de las propiedades físicas, químicas y/o mecánicas de un material, causada por envejecimiento natural u otros factores. </w:t>
      </w:r>
    </w:p>
    <w:p w14:paraId="4492A1B7"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 xml:space="preserve">Digitalización: Técnica que permite la reproducción de información que se encuentra guardada de manera analógica (Soportes: papel, video, </w:t>
      </w:r>
      <w:proofErr w:type="spellStart"/>
      <w:r w:rsidRPr="00FF314A">
        <w:rPr>
          <w:rFonts w:ascii="Century Gothic" w:eastAsia="Calibri" w:hAnsi="Century Gothic" w:cs="Tahoma"/>
          <w:sz w:val="22"/>
          <w:szCs w:val="22"/>
          <w:lang w:val="es-MX" w:eastAsia="en-US"/>
        </w:rPr>
        <w:t>casettes</w:t>
      </w:r>
      <w:proofErr w:type="spellEnd"/>
      <w:r w:rsidRPr="00FF314A">
        <w:rPr>
          <w:rFonts w:ascii="Century Gothic" w:eastAsia="Calibri" w:hAnsi="Century Gothic" w:cs="Tahoma"/>
          <w:sz w:val="22"/>
          <w:szCs w:val="22"/>
          <w:lang w:val="es-MX" w:eastAsia="en-US"/>
        </w:rPr>
        <w:t xml:space="preserve">, cinta, película, microfilm y otros) en una que sólo puede leerse </w:t>
      </w:r>
      <w:r w:rsidR="000765AD" w:rsidRPr="00FF314A">
        <w:rPr>
          <w:rFonts w:ascii="Century Gothic" w:eastAsia="Calibri" w:hAnsi="Century Gothic" w:cs="Tahoma"/>
          <w:sz w:val="22"/>
          <w:szCs w:val="22"/>
          <w:lang w:val="es-MX" w:eastAsia="en-US"/>
        </w:rPr>
        <w:t>o interpretarse</w:t>
      </w:r>
      <w:r w:rsidRPr="00FF314A">
        <w:rPr>
          <w:rFonts w:ascii="Century Gothic" w:eastAsia="Calibri" w:hAnsi="Century Gothic" w:cs="Tahoma"/>
          <w:sz w:val="22"/>
          <w:szCs w:val="22"/>
          <w:lang w:val="es-MX" w:eastAsia="en-US"/>
        </w:rPr>
        <w:t xml:space="preserve"> por computador. </w:t>
      </w:r>
    </w:p>
    <w:p w14:paraId="4852CA23"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Disposición final de documentos:</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Decisión resultante de la valoración hecha en cualquier etapa del ciclo vital de los documentos, registrada en las tablas de retención y/o tablas de valoración documental, con miras a su conservación total, eliminación, selección y/o reproducción. </w:t>
      </w:r>
    </w:p>
    <w:p w14:paraId="2B2186B2"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Distribución de documentos:</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Actividades tendientes a garantizar que los documentos lleguen a su destinatario. </w:t>
      </w:r>
    </w:p>
    <w:p w14:paraId="4039164F"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Documento:</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Información registrada, cualquiera que sea su forma o el medio utilizado. </w:t>
      </w:r>
    </w:p>
    <w:p w14:paraId="69199EA7"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lastRenderedPageBreak/>
        <w:t>Documento activo:</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Aquel con valores primarios cuyo uso es frecuente. </w:t>
      </w:r>
    </w:p>
    <w:p w14:paraId="16E85139"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Documento de apoyo:</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Documento generado por la misma oficina o por otras oficinas o instituciones, que no hace parte de sus series </w:t>
      </w:r>
      <w:r w:rsidR="000765AD" w:rsidRPr="00FF314A">
        <w:rPr>
          <w:rFonts w:ascii="Century Gothic" w:eastAsia="Calibri" w:hAnsi="Century Gothic" w:cs="Tahoma"/>
          <w:sz w:val="22"/>
          <w:szCs w:val="22"/>
          <w:lang w:val="es-MX" w:eastAsia="en-US"/>
        </w:rPr>
        <w:t>documentales,</w:t>
      </w:r>
      <w:r w:rsidRPr="00FF314A">
        <w:rPr>
          <w:rFonts w:ascii="Century Gothic" w:eastAsia="Calibri" w:hAnsi="Century Gothic" w:cs="Tahoma"/>
          <w:sz w:val="22"/>
          <w:szCs w:val="22"/>
          <w:lang w:val="es-MX" w:eastAsia="en-US"/>
        </w:rPr>
        <w:t xml:space="preserve"> pero es de utilidad para el cumplimiento de sus funciones. </w:t>
      </w:r>
    </w:p>
    <w:p w14:paraId="6980C867"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Documento de archivo:</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Registro de información producida o recibida por una entidad pública o privada en razón de sus actividades o funciones. </w:t>
      </w:r>
    </w:p>
    <w:p w14:paraId="0C950950"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Documento electrónico de archivo:</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Registro de la información generada, recibida, almacenada, y comunicada por medios electrónicos, que permanece en estos medios durante su ciclo vital; es producida por una persona o entidad en razón de sus actividades y debe ser tratada conforme a los principios y procesos archivísticos. </w:t>
      </w:r>
    </w:p>
    <w:p w14:paraId="4C92F922"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Documento histórico:</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 </w:t>
      </w:r>
    </w:p>
    <w:p w14:paraId="3D6C7A99"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Documento inactivo:</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Documento que ha dejado de emplearse al concluir sus valores primarios. </w:t>
      </w:r>
    </w:p>
    <w:p w14:paraId="05A812FB"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Documento original:</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Fuente primaria de información con todos los rasgos y características que permiten garantizar su autenticidad e integridad. </w:t>
      </w:r>
    </w:p>
    <w:p w14:paraId="1BECE108"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Documento público:</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Documento otorgado por un funcionario público en ejercicio de su cargo o con su intervención. </w:t>
      </w:r>
    </w:p>
    <w:p w14:paraId="6981AC12"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Documento semiactivo:</w:t>
      </w:r>
      <w:r w:rsidR="001F22D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Documento de uso ocasional con valores primarios. </w:t>
      </w:r>
    </w:p>
    <w:p w14:paraId="2EB32946"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Eliminación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Actividad resultante de la disposición final señalada en las tablas de retención o de valoración documental para aquellos documentos que han perdido sus valores primarios y secundarios, sin perjuicio de conservar su información en otros soportes. </w:t>
      </w:r>
    </w:p>
    <w:p w14:paraId="6DB45408" w14:textId="462FAD93" w:rsidR="00B92869" w:rsidRPr="00723704" w:rsidRDefault="00A11FC2" w:rsidP="00723704">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Empaste:</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Técnica mediante la cual se agrupan folios sueltos para darles forma de libro. La unidad producto del empaste se llama "legajo". </w:t>
      </w:r>
    </w:p>
    <w:p w14:paraId="3A08B683"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Encuadernación:</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Técnica mediante la cual se cosen uno o varios cuadernillos de formato uniforme y se cubren con tapas y lomo para su protección. La unidad producto de la encuadernación se llama "libro". </w:t>
      </w:r>
    </w:p>
    <w:p w14:paraId="7B4E7FF3"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Estantería:</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Mueble con entrepaños para almacenar documentos en sus respectivas unidades de conservación. </w:t>
      </w:r>
    </w:p>
    <w:p w14:paraId="0D8F8E9B"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Expediente:</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Unidad documental compleja formada por un conjunto de documentos generados orgánica y funcionalmente por una instancia productora en la resolución de un mismo asunto</w:t>
      </w:r>
    </w:p>
    <w:p w14:paraId="575E9790"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Facsímil: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Reproducción fiel de un documento lograda a través de un medio mecánico, fotográfico o electrónico, entre otros</w:t>
      </w:r>
    </w:p>
    <w:p w14:paraId="62E9658C"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Fechas extremas:</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Fechas que indican los momentos de inicio y de conclusión de un expediente, independientemente de las fechas de los documentos aportados como antecedente o prueba. Fecha más antigua y más reciente de un conjunto de documentos. </w:t>
      </w:r>
    </w:p>
    <w:p w14:paraId="2EE99DD4"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Foliar:</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Acción de numerar hojas. </w:t>
      </w:r>
    </w:p>
    <w:p w14:paraId="53588C0E"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Folio: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Hoja. </w:t>
      </w:r>
    </w:p>
    <w:p w14:paraId="0701DE37"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lastRenderedPageBreak/>
        <w:t>Folio recto: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Primera cara de un folio, la que se numera. </w:t>
      </w:r>
    </w:p>
    <w:p w14:paraId="6DB69162"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Folio vuelto: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Segunda cara de un folio, la cual no se numera. </w:t>
      </w:r>
    </w:p>
    <w:p w14:paraId="0FF45FA8"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Fondo acumulado: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documentos dispuestos sin ningún criterio de organización archivística. </w:t>
      </w:r>
    </w:p>
    <w:p w14:paraId="2D0657AB"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Fondo cerrado: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documentos cuyas series o asuntos han dejado de producirse debido al cese definitivo de las funciones o actividades de las personas naturales o jurídicas que los generaban. </w:t>
      </w:r>
    </w:p>
    <w:p w14:paraId="675E1854"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Fondo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documentos producidos por una persona </w:t>
      </w:r>
      <w:r w:rsidR="00B61A66" w:rsidRPr="00FF314A">
        <w:rPr>
          <w:rFonts w:ascii="Century Gothic" w:eastAsia="Calibri" w:hAnsi="Century Gothic" w:cs="Tahoma"/>
          <w:sz w:val="22"/>
          <w:szCs w:val="22"/>
          <w:lang w:val="es-MX" w:eastAsia="en-US"/>
        </w:rPr>
        <w:t>natural jurídica</w:t>
      </w:r>
      <w:r w:rsidRPr="00FF314A">
        <w:rPr>
          <w:rFonts w:ascii="Century Gothic" w:eastAsia="Calibri" w:hAnsi="Century Gothic" w:cs="Tahoma"/>
          <w:sz w:val="22"/>
          <w:szCs w:val="22"/>
          <w:lang w:val="es-MX" w:eastAsia="en-US"/>
        </w:rPr>
        <w:t xml:space="preserve"> en desarrollo de sus funciones o actividades</w:t>
      </w:r>
    </w:p>
    <w:p w14:paraId="1FD84D39"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Función archivística:</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Actividades relacionadas con la totalidad del quehacer archivístico que comprenden desde la elaboración del documento hasta su eliminación o conservación permanente. </w:t>
      </w:r>
    </w:p>
    <w:p w14:paraId="48173D1A"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Gestión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actividades administrativas y técnicas, tendientes a la planificación, manejo y organización de la documentación producida y recibida por las entidades, desde su origen hasta su destino final con el objeto de facilitar su utilización y conservación. </w:t>
      </w:r>
    </w:p>
    <w:p w14:paraId="3E8FED88"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Guía:</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Instrumento de consulta que describe genéricamente fondos documentales de uno o varios archivos indicando sus características fundamentales, como organismos que los originan, secciones y series que los forman, fechas extremas y volumen de la documentación. </w:t>
      </w:r>
    </w:p>
    <w:p w14:paraId="32984124"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Índice:</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Instrumento de consulta en el que se listan, alfabética o numéricamente, términos onomásticos, toponímicos, cronológicos y temáticos, acompañados de referencias para su localización. </w:t>
      </w:r>
    </w:p>
    <w:p w14:paraId="1607C78A"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Índice cronológico: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Listado consecutivo de fechas. </w:t>
      </w:r>
    </w:p>
    <w:p w14:paraId="437EBB38" w14:textId="77777777" w:rsidR="0035184E" w:rsidRPr="00FF314A" w:rsidRDefault="00A11FC2" w:rsidP="00B92869">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Índice onomástico: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Listado de nombres de personas naturales o jurídicas. </w:t>
      </w:r>
    </w:p>
    <w:p w14:paraId="6FE1351F"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Índice temático: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Listado de temas o descriptores. </w:t>
      </w:r>
    </w:p>
    <w:p w14:paraId="2DBFE80A"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Índice toponímico: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Listado de nombres de sitios o lugares. </w:t>
      </w:r>
    </w:p>
    <w:p w14:paraId="36359230"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Inventario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Instrumento de recuperación de información que describe de manera exacta y precisa las series o asuntos de un fondo documental. </w:t>
      </w:r>
    </w:p>
    <w:p w14:paraId="40360B03"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Legajo: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documentos atados o empastados para facilitar su manipulación. </w:t>
      </w:r>
    </w:p>
    <w:p w14:paraId="7451482E"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Legislación archivística:</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normas que regulan el quehacer archivístico en un país. </w:t>
      </w:r>
    </w:p>
    <w:p w14:paraId="6D4B0199"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Manuscrito: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Documento elaborado a mano. Marca de agua (Filigrana): Señal transparente del papel usada como elemento distintivo del fabricante. </w:t>
      </w:r>
    </w:p>
    <w:p w14:paraId="71893235"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Microfilmación:</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Técnica que permite registrar fotográficamente documentos como pequeñas imágenes en película de alta resolución. </w:t>
      </w:r>
    </w:p>
    <w:p w14:paraId="3757FD30"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Muestreo: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Técnica estadística aplicada en la selección documental, con criterios cuantitativos y cualitativos. </w:t>
      </w:r>
    </w:p>
    <w:p w14:paraId="4598DD80"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Ordenación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Fase del proceso de organización que consiste en establecer secuencias dentro de las agrupaciones documentales definidas en la fase de clasificación. </w:t>
      </w:r>
    </w:p>
    <w:p w14:paraId="147640C8"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lastRenderedPageBreak/>
        <w:t>Organigrama:</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Representación gráfica de la estructura de una institución. En archivística se usa para identificar las dependencias productoras de los documentos. </w:t>
      </w:r>
    </w:p>
    <w:p w14:paraId="17A004DC"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Organización de archivos:</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operaciones técnicas y administrativas cuya finalidad es la agrupación documental relacionada en forma jerárquica con criterios orgánicos o funcionales. </w:t>
      </w:r>
    </w:p>
    <w:p w14:paraId="70E73B58"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Organización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Proceso archivístico orientado a la clasificación, la ordenación y la descripción de los documentos de una institución. </w:t>
      </w:r>
    </w:p>
    <w:p w14:paraId="71DC8D7C"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 xml:space="preserve">Patrimonio documental: Conjunto de documentos conservados por su valor histórico o cultural. </w:t>
      </w:r>
    </w:p>
    <w:p w14:paraId="352CCB41" w14:textId="77777777" w:rsidR="0035184E" w:rsidRPr="00FF314A" w:rsidRDefault="00A11FC2" w:rsidP="00B92869">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Principio de orden original: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Se trata de un principio fundamental de la teoría archivística por el cual se establece que la disposición física de los documentos debe respetar la secuencia de los trámites que los produjo. Es prioritario para la ordenación de fondos, series y unidades documentales. </w:t>
      </w:r>
    </w:p>
    <w:p w14:paraId="127E442C"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Principio de procedencia</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Se trata de un principio fundamental de la teoría archivística por el cual se establece que los documentos producidos por una institución y sus dependencias no deben mezclarse con los de otras</w:t>
      </w:r>
    </w:p>
    <w:p w14:paraId="110A115F"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Producción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Generación de documentos hecha por las instituciones en cumplimiento de sus funciones. </w:t>
      </w:r>
    </w:p>
    <w:p w14:paraId="4A4924A1"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Protocolo: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Serie ordenada de escrituras originales y otros documentos notariales que los escribanos y notarios autorizan con formalidades</w:t>
      </w:r>
    </w:p>
    <w:p w14:paraId="730F1A63"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Radicación de comunicaciones oficiales:</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Procedimiento por medio del cual las entidades asignan un número consecutivo a las comunicaciones recibidas o producidas, dejando constancia de la fecha y hora de recibo o de envío, con el propósito de oficializar su trámite y cumplir con los términos de vencimiento que establezca la ley. </w:t>
      </w:r>
    </w:p>
    <w:p w14:paraId="2574495E"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Recepción de documentos:</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operaciones de verificación y control que una institución debe realizar para la admisión de los documentos que le son remitidos por una persona natural o jurídica. </w:t>
      </w:r>
    </w:p>
    <w:p w14:paraId="792F694C"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Recuperación de documentos:</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Acción y efecto de obtener, por medio de los instrumentos de consulta, los documentos requeridos. </w:t>
      </w:r>
    </w:p>
    <w:p w14:paraId="2AE773C2"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Registro de comunicaciones oficiales:</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Procedimiento por medio del cual las entidades ingresan en sus sistemas manuales o automatizados de correspondencia todas las comunicaciones producidas o recibidas, registrando datos como: nombre de la persona y/o entidad remitente o </w:t>
      </w:r>
      <w:r w:rsidR="000765AD" w:rsidRPr="00FF314A">
        <w:rPr>
          <w:rFonts w:ascii="Century Gothic" w:eastAsia="Calibri" w:hAnsi="Century Gothic" w:cs="Tahoma"/>
          <w:sz w:val="22"/>
          <w:szCs w:val="22"/>
          <w:lang w:val="es-MX" w:eastAsia="en-US"/>
        </w:rPr>
        <w:t>destinataria, nombre</w:t>
      </w:r>
      <w:r w:rsidRPr="00FF314A">
        <w:rPr>
          <w:rFonts w:ascii="Century Gothic" w:eastAsia="Calibri" w:hAnsi="Century Gothic" w:cs="Tahoma"/>
          <w:sz w:val="22"/>
          <w:szCs w:val="22"/>
          <w:lang w:val="es-MX" w:eastAsia="en-US"/>
        </w:rPr>
        <w:t xml:space="preserve"> o código de la dependencia competente, número de radicación, nombre del funcionario responsable del trámite y tiempo de respuesta (si lo amerita), entre otros. </w:t>
      </w:r>
    </w:p>
    <w:p w14:paraId="0C50A9BA"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Registro de ingreso de documentos:</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Instrumento que controla el ingreso a un archivo, siguiendo el orden cronológico de entrada, de documentos provenientes de dependencias, instituciones o personas naturales. </w:t>
      </w:r>
    </w:p>
    <w:p w14:paraId="0D8C0CA8"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Reglamento de archivo: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Instrumento que señala los lineamientos administrativos y técnicos que regulan la función archivística en una entidad. </w:t>
      </w:r>
    </w:p>
    <w:p w14:paraId="50CE3277"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lastRenderedPageBreak/>
        <w:t>Reprografía:</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técnicas, como la fotografía, el fotocopiado, la microfilmación y la digitalización, que permiten copiar o duplica de documentos originalmente consignados en papel. </w:t>
      </w:r>
    </w:p>
    <w:p w14:paraId="1172EA3B"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Retención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Plazo que los documentos deben</w:t>
      </w:r>
      <w:r w:rsidRPr="000765AD">
        <w:rPr>
          <w:rFonts w:ascii="Arial" w:eastAsia="Times New Roman" w:hAnsi="Arial" w:cs="Arial"/>
          <w:sz w:val="22"/>
          <w:szCs w:val="22"/>
          <w:lang w:eastAsia="es-CO"/>
        </w:rPr>
        <w:t xml:space="preserve"> permanecer en el </w:t>
      </w:r>
      <w:r w:rsidRPr="00FF314A">
        <w:rPr>
          <w:rFonts w:ascii="Century Gothic" w:eastAsia="Calibri" w:hAnsi="Century Gothic" w:cs="Tahoma"/>
          <w:sz w:val="22"/>
          <w:szCs w:val="22"/>
          <w:lang w:val="es-MX" w:eastAsia="en-US"/>
        </w:rPr>
        <w:t xml:space="preserve">archivo de gestión o en el archivo central, tal como se consigna en la tabla de retención documental. </w:t>
      </w:r>
    </w:p>
    <w:p w14:paraId="00909B99"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Selección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Disposición final señalada en las tablas de retención o de valoración documental </w:t>
      </w:r>
      <w:r w:rsidR="000765AD" w:rsidRPr="00FF314A">
        <w:rPr>
          <w:rFonts w:ascii="Century Gothic" w:eastAsia="Calibri" w:hAnsi="Century Gothic" w:cs="Tahoma"/>
          <w:sz w:val="22"/>
          <w:szCs w:val="22"/>
          <w:lang w:val="es-MX" w:eastAsia="en-US"/>
        </w:rPr>
        <w:t>y realizada</w:t>
      </w:r>
      <w:r w:rsidRPr="00FF314A">
        <w:rPr>
          <w:rFonts w:ascii="Century Gothic" w:eastAsia="Calibri" w:hAnsi="Century Gothic" w:cs="Tahoma"/>
          <w:sz w:val="22"/>
          <w:szCs w:val="22"/>
          <w:lang w:val="es-MX" w:eastAsia="en-US"/>
        </w:rPr>
        <w:t xml:space="preserve"> en el archivo central con el fin de escoger una muestra de documentos de carácter representativo para su conservación permanente. Úsense también "depuración" y "expurgo". </w:t>
      </w:r>
    </w:p>
    <w:p w14:paraId="46ADFEF8"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Serie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unidades documentales de estructura y contenido homogéneos, emanadas de un mismo órgano o sujeto productor como consecuencia del ejercicio de sus </w:t>
      </w:r>
      <w:r w:rsidR="000765AD" w:rsidRPr="00FF314A">
        <w:rPr>
          <w:rFonts w:ascii="Century Gothic" w:eastAsia="Calibri" w:hAnsi="Century Gothic" w:cs="Tahoma"/>
          <w:sz w:val="22"/>
          <w:szCs w:val="22"/>
          <w:lang w:val="es-MX" w:eastAsia="en-US"/>
        </w:rPr>
        <w:t>funciones específicas</w:t>
      </w:r>
      <w:r w:rsidRPr="00FF314A">
        <w:rPr>
          <w:rFonts w:ascii="Century Gothic" w:eastAsia="Calibri" w:hAnsi="Century Gothic" w:cs="Tahoma"/>
          <w:sz w:val="22"/>
          <w:szCs w:val="22"/>
          <w:lang w:val="es-MX" w:eastAsia="en-US"/>
        </w:rPr>
        <w:t xml:space="preserve">. Ejemplos: historias laborales, contratos, actas e informes, entre otros. </w:t>
      </w:r>
    </w:p>
    <w:p w14:paraId="1C1B4764"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Signatura topográfica:</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Identificación convencional que señala la ubicación de una unidad de conservación en el depósito y mobiliario de un archivo. </w:t>
      </w:r>
    </w:p>
    <w:p w14:paraId="5D8E775B"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Sistema integrado de conservación:</w:t>
      </w:r>
    </w:p>
    <w:p w14:paraId="3D85C875" w14:textId="77777777" w:rsidR="00A11FC2" w:rsidRPr="00FF314A" w:rsidRDefault="00A11FC2" w:rsidP="006B5F1D">
      <w:pPr>
        <w:pStyle w:val="Prrafodelista"/>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 xml:space="preserve">Conjunto de estrategias y procesos de conservación que aseguran el mantenimiento adecuado de los documentos, garantizando su integridad física y funcional en cualquier etapa del ciclo vital. </w:t>
      </w:r>
    </w:p>
    <w:p w14:paraId="506807A5"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Sistema nacional de archivos:</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instituciones archivísticas articuladas entre sí que posibilitan la homogenización y la normalización de los procesos archivísticos. </w:t>
      </w:r>
    </w:p>
    <w:p w14:paraId="41FA284C"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Subserie:</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Conjunto de unidades documentales que forman parte de una serie, identificadas de forma separada de ésta por su contenido y sus características específicas. </w:t>
      </w:r>
    </w:p>
    <w:p w14:paraId="34E8BFE8"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Tabla de retención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Listado de series, con sus correspondientes tipos documentales, a las cuales se asigna el tiempo de permanencia en cada etapa del ciclo vital de los documentos. </w:t>
      </w:r>
    </w:p>
    <w:p w14:paraId="6016E805"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Tabla de valoración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Listado de asuntos o series documentales a los cuales se asigna un tiempo de permanencia en el archivo central, así como una disposición final. </w:t>
      </w:r>
    </w:p>
    <w:p w14:paraId="69CFDF41"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Testigo:</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Elemento que indica la ubicación de un documento cuando se retira de su lugar, en caso de salida para préstamo, consulta, conservación, reproducción o reubicación y que puede contener notas de referencias cruzadas. </w:t>
      </w:r>
    </w:p>
    <w:p w14:paraId="66B4BFD7"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Tipo documental:</w:t>
      </w:r>
      <w:r w:rsidR="000765A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Unidad documental simple originada en una actividad administrativa, con diagramación, formato y contenido distintivos que sirven como elementos para clasificarla, describirla y asignarle categoría diplomática. </w:t>
      </w:r>
    </w:p>
    <w:p w14:paraId="3F308547" w14:textId="77777777" w:rsidR="00A11FC2" w:rsidRPr="00D73D39" w:rsidRDefault="00A11FC2" w:rsidP="006B5F1D">
      <w:pPr>
        <w:pStyle w:val="Prrafodelista"/>
        <w:numPr>
          <w:ilvl w:val="0"/>
          <w:numId w:val="4"/>
        </w:numPr>
        <w:jc w:val="both"/>
        <w:rPr>
          <w:rFonts w:ascii="Arial" w:eastAsia="Times New Roman" w:hAnsi="Arial" w:cs="Arial"/>
          <w:sz w:val="22"/>
          <w:szCs w:val="22"/>
          <w:lang w:eastAsia="es-CO"/>
        </w:rPr>
      </w:pPr>
      <w:r w:rsidRPr="00FF314A">
        <w:rPr>
          <w:rFonts w:ascii="Century Gothic" w:eastAsia="Calibri" w:hAnsi="Century Gothic" w:cs="Tahoma"/>
          <w:sz w:val="22"/>
          <w:szCs w:val="22"/>
          <w:lang w:val="es-MX" w:eastAsia="en-US"/>
        </w:rPr>
        <w:t>Tomo:</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Unidad encuadernada o empastada, con foliación propia, en que suelen dividirse los documentos de cierta extensión</w:t>
      </w:r>
      <w:r w:rsidRPr="00D73D39">
        <w:rPr>
          <w:rFonts w:ascii="Arial" w:eastAsia="Times New Roman" w:hAnsi="Arial" w:cs="Arial"/>
          <w:sz w:val="22"/>
          <w:szCs w:val="22"/>
          <w:lang w:eastAsia="es-CO"/>
        </w:rPr>
        <w:t xml:space="preserve">. </w:t>
      </w:r>
    </w:p>
    <w:p w14:paraId="4375DD65"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Trámite de documentos:</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Recorrido del documento desde su producción o recepción, hasta el cumplimiento de su función administrativa. </w:t>
      </w:r>
    </w:p>
    <w:p w14:paraId="1BBB350C"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lastRenderedPageBreak/>
        <w:t>Transferencia documental:</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Remisión de los documentos del archivo de gestión al central, y de éste al histórico, de conformidad con las tablas de retención y de valoración documental vigentes. </w:t>
      </w:r>
    </w:p>
    <w:p w14:paraId="77EEE087"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Unidad de conservación:</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Cuerpo que contiene un conjunto de documentos de tal forma que garantice su preservación e identificación. Pueden ser unidades de conservación, entre otros elementos, las carpetas, las cajas, y los libros o tomos.</w:t>
      </w:r>
    </w:p>
    <w:p w14:paraId="22288CB6"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Unidad documental:</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Unidad de análisis en los procesos de identificación y caracterización documental. Puede ser simple, cuando está constituida por un solo tipo documental, o compleja, cuando la constituyen varios, formando un expediente. </w:t>
      </w:r>
    </w:p>
    <w:p w14:paraId="08AAEABA"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Valor administrativo:</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Cualidad que para la administración posee un documento como testimonio de sus procedimientos y actividades. </w:t>
      </w:r>
    </w:p>
    <w:p w14:paraId="1FFB956C"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Valor científico:</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Cualidad de los documentos que registran información relacionada con la creación de conocimiento en cualquier área del saber. </w:t>
      </w:r>
    </w:p>
    <w:p w14:paraId="11A01E63"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Valor contable:</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Utilidad o aptitud de los documentos que soportan el conjunto de cuentas y de registros de los ingresos, egresos y los movimientos económicos de una entidad pública o privada. </w:t>
      </w:r>
    </w:p>
    <w:p w14:paraId="46BA80C0"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Valor cultural:</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Cualidad del documento que, por su contenido, testimonia, entre otras cosas, hechos, vivencias, tradiciones, costumbres, hábitos, valores, modos de vida o desarrollos económicos, sociales, políticos, religiosos o estéticos propios de una comunidad y útiles para el conocimiento de su identidad. </w:t>
      </w:r>
    </w:p>
    <w:p w14:paraId="7BEA15D8"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Valor fiscal:</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Utilidad o aptitud que tienen los documentos para el Tesoro o Hacienda Pública. </w:t>
      </w:r>
    </w:p>
    <w:p w14:paraId="5E550657" w14:textId="77777777" w:rsidR="0035184E" w:rsidRPr="00FF314A" w:rsidRDefault="00A11FC2" w:rsidP="00B92869">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Valor histórico:</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Cualidad atribuida a aquellos documentos que deben conservarse permanentemente por ser fuentes primarias de información, útiles para la reconstrucción de la memoria de una comunidad. </w:t>
      </w:r>
    </w:p>
    <w:p w14:paraId="7EE10FA5"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Valor jurídico o legal:</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Valor del que se derivan derechos y obligaciones legales, regulados por el derecho </w:t>
      </w:r>
      <w:r w:rsidR="00D73D39" w:rsidRPr="00FF314A">
        <w:rPr>
          <w:rFonts w:ascii="Century Gothic" w:eastAsia="Calibri" w:hAnsi="Century Gothic" w:cs="Tahoma"/>
          <w:sz w:val="22"/>
          <w:szCs w:val="22"/>
          <w:lang w:val="es-MX" w:eastAsia="en-US"/>
        </w:rPr>
        <w:t>común y</w:t>
      </w:r>
      <w:r w:rsidRPr="00FF314A">
        <w:rPr>
          <w:rFonts w:ascii="Century Gothic" w:eastAsia="Calibri" w:hAnsi="Century Gothic" w:cs="Tahoma"/>
          <w:sz w:val="22"/>
          <w:szCs w:val="22"/>
          <w:lang w:val="es-MX" w:eastAsia="en-US"/>
        </w:rPr>
        <w:t xml:space="preserve"> que sirven de testimonio ante la ley. Valor permanente o secundario: Cualidad atribuida a aquellos documentos que, por su importancia histórica, científica y cultural, deben conservarse en un archivo. </w:t>
      </w:r>
    </w:p>
    <w:p w14:paraId="1B221731"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Valor primario:</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Cualidad inmediata que adquieren los documentos desde que se producen o se </w:t>
      </w:r>
      <w:r w:rsidR="00D73D39" w:rsidRPr="00FF314A">
        <w:rPr>
          <w:rFonts w:ascii="Century Gothic" w:eastAsia="Calibri" w:hAnsi="Century Gothic" w:cs="Tahoma"/>
          <w:sz w:val="22"/>
          <w:szCs w:val="22"/>
          <w:lang w:val="es-MX" w:eastAsia="en-US"/>
        </w:rPr>
        <w:t>reciben hasta</w:t>
      </w:r>
      <w:r w:rsidRPr="00FF314A">
        <w:rPr>
          <w:rFonts w:ascii="Century Gothic" w:eastAsia="Calibri" w:hAnsi="Century Gothic" w:cs="Tahoma"/>
          <w:sz w:val="22"/>
          <w:szCs w:val="22"/>
          <w:lang w:val="es-MX" w:eastAsia="en-US"/>
        </w:rPr>
        <w:t xml:space="preserve"> que cumplen sus fines </w:t>
      </w:r>
      <w:r w:rsidR="0081005E" w:rsidRPr="00FF314A">
        <w:rPr>
          <w:rFonts w:ascii="Century Gothic" w:eastAsia="Calibri" w:hAnsi="Century Gothic" w:cs="Tahoma"/>
          <w:sz w:val="22"/>
          <w:szCs w:val="22"/>
          <w:lang w:val="es-MX" w:eastAsia="en-US"/>
        </w:rPr>
        <w:t>administrativos</w:t>
      </w:r>
      <w:r w:rsidRPr="00FF314A">
        <w:rPr>
          <w:rFonts w:ascii="Century Gothic" w:eastAsia="Calibri" w:hAnsi="Century Gothic" w:cs="Tahoma"/>
          <w:sz w:val="22"/>
          <w:szCs w:val="22"/>
          <w:lang w:val="es-MX" w:eastAsia="en-US"/>
        </w:rPr>
        <w:t xml:space="preserve">, fiscales, legales y/o contables. </w:t>
      </w:r>
    </w:p>
    <w:p w14:paraId="05E07C29"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Valor técnico:</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 xml:space="preserve">Atributo de los documentos producidos y recibidos por una institución en virtud de su aspecto misional. </w:t>
      </w:r>
    </w:p>
    <w:p w14:paraId="1007DDB4" w14:textId="77777777" w:rsidR="00A11FC2" w:rsidRPr="00FF314A" w:rsidRDefault="00A11FC2" w:rsidP="006B5F1D">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Valoración documental:</w:t>
      </w:r>
      <w:r w:rsidR="00D73D39"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Labor intelectual por la cual se determinan los valores primarios y secundarios de los documentos con el fin de establecer su permanencia en las diferentes fases del ciclo vital</w:t>
      </w:r>
    </w:p>
    <w:p w14:paraId="18D10DB2" w14:textId="77777777" w:rsidR="00E42BE3" w:rsidRDefault="00E42BE3" w:rsidP="00FF314A">
      <w:pPr>
        <w:pStyle w:val="Prrafodelista"/>
        <w:jc w:val="both"/>
        <w:rPr>
          <w:rFonts w:ascii="Century Gothic" w:eastAsia="Calibri" w:hAnsi="Century Gothic" w:cs="Tahoma"/>
          <w:sz w:val="22"/>
          <w:szCs w:val="22"/>
          <w:lang w:val="es-MX" w:eastAsia="en-US"/>
        </w:rPr>
      </w:pPr>
    </w:p>
    <w:p w14:paraId="0D1C10D1" w14:textId="77777777" w:rsidR="00373D98" w:rsidRDefault="00373D98" w:rsidP="00FF314A">
      <w:pPr>
        <w:pStyle w:val="Prrafodelista"/>
        <w:jc w:val="both"/>
        <w:rPr>
          <w:rFonts w:ascii="Century Gothic" w:eastAsia="Calibri" w:hAnsi="Century Gothic" w:cs="Tahoma"/>
          <w:sz w:val="22"/>
          <w:szCs w:val="22"/>
          <w:lang w:val="es-MX" w:eastAsia="en-US"/>
        </w:rPr>
      </w:pPr>
    </w:p>
    <w:p w14:paraId="7834851E" w14:textId="77777777" w:rsidR="00373D98" w:rsidRDefault="00373D98" w:rsidP="00FF314A">
      <w:pPr>
        <w:pStyle w:val="Prrafodelista"/>
        <w:jc w:val="both"/>
        <w:rPr>
          <w:rFonts w:ascii="Century Gothic" w:eastAsia="Calibri" w:hAnsi="Century Gothic" w:cs="Tahoma"/>
          <w:sz w:val="22"/>
          <w:szCs w:val="22"/>
          <w:lang w:val="es-MX" w:eastAsia="en-US"/>
        </w:rPr>
      </w:pPr>
    </w:p>
    <w:p w14:paraId="6B460C1B" w14:textId="77777777" w:rsidR="00373D98" w:rsidRPr="00FF314A" w:rsidRDefault="00373D98" w:rsidP="00FF314A">
      <w:pPr>
        <w:pStyle w:val="Prrafodelista"/>
        <w:jc w:val="both"/>
        <w:rPr>
          <w:rFonts w:ascii="Century Gothic" w:eastAsia="Calibri" w:hAnsi="Century Gothic" w:cs="Tahoma"/>
          <w:sz w:val="22"/>
          <w:szCs w:val="22"/>
          <w:lang w:val="es-MX" w:eastAsia="en-US"/>
        </w:rPr>
      </w:pPr>
    </w:p>
    <w:p w14:paraId="27072E32" w14:textId="0D387DE0" w:rsidR="00E42BE3" w:rsidRPr="00FF314A" w:rsidRDefault="00E42BE3" w:rsidP="00373D98">
      <w:pPr>
        <w:pStyle w:val="Prrafodelista"/>
        <w:numPr>
          <w:ilvl w:val="0"/>
          <w:numId w:val="5"/>
        </w:numPr>
        <w:jc w:val="both"/>
        <w:rPr>
          <w:rFonts w:ascii="Century Gothic" w:eastAsia="Calibri" w:hAnsi="Century Gothic" w:cs="Tahoma"/>
          <w:b/>
          <w:bCs/>
          <w:sz w:val="22"/>
          <w:szCs w:val="22"/>
          <w:lang w:val="es-MX" w:eastAsia="en-US"/>
        </w:rPr>
      </w:pPr>
      <w:r w:rsidRPr="00FF314A">
        <w:rPr>
          <w:rFonts w:ascii="Century Gothic" w:eastAsia="Calibri" w:hAnsi="Century Gothic" w:cs="Tahoma"/>
          <w:b/>
          <w:bCs/>
          <w:sz w:val="22"/>
          <w:szCs w:val="22"/>
          <w:lang w:val="es-MX" w:eastAsia="en-US"/>
        </w:rPr>
        <w:lastRenderedPageBreak/>
        <w:t>ALCANCE:</w:t>
      </w:r>
    </w:p>
    <w:p w14:paraId="59840768" w14:textId="0687CA8E" w:rsidR="00E42BE3" w:rsidRPr="00FF314A" w:rsidRDefault="00E42BE3" w:rsidP="00FF314A">
      <w:pPr>
        <w:pStyle w:val="Prrafodelista"/>
        <w:jc w:val="both"/>
        <w:rPr>
          <w:rFonts w:ascii="Century Gothic" w:eastAsia="Calibri" w:hAnsi="Century Gothic" w:cs="Tahoma"/>
          <w:sz w:val="22"/>
          <w:szCs w:val="22"/>
          <w:lang w:val="es-MX" w:eastAsia="en-US"/>
        </w:rPr>
      </w:pPr>
    </w:p>
    <w:p w14:paraId="391D196B" w14:textId="77777777" w:rsidR="00E42BE3" w:rsidRPr="00FF314A" w:rsidRDefault="00E42BE3" w:rsidP="009A46B7">
      <w:pPr>
        <w:pStyle w:val="Prrafodelista"/>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El instructivo aplica para todos los documentos de archivo producidos y recibidos por la Cámara de Comercio de Facatativá.</w:t>
      </w:r>
    </w:p>
    <w:p w14:paraId="2C64E248" w14:textId="77777777" w:rsidR="006B54E0" w:rsidRDefault="006B54E0" w:rsidP="00E42BE3">
      <w:pPr>
        <w:pStyle w:val="Prrafodelista"/>
        <w:jc w:val="both"/>
        <w:rPr>
          <w:rFonts w:ascii="Arial" w:eastAsiaTheme="minorHAnsi" w:hAnsi="Arial" w:cs="Arial"/>
          <w:color w:val="000000"/>
          <w:sz w:val="22"/>
          <w:szCs w:val="22"/>
          <w:lang w:eastAsia="en-US"/>
        </w:rPr>
      </w:pPr>
    </w:p>
    <w:p w14:paraId="3549B7C7" w14:textId="77777777" w:rsidR="0035184E" w:rsidRPr="00723704" w:rsidRDefault="00A11FC2" w:rsidP="00723704">
      <w:pPr>
        <w:pStyle w:val="Prrafodelista"/>
        <w:numPr>
          <w:ilvl w:val="0"/>
          <w:numId w:val="5"/>
        </w:numPr>
        <w:jc w:val="both"/>
        <w:rPr>
          <w:rFonts w:ascii="Century Gothic" w:eastAsia="Calibri" w:hAnsi="Century Gothic" w:cs="Tahoma"/>
          <w:b/>
          <w:bCs/>
          <w:sz w:val="22"/>
          <w:szCs w:val="22"/>
          <w:lang w:val="es-MX" w:eastAsia="en-US"/>
        </w:rPr>
      </w:pPr>
      <w:r w:rsidRPr="00723704">
        <w:rPr>
          <w:rFonts w:ascii="Century Gothic" w:eastAsia="Calibri" w:hAnsi="Century Gothic" w:cs="Tahoma"/>
          <w:b/>
          <w:bCs/>
          <w:sz w:val="22"/>
          <w:szCs w:val="22"/>
          <w:lang w:val="es-MX" w:eastAsia="en-US"/>
        </w:rPr>
        <w:t>FORMATOS Y/O ANEXOS UTILIZADOS</w:t>
      </w:r>
    </w:p>
    <w:p w14:paraId="681C1C0A" w14:textId="77777777" w:rsidR="0081005E" w:rsidRDefault="0081005E" w:rsidP="006B5F1D">
      <w:pPr>
        <w:pStyle w:val="Prrafodelista"/>
        <w:spacing w:after="160" w:line="259" w:lineRule="auto"/>
        <w:jc w:val="both"/>
        <w:rPr>
          <w:rFonts w:ascii="Arial" w:hAnsi="Arial" w:cs="Arial"/>
          <w:sz w:val="22"/>
          <w:szCs w:val="22"/>
        </w:rPr>
      </w:pPr>
    </w:p>
    <w:p w14:paraId="196CA82B" w14:textId="77777777" w:rsidR="00A11FC2" w:rsidRPr="00FF314A" w:rsidRDefault="0035184E" w:rsidP="009A46B7">
      <w:pPr>
        <w:pStyle w:val="Prrafodelista"/>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FOR-DIGD-02 TABLA DE RETENCION DOCUMENTAL</w:t>
      </w:r>
    </w:p>
    <w:p w14:paraId="787C28BF" w14:textId="77777777" w:rsidR="006B5F1D" w:rsidRPr="00FF314A" w:rsidRDefault="006B5F1D" w:rsidP="00FF314A">
      <w:pPr>
        <w:pStyle w:val="Prrafodelista"/>
        <w:jc w:val="both"/>
        <w:rPr>
          <w:rFonts w:ascii="Century Gothic" w:eastAsia="Calibri" w:hAnsi="Century Gothic" w:cs="Tahoma"/>
          <w:sz w:val="22"/>
          <w:szCs w:val="22"/>
          <w:lang w:val="es-MX" w:eastAsia="en-US"/>
        </w:rPr>
      </w:pPr>
    </w:p>
    <w:p w14:paraId="4E343141" w14:textId="77777777" w:rsidR="0035184E" w:rsidRPr="00723704" w:rsidRDefault="006B5F1D" w:rsidP="00723704">
      <w:pPr>
        <w:pStyle w:val="Prrafodelista"/>
        <w:numPr>
          <w:ilvl w:val="0"/>
          <w:numId w:val="5"/>
        </w:numPr>
        <w:jc w:val="both"/>
        <w:rPr>
          <w:rFonts w:ascii="Century Gothic" w:eastAsia="Calibri" w:hAnsi="Century Gothic" w:cs="Tahoma"/>
          <w:b/>
          <w:bCs/>
          <w:sz w:val="22"/>
          <w:szCs w:val="22"/>
          <w:lang w:val="es-MX" w:eastAsia="en-US"/>
        </w:rPr>
      </w:pPr>
      <w:r w:rsidRPr="00723704">
        <w:rPr>
          <w:rFonts w:ascii="Century Gothic" w:eastAsia="Calibri" w:hAnsi="Century Gothic" w:cs="Tahoma"/>
          <w:b/>
          <w:bCs/>
          <w:sz w:val="22"/>
          <w:szCs w:val="22"/>
          <w:lang w:val="es-MX" w:eastAsia="en-US"/>
        </w:rPr>
        <w:t>ESTRUCTURA E INTERPRETACIÓN DE LA TABLA DE RETENCIÓN DOCUMENTAL.</w:t>
      </w:r>
    </w:p>
    <w:p w14:paraId="43526CD8" w14:textId="77777777" w:rsidR="0035184E" w:rsidRPr="00B92869" w:rsidRDefault="0035184E" w:rsidP="006B5F1D">
      <w:pPr>
        <w:pStyle w:val="Prrafodelista"/>
        <w:autoSpaceDE w:val="0"/>
        <w:autoSpaceDN w:val="0"/>
        <w:adjustRightInd w:val="0"/>
        <w:jc w:val="both"/>
        <w:rPr>
          <w:rFonts w:ascii="Arial" w:hAnsi="Arial" w:cs="Arial"/>
          <w:b/>
          <w:bCs/>
          <w:sz w:val="22"/>
          <w:szCs w:val="22"/>
        </w:rPr>
      </w:pPr>
    </w:p>
    <w:p w14:paraId="7B0963B4" w14:textId="508E84C1" w:rsidR="0035184E" w:rsidRPr="00FF314A" w:rsidRDefault="0035184E"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La tabla de retención documental, de acuerdo con lo estandarizado por el Archivo General de la Nación, consta de los siguientes elementos:</w:t>
      </w:r>
    </w:p>
    <w:p w14:paraId="3242E894" w14:textId="77777777" w:rsidR="00276D18" w:rsidRPr="00FF314A" w:rsidRDefault="0035184E"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Oficina Productora: En este espacio aparece el nombre de la dependencia seguido de su correspondiente</w:t>
      </w:r>
      <w:r w:rsidR="00276D18" w:rsidRPr="00FF314A">
        <w:rPr>
          <w:rFonts w:ascii="Century Gothic" w:eastAsia="Calibri" w:hAnsi="Century Gothic" w:cs="Tahoma"/>
          <w:sz w:val="22"/>
          <w:szCs w:val="22"/>
          <w:lang w:val="es-MX" w:eastAsia="en-US"/>
        </w:rPr>
        <w:t>.</w:t>
      </w:r>
    </w:p>
    <w:p w14:paraId="4BE136BA" w14:textId="77777777" w:rsidR="00276D18" w:rsidRPr="00FF314A" w:rsidRDefault="0035184E"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Hoja_____ de ____: Hace referencia al número individual y total de hojas</w:t>
      </w:r>
      <w:r w:rsidR="00276D18"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utilizadas para la presentación de la Tabla de Retención Documental de cada</w:t>
      </w:r>
      <w:r w:rsidR="00276D18"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oficina.</w:t>
      </w:r>
    </w:p>
    <w:p w14:paraId="19FD69EB" w14:textId="77777777" w:rsidR="00276D18" w:rsidRPr="00FF314A" w:rsidRDefault="00276D18"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Ejemplo: Hoja 1 de 225</w:t>
      </w:r>
    </w:p>
    <w:p w14:paraId="29D528E0" w14:textId="77777777" w:rsidR="00276D18" w:rsidRPr="00FF314A" w:rsidRDefault="0035184E"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Hoja 2 de 2</w:t>
      </w:r>
      <w:r w:rsidR="00276D18" w:rsidRPr="00FF314A">
        <w:rPr>
          <w:rFonts w:ascii="Century Gothic" w:eastAsia="Calibri" w:hAnsi="Century Gothic" w:cs="Tahoma"/>
          <w:sz w:val="22"/>
          <w:szCs w:val="22"/>
          <w:lang w:val="es-MX" w:eastAsia="en-US"/>
        </w:rPr>
        <w:t>25</w:t>
      </w:r>
    </w:p>
    <w:p w14:paraId="718DDE4E" w14:textId="77777777" w:rsidR="00276D18" w:rsidRPr="00FF314A" w:rsidRDefault="00276D18"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Código: Está conformado por el código de la dependencia, el cual resulta del número asignado de acuerdo con la estructura orgánica de la entidad y el código asignado a la respectiva serie o subserie documental.</w:t>
      </w:r>
    </w:p>
    <w:p w14:paraId="6A965ABB" w14:textId="4344800A" w:rsidR="00276D18" w:rsidRPr="00FF314A" w:rsidRDefault="00276D18"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 xml:space="preserve">Series: En esta columna aparece el nombre de las series y subseries </w:t>
      </w:r>
      <w:r w:rsidR="00723704" w:rsidRPr="00FF314A">
        <w:rPr>
          <w:rFonts w:ascii="Century Gothic" w:eastAsia="Calibri" w:hAnsi="Century Gothic" w:cs="Tahoma"/>
          <w:sz w:val="22"/>
          <w:szCs w:val="22"/>
          <w:lang w:val="es-MX" w:eastAsia="en-US"/>
        </w:rPr>
        <w:t>documentales, la</w:t>
      </w:r>
      <w:r w:rsidRPr="00FF314A">
        <w:rPr>
          <w:rFonts w:ascii="Century Gothic" w:eastAsia="Calibri" w:hAnsi="Century Gothic" w:cs="Tahoma"/>
          <w:sz w:val="22"/>
          <w:szCs w:val="22"/>
          <w:lang w:val="es-MX" w:eastAsia="en-US"/>
        </w:rPr>
        <w:t xml:space="preserve"> serie escrita en mayúscula sostenida y negrilla. Cuando la serie o subserie posee tipos documentales, estos se ha</w:t>
      </w:r>
      <w:r w:rsidR="00B92869" w:rsidRPr="00FF314A">
        <w:rPr>
          <w:rFonts w:ascii="Century Gothic" w:eastAsia="Calibri" w:hAnsi="Century Gothic" w:cs="Tahoma"/>
          <w:sz w:val="22"/>
          <w:szCs w:val="22"/>
          <w:lang w:val="es-MX" w:eastAsia="en-US"/>
        </w:rPr>
        <w:t>llan identificados en minúscula</w:t>
      </w:r>
    </w:p>
    <w:p w14:paraId="2523B6A4" w14:textId="77777777" w:rsidR="00276D18" w:rsidRPr="00FF314A" w:rsidRDefault="003A7E5D"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S</w:t>
      </w:r>
      <w:r w:rsidR="00276D18" w:rsidRPr="00FF314A">
        <w:rPr>
          <w:rFonts w:ascii="Century Gothic" w:eastAsia="Calibri" w:hAnsi="Century Gothic" w:cs="Tahoma"/>
          <w:sz w:val="22"/>
          <w:szCs w:val="22"/>
          <w:lang w:val="es-MX" w:eastAsia="en-US"/>
        </w:rPr>
        <w:t>oporte documental: esta columna se refiere a la identificación de las características de documento que la conforman, e</w:t>
      </w:r>
      <w:r w:rsidR="00356F47" w:rsidRPr="00FF314A">
        <w:rPr>
          <w:rFonts w:ascii="Century Gothic" w:eastAsia="Calibri" w:hAnsi="Century Gothic" w:cs="Tahoma"/>
          <w:sz w:val="22"/>
          <w:szCs w:val="22"/>
          <w:lang w:val="es-MX" w:eastAsia="en-US"/>
        </w:rPr>
        <w:t xml:space="preserve">s decir si se trata de físico, </w:t>
      </w:r>
      <w:r w:rsidR="00276D18" w:rsidRPr="00FF314A">
        <w:rPr>
          <w:rFonts w:ascii="Century Gothic" w:eastAsia="Calibri" w:hAnsi="Century Gothic" w:cs="Tahoma"/>
          <w:sz w:val="22"/>
          <w:szCs w:val="22"/>
          <w:lang w:val="es-MX" w:eastAsia="en-US"/>
        </w:rPr>
        <w:t>documento</w:t>
      </w:r>
      <w:r w:rsidR="00356F47" w:rsidRPr="00FF314A">
        <w:rPr>
          <w:rFonts w:ascii="Century Gothic" w:eastAsia="Calibri" w:hAnsi="Century Gothic" w:cs="Tahoma"/>
          <w:sz w:val="22"/>
          <w:szCs w:val="22"/>
          <w:lang w:val="es-MX" w:eastAsia="en-US"/>
        </w:rPr>
        <w:t xml:space="preserve"> digital o documento</w:t>
      </w:r>
      <w:r w:rsidR="00276D18" w:rsidRPr="00FF314A">
        <w:rPr>
          <w:rFonts w:ascii="Century Gothic" w:eastAsia="Calibri" w:hAnsi="Century Gothic" w:cs="Tahoma"/>
          <w:sz w:val="22"/>
          <w:szCs w:val="22"/>
          <w:lang w:val="es-MX" w:eastAsia="en-US"/>
        </w:rPr>
        <w:t xml:space="preserve"> electrónico, o un documento </w:t>
      </w:r>
      <w:proofErr w:type="gramStart"/>
      <w:r w:rsidR="00276D18" w:rsidRPr="00FF314A">
        <w:rPr>
          <w:rFonts w:ascii="Century Gothic" w:eastAsia="Calibri" w:hAnsi="Century Gothic" w:cs="Tahoma"/>
          <w:sz w:val="22"/>
          <w:szCs w:val="22"/>
          <w:lang w:val="es-MX" w:eastAsia="en-US"/>
        </w:rPr>
        <w:t>hibrido(</w:t>
      </w:r>
      <w:proofErr w:type="gramEnd"/>
      <w:r w:rsidR="00276D18" w:rsidRPr="00FF314A">
        <w:rPr>
          <w:rFonts w:ascii="Century Gothic" w:eastAsia="Calibri" w:hAnsi="Century Gothic" w:cs="Tahoma"/>
          <w:sz w:val="22"/>
          <w:szCs w:val="22"/>
          <w:lang w:val="es-MX" w:eastAsia="en-US"/>
        </w:rPr>
        <w:t>físico y electrónico)</w:t>
      </w:r>
    </w:p>
    <w:p w14:paraId="66226AF9" w14:textId="77777777" w:rsidR="00356F47" w:rsidRPr="00FF314A" w:rsidRDefault="00356F47"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Características: esta columna se refiere a las características del documento: Documento Privado o Documento Público.</w:t>
      </w:r>
    </w:p>
    <w:p w14:paraId="1E9DE83B" w14:textId="5E8A87CD" w:rsidR="00B92869" w:rsidRPr="00FF314A" w:rsidRDefault="00F1175D"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 xml:space="preserve">Retenciones en años: esta información se divide en dos partes, para especificar los años que debe permanecer como mínimo cada unidad documental tanto en el archivo de gestión de la oficina productora, como en el archivo central de la entidad. </w:t>
      </w:r>
    </w:p>
    <w:p w14:paraId="5D73E747" w14:textId="41BC1E4C" w:rsidR="00F1175D" w:rsidRPr="00373D98" w:rsidRDefault="00F1175D" w:rsidP="00373D98">
      <w:pPr>
        <w:pStyle w:val="Prrafodelista"/>
        <w:numPr>
          <w:ilvl w:val="0"/>
          <w:numId w:val="4"/>
        </w:numPr>
        <w:jc w:val="both"/>
        <w:rPr>
          <w:rFonts w:ascii="Century Gothic" w:eastAsia="Calibri" w:hAnsi="Century Gothic" w:cs="Tahoma"/>
          <w:sz w:val="22"/>
          <w:szCs w:val="22"/>
          <w:lang w:val="es-MX" w:eastAsia="en-US"/>
        </w:rPr>
      </w:pPr>
      <w:r w:rsidRPr="00373D98">
        <w:rPr>
          <w:rFonts w:ascii="Century Gothic" w:eastAsia="Calibri" w:hAnsi="Century Gothic" w:cs="Tahoma"/>
          <w:sz w:val="22"/>
          <w:szCs w:val="22"/>
          <w:lang w:val="es-MX" w:eastAsia="en-US"/>
        </w:rPr>
        <w:t xml:space="preserve">Archivo de Gestión: Es aquel donde se reúne la documentación en trámite en busca de solución a los asuntos iniciados, sometida a continua utilización y consulta administrativa por las oficinas u otras que la soliciten. Es el archivo de las oficinas productoras. </w:t>
      </w:r>
    </w:p>
    <w:p w14:paraId="427C7093" w14:textId="77777777" w:rsidR="00F1175D" w:rsidRPr="00FF314A" w:rsidRDefault="00F1175D"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Archivo Central: Unidad administrativa donde se agrupan documentos transferidos o trasladados por los distintos Archivos de Gestión de la entidad.</w:t>
      </w:r>
    </w:p>
    <w:p w14:paraId="3AF792D1" w14:textId="77777777" w:rsidR="00F1175D" w:rsidRPr="00FF314A" w:rsidRDefault="00F1175D" w:rsidP="00373D98">
      <w:pPr>
        <w:pStyle w:val="Prrafodelista"/>
        <w:jc w:val="both"/>
        <w:rPr>
          <w:rFonts w:ascii="Century Gothic" w:eastAsia="Calibri" w:hAnsi="Century Gothic" w:cs="Tahoma"/>
          <w:sz w:val="22"/>
          <w:szCs w:val="22"/>
          <w:lang w:val="es-MX" w:eastAsia="en-US"/>
        </w:rPr>
      </w:pPr>
    </w:p>
    <w:p w14:paraId="46C8267B" w14:textId="77777777" w:rsidR="00276D18" w:rsidRPr="00B92869" w:rsidRDefault="00276D18" w:rsidP="00FF314A">
      <w:pPr>
        <w:pStyle w:val="Prrafodelista"/>
        <w:numPr>
          <w:ilvl w:val="0"/>
          <w:numId w:val="4"/>
        </w:numPr>
        <w:jc w:val="both"/>
        <w:rPr>
          <w:rFonts w:ascii="Arial" w:hAnsi="Arial" w:cs="Arial"/>
          <w:color w:val="000000"/>
          <w:sz w:val="22"/>
          <w:szCs w:val="22"/>
        </w:rPr>
      </w:pPr>
      <w:r w:rsidRPr="00FF314A">
        <w:rPr>
          <w:rFonts w:ascii="Century Gothic" w:eastAsia="Calibri" w:hAnsi="Century Gothic" w:cs="Tahoma"/>
          <w:sz w:val="22"/>
          <w:szCs w:val="22"/>
          <w:lang w:val="es-MX" w:eastAsia="en-US"/>
        </w:rPr>
        <w:lastRenderedPageBreak/>
        <w:t>En esta columna se establece el tiempo que se debe conserva la serie o subserie documental en el Archivo de Gestión, una vez cumplido su trámite y en el Archivo Central, hasta agotar su</w:t>
      </w:r>
      <w:r w:rsidR="00F1175D"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vigencia</w:t>
      </w:r>
      <w:r w:rsidRPr="00B92869">
        <w:rPr>
          <w:rFonts w:ascii="Arial" w:hAnsi="Arial" w:cs="Arial"/>
          <w:sz w:val="22"/>
          <w:szCs w:val="22"/>
        </w:rPr>
        <w:t xml:space="preserve">. </w:t>
      </w:r>
    </w:p>
    <w:p w14:paraId="07790C43" w14:textId="77777777" w:rsidR="00F1175D" w:rsidRPr="00B92869" w:rsidRDefault="00F1175D" w:rsidP="006B5F1D">
      <w:pPr>
        <w:pStyle w:val="Prrafodelista"/>
        <w:autoSpaceDE w:val="0"/>
        <w:autoSpaceDN w:val="0"/>
        <w:adjustRightInd w:val="0"/>
        <w:ind w:left="1440"/>
        <w:jc w:val="both"/>
        <w:rPr>
          <w:rFonts w:ascii="Arial" w:hAnsi="Arial" w:cs="Arial"/>
          <w:b/>
          <w:color w:val="000000"/>
          <w:sz w:val="22"/>
          <w:szCs w:val="22"/>
        </w:rPr>
      </w:pPr>
    </w:p>
    <w:tbl>
      <w:tblPr>
        <w:tblStyle w:val="Tablaconcuadrcula"/>
        <w:tblW w:w="7460" w:type="dxa"/>
        <w:tblInd w:w="1607" w:type="dxa"/>
        <w:tblLayout w:type="fixed"/>
        <w:tblLook w:val="04A0" w:firstRow="1" w:lastRow="0" w:firstColumn="1" w:lastColumn="0" w:noHBand="0" w:noVBand="1"/>
      </w:tblPr>
      <w:tblGrid>
        <w:gridCol w:w="1195"/>
        <w:gridCol w:w="1559"/>
        <w:gridCol w:w="2126"/>
        <w:gridCol w:w="236"/>
        <w:gridCol w:w="360"/>
        <w:gridCol w:w="567"/>
        <w:gridCol w:w="644"/>
        <w:gridCol w:w="773"/>
      </w:tblGrid>
      <w:tr w:rsidR="00356F47" w:rsidRPr="00B92869" w14:paraId="69E8BE77" w14:textId="77777777" w:rsidTr="00723704">
        <w:trPr>
          <w:trHeight w:val="270"/>
        </w:trPr>
        <w:tc>
          <w:tcPr>
            <w:tcW w:w="1195" w:type="dxa"/>
            <w:vMerge w:val="restart"/>
          </w:tcPr>
          <w:p w14:paraId="49D81612" w14:textId="77777777" w:rsidR="00356F47" w:rsidRPr="00723704" w:rsidRDefault="00356F47" w:rsidP="006B5F1D">
            <w:pPr>
              <w:pStyle w:val="Prrafodelista"/>
              <w:autoSpaceDE w:val="0"/>
              <w:autoSpaceDN w:val="0"/>
              <w:adjustRightInd w:val="0"/>
              <w:ind w:left="0"/>
              <w:jc w:val="both"/>
              <w:rPr>
                <w:rFonts w:ascii="Century Gothic" w:hAnsi="Century Gothic" w:cs="Arial"/>
                <w:b/>
                <w:color w:val="000000"/>
                <w:sz w:val="22"/>
                <w:szCs w:val="22"/>
              </w:rPr>
            </w:pPr>
            <w:r w:rsidRPr="00723704">
              <w:rPr>
                <w:rFonts w:ascii="Century Gothic" w:hAnsi="Century Gothic" w:cs="Arial"/>
                <w:b/>
                <w:color w:val="000000"/>
                <w:sz w:val="22"/>
                <w:szCs w:val="22"/>
              </w:rPr>
              <w:t>SERIES</w:t>
            </w:r>
          </w:p>
        </w:tc>
        <w:tc>
          <w:tcPr>
            <w:tcW w:w="1559" w:type="dxa"/>
            <w:vMerge w:val="restart"/>
          </w:tcPr>
          <w:p w14:paraId="01D37F11" w14:textId="77777777" w:rsidR="00356F47" w:rsidRPr="00723704" w:rsidRDefault="00356F47" w:rsidP="006B5F1D">
            <w:pPr>
              <w:pStyle w:val="Prrafodelista"/>
              <w:autoSpaceDE w:val="0"/>
              <w:autoSpaceDN w:val="0"/>
              <w:adjustRightInd w:val="0"/>
              <w:ind w:left="0"/>
              <w:jc w:val="both"/>
              <w:rPr>
                <w:rFonts w:ascii="Century Gothic" w:hAnsi="Century Gothic" w:cs="Arial"/>
                <w:b/>
                <w:color w:val="000000"/>
                <w:sz w:val="22"/>
                <w:szCs w:val="22"/>
              </w:rPr>
            </w:pPr>
            <w:r w:rsidRPr="00723704">
              <w:rPr>
                <w:rFonts w:ascii="Century Gothic" w:hAnsi="Century Gothic" w:cs="Arial"/>
                <w:b/>
                <w:color w:val="000000"/>
                <w:sz w:val="22"/>
                <w:szCs w:val="22"/>
              </w:rPr>
              <w:t>SUBSERIES</w:t>
            </w:r>
          </w:p>
        </w:tc>
        <w:tc>
          <w:tcPr>
            <w:tcW w:w="2126" w:type="dxa"/>
            <w:vMerge w:val="restart"/>
          </w:tcPr>
          <w:p w14:paraId="29BE7071" w14:textId="77777777" w:rsidR="00356F47" w:rsidRPr="00723704" w:rsidRDefault="00356F47" w:rsidP="006B5F1D">
            <w:pPr>
              <w:pStyle w:val="Prrafodelista"/>
              <w:autoSpaceDE w:val="0"/>
              <w:autoSpaceDN w:val="0"/>
              <w:adjustRightInd w:val="0"/>
              <w:ind w:left="0"/>
              <w:jc w:val="both"/>
              <w:rPr>
                <w:rFonts w:ascii="Century Gothic" w:hAnsi="Century Gothic" w:cs="Arial"/>
                <w:b/>
                <w:color w:val="000000"/>
                <w:sz w:val="22"/>
                <w:szCs w:val="22"/>
              </w:rPr>
            </w:pPr>
            <w:r w:rsidRPr="00723704">
              <w:rPr>
                <w:rFonts w:ascii="Century Gothic" w:hAnsi="Century Gothic" w:cs="Arial"/>
                <w:b/>
                <w:color w:val="000000"/>
                <w:sz w:val="22"/>
                <w:szCs w:val="22"/>
              </w:rPr>
              <w:t>TIPOS DOCUMENTALES</w:t>
            </w:r>
          </w:p>
        </w:tc>
        <w:tc>
          <w:tcPr>
            <w:tcW w:w="1163" w:type="dxa"/>
            <w:gridSpan w:val="3"/>
            <w:tcBorders>
              <w:right w:val="single" w:sz="4" w:space="0" w:color="auto"/>
            </w:tcBorders>
          </w:tcPr>
          <w:p w14:paraId="09EC5A8D" w14:textId="77777777" w:rsidR="00356F47" w:rsidRPr="00723704" w:rsidRDefault="00356F47" w:rsidP="006B5F1D">
            <w:pPr>
              <w:jc w:val="both"/>
              <w:rPr>
                <w:rFonts w:ascii="Century Gothic" w:hAnsi="Century Gothic" w:cs="Arial"/>
                <w:b/>
                <w:color w:val="000000"/>
              </w:rPr>
            </w:pPr>
            <w:r w:rsidRPr="00723704">
              <w:rPr>
                <w:rFonts w:ascii="Century Gothic" w:hAnsi="Century Gothic" w:cs="Arial"/>
                <w:b/>
                <w:color w:val="000000"/>
              </w:rPr>
              <w:t>SOPORTE</w:t>
            </w:r>
          </w:p>
        </w:tc>
        <w:tc>
          <w:tcPr>
            <w:tcW w:w="1417" w:type="dxa"/>
            <w:gridSpan w:val="2"/>
            <w:tcBorders>
              <w:left w:val="single" w:sz="4" w:space="0" w:color="auto"/>
              <w:bottom w:val="single" w:sz="4" w:space="0" w:color="auto"/>
            </w:tcBorders>
            <w:shd w:val="clear" w:color="auto" w:fill="auto"/>
          </w:tcPr>
          <w:p w14:paraId="4B5A7FE1" w14:textId="77777777" w:rsidR="00356F47" w:rsidRPr="00723704" w:rsidRDefault="00356F47" w:rsidP="006B5F1D">
            <w:pPr>
              <w:jc w:val="both"/>
              <w:rPr>
                <w:rFonts w:ascii="Century Gothic" w:hAnsi="Century Gothic" w:cs="Arial"/>
                <w:b/>
                <w:color w:val="000000"/>
              </w:rPr>
            </w:pPr>
            <w:r w:rsidRPr="00723704">
              <w:rPr>
                <w:rFonts w:ascii="Century Gothic" w:hAnsi="Century Gothic" w:cs="Arial"/>
                <w:b/>
                <w:color w:val="000000"/>
              </w:rPr>
              <w:t>RETENCION</w:t>
            </w:r>
          </w:p>
        </w:tc>
      </w:tr>
      <w:tr w:rsidR="00356F47" w:rsidRPr="00B92869" w14:paraId="20EE3997" w14:textId="77777777" w:rsidTr="00723704">
        <w:trPr>
          <w:trHeight w:val="271"/>
        </w:trPr>
        <w:tc>
          <w:tcPr>
            <w:tcW w:w="1195" w:type="dxa"/>
            <w:vMerge/>
          </w:tcPr>
          <w:p w14:paraId="20DFD25E" w14:textId="77777777" w:rsidR="00356F47" w:rsidRPr="00723704" w:rsidRDefault="00356F47" w:rsidP="006B5F1D">
            <w:pPr>
              <w:pStyle w:val="Prrafodelista"/>
              <w:autoSpaceDE w:val="0"/>
              <w:autoSpaceDN w:val="0"/>
              <w:adjustRightInd w:val="0"/>
              <w:ind w:left="0"/>
              <w:jc w:val="both"/>
              <w:rPr>
                <w:rFonts w:ascii="Century Gothic" w:hAnsi="Century Gothic" w:cs="Arial"/>
                <w:b/>
                <w:color w:val="000000"/>
                <w:sz w:val="22"/>
                <w:szCs w:val="22"/>
              </w:rPr>
            </w:pPr>
          </w:p>
        </w:tc>
        <w:tc>
          <w:tcPr>
            <w:tcW w:w="1559" w:type="dxa"/>
            <w:vMerge/>
          </w:tcPr>
          <w:p w14:paraId="459632A5" w14:textId="77777777" w:rsidR="00356F47" w:rsidRPr="00723704" w:rsidRDefault="00356F47" w:rsidP="006B5F1D">
            <w:pPr>
              <w:pStyle w:val="Prrafodelista"/>
              <w:autoSpaceDE w:val="0"/>
              <w:autoSpaceDN w:val="0"/>
              <w:adjustRightInd w:val="0"/>
              <w:ind w:left="0"/>
              <w:jc w:val="both"/>
              <w:rPr>
                <w:rFonts w:ascii="Century Gothic" w:hAnsi="Century Gothic" w:cs="Arial"/>
                <w:b/>
                <w:color w:val="000000"/>
                <w:sz w:val="22"/>
                <w:szCs w:val="22"/>
              </w:rPr>
            </w:pPr>
          </w:p>
        </w:tc>
        <w:tc>
          <w:tcPr>
            <w:tcW w:w="2126" w:type="dxa"/>
            <w:vMerge/>
          </w:tcPr>
          <w:p w14:paraId="2E21BD42" w14:textId="77777777" w:rsidR="00356F47" w:rsidRPr="00723704" w:rsidRDefault="00356F47" w:rsidP="006B5F1D">
            <w:pPr>
              <w:pStyle w:val="Prrafodelista"/>
              <w:autoSpaceDE w:val="0"/>
              <w:autoSpaceDN w:val="0"/>
              <w:adjustRightInd w:val="0"/>
              <w:ind w:left="0"/>
              <w:jc w:val="both"/>
              <w:rPr>
                <w:rFonts w:ascii="Century Gothic" w:hAnsi="Century Gothic" w:cs="Arial"/>
                <w:b/>
                <w:color w:val="000000"/>
                <w:sz w:val="22"/>
                <w:szCs w:val="22"/>
              </w:rPr>
            </w:pPr>
          </w:p>
        </w:tc>
        <w:tc>
          <w:tcPr>
            <w:tcW w:w="236" w:type="dxa"/>
          </w:tcPr>
          <w:p w14:paraId="5F66543B" w14:textId="77777777" w:rsidR="00356F47" w:rsidRPr="00723704" w:rsidRDefault="00356F47" w:rsidP="00356F47">
            <w:pPr>
              <w:jc w:val="center"/>
              <w:rPr>
                <w:rFonts w:ascii="Century Gothic" w:hAnsi="Century Gothic" w:cs="Arial"/>
                <w:b/>
                <w:color w:val="000000"/>
              </w:rPr>
            </w:pPr>
            <w:r w:rsidRPr="00723704">
              <w:rPr>
                <w:rFonts w:ascii="Century Gothic" w:hAnsi="Century Gothic" w:cs="Arial"/>
                <w:b/>
                <w:color w:val="000000"/>
              </w:rPr>
              <w:t>F</w:t>
            </w:r>
          </w:p>
        </w:tc>
        <w:tc>
          <w:tcPr>
            <w:tcW w:w="360" w:type="dxa"/>
            <w:tcBorders>
              <w:top w:val="single" w:sz="4" w:space="0" w:color="auto"/>
              <w:bottom w:val="single" w:sz="4" w:space="0" w:color="auto"/>
              <w:right w:val="single" w:sz="4" w:space="0" w:color="auto"/>
            </w:tcBorders>
          </w:tcPr>
          <w:p w14:paraId="73BA51AB" w14:textId="77777777" w:rsidR="00356F47" w:rsidRPr="00723704" w:rsidRDefault="00356F47" w:rsidP="00356F47">
            <w:pPr>
              <w:jc w:val="center"/>
              <w:rPr>
                <w:rFonts w:ascii="Century Gothic" w:hAnsi="Century Gothic" w:cs="Arial"/>
                <w:b/>
                <w:color w:val="000000"/>
              </w:rPr>
            </w:pPr>
            <w:r w:rsidRPr="00723704">
              <w:rPr>
                <w:rFonts w:ascii="Century Gothic" w:hAnsi="Century Gothic" w:cs="Arial"/>
                <w:b/>
                <w:color w:val="000000"/>
              </w:rPr>
              <w:t>D</w:t>
            </w:r>
          </w:p>
        </w:tc>
        <w:tc>
          <w:tcPr>
            <w:tcW w:w="567" w:type="dxa"/>
            <w:tcBorders>
              <w:bottom w:val="single" w:sz="4" w:space="0" w:color="auto"/>
              <w:right w:val="single" w:sz="4" w:space="0" w:color="auto"/>
            </w:tcBorders>
          </w:tcPr>
          <w:p w14:paraId="4DDBFF16" w14:textId="77777777" w:rsidR="00356F47" w:rsidRPr="00723704" w:rsidRDefault="00356F47" w:rsidP="00356F47">
            <w:pPr>
              <w:jc w:val="center"/>
              <w:rPr>
                <w:rFonts w:ascii="Century Gothic" w:hAnsi="Century Gothic" w:cs="Arial"/>
                <w:b/>
                <w:color w:val="000000"/>
              </w:rPr>
            </w:pPr>
            <w:r w:rsidRPr="00723704">
              <w:rPr>
                <w:rFonts w:ascii="Century Gothic" w:hAnsi="Century Gothic" w:cs="Arial"/>
                <w:b/>
                <w:color w:val="000000"/>
              </w:rPr>
              <w:t>E</w:t>
            </w:r>
          </w:p>
        </w:tc>
        <w:tc>
          <w:tcPr>
            <w:tcW w:w="644" w:type="dxa"/>
            <w:tcBorders>
              <w:left w:val="single" w:sz="4" w:space="0" w:color="auto"/>
              <w:bottom w:val="single" w:sz="4" w:space="0" w:color="auto"/>
            </w:tcBorders>
            <w:shd w:val="clear" w:color="auto" w:fill="auto"/>
          </w:tcPr>
          <w:p w14:paraId="0BD5D379" w14:textId="77777777" w:rsidR="00356F47" w:rsidRPr="00723704" w:rsidRDefault="00356F47" w:rsidP="006B5F1D">
            <w:pPr>
              <w:jc w:val="both"/>
              <w:rPr>
                <w:rFonts w:ascii="Century Gothic" w:hAnsi="Century Gothic" w:cs="Arial"/>
                <w:b/>
                <w:color w:val="000000"/>
              </w:rPr>
            </w:pPr>
            <w:r w:rsidRPr="00723704">
              <w:rPr>
                <w:rFonts w:ascii="Century Gothic" w:hAnsi="Century Gothic" w:cs="Arial"/>
                <w:b/>
                <w:color w:val="000000"/>
              </w:rPr>
              <w:t>AG</w:t>
            </w:r>
          </w:p>
        </w:tc>
        <w:tc>
          <w:tcPr>
            <w:tcW w:w="773" w:type="dxa"/>
            <w:tcBorders>
              <w:bottom w:val="single" w:sz="4" w:space="0" w:color="auto"/>
            </w:tcBorders>
            <w:shd w:val="clear" w:color="auto" w:fill="auto"/>
          </w:tcPr>
          <w:p w14:paraId="251E92B0" w14:textId="77777777" w:rsidR="00356F47" w:rsidRPr="00723704" w:rsidRDefault="00356F47" w:rsidP="006B5F1D">
            <w:pPr>
              <w:jc w:val="both"/>
              <w:rPr>
                <w:rFonts w:ascii="Century Gothic" w:hAnsi="Century Gothic" w:cs="Arial"/>
                <w:b/>
                <w:color w:val="000000"/>
              </w:rPr>
            </w:pPr>
            <w:r w:rsidRPr="00723704">
              <w:rPr>
                <w:rFonts w:ascii="Century Gothic" w:hAnsi="Century Gothic" w:cs="Arial"/>
                <w:b/>
                <w:color w:val="000000"/>
              </w:rPr>
              <w:t>AC</w:t>
            </w:r>
          </w:p>
        </w:tc>
      </w:tr>
      <w:tr w:rsidR="00356F47" w:rsidRPr="00B92869" w14:paraId="7F36F73F" w14:textId="77777777" w:rsidTr="00723704">
        <w:trPr>
          <w:trHeight w:val="246"/>
        </w:trPr>
        <w:tc>
          <w:tcPr>
            <w:tcW w:w="1195" w:type="dxa"/>
            <w:vMerge w:val="restart"/>
          </w:tcPr>
          <w:p w14:paraId="6E240C8D" w14:textId="77777777" w:rsidR="00356F47" w:rsidRPr="00723704" w:rsidRDefault="00356F47" w:rsidP="006B5F1D">
            <w:pPr>
              <w:pStyle w:val="Prrafodelista"/>
              <w:autoSpaceDE w:val="0"/>
              <w:autoSpaceDN w:val="0"/>
              <w:adjustRightInd w:val="0"/>
              <w:ind w:left="0"/>
              <w:jc w:val="both"/>
              <w:rPr>
                <w:rFonts w:ascii="Century Gothic" w:hAnsi="Century Gothic" w:cs="Arial"/>
                <w:b/>
                <w:color w:val="000000"/>
                <w:sz w:val="22"/>
                <w:szCs w:val="22"/>
              </w:rPr>
            </w:pPr>
            <w:r w:rsidRPr="00723704">
              <w:rPr>
                <w:rFonts w:ascii="Century Gothic" w:hAnsi="Century Gothic" w:cs="Arial"/>
                <w:b/>
                <w:color w:val="000000"/>
                <w:sz w:val="22"/>
                <w:szCs w:val="22"/>
              </w:rPr>
              <w:t>ACTAS</w:t>
            </w:r>
          </w:p>
        </w:tc>
        <w:tc>
          <w:tcPr>
            <w:tcW w:w="1559" w:type="dxa"/>
            <w:vMerge w:val="restart"/>
          </w:tcPr>
          <w:p w14:paraId="78026DFD" w14:textId="77777777" w:rsidR="00356F47" w:rsidRPr="00723704" w:rsidRDefault="00356F47" w:rsidP="006B5F1D">
            <w:pPr>
              <w:pStyle w:val="Prrafodelista"/>
              <w:autoSpaceDE w:val="0"/>
              <w:autoSpaceDN w:val="0"/>
              <w:adjustRightInd w:val="0"/>
              <w:ind w:left="0"/>
              <w:jc w:val="both"/>
              <w:rPr>
                <w:rFonts w:ascii="Century Gothic" w:hAnsi="Century Gothic" w:cs="Arial"/>
                <w:color w:val="000000"/>
                <w:sz w:val="22"/>
                <w:szCs w:val="22"/>
              </w:rPr>
            </w:pPr>
            <w:r w:rsidRPr="00723704">
              <w:rPr>
                <w:rFonts w:ascii="Century Gothic" w:hAnsi="Century Gothic" w:cs="Arial"/>
                <w:color w:val="000000"/>
                <w:sz w:val="22"/>
                <w:szCs w:val="22"/>
              </w:rPr>
              <w:t>Actas de  reunión</w:t>
            </w:r>
          </w:p>
        </w:tc>
        <w:tc>
          <w:tcPr>
            <w:tcW w:w="2126" w:type="dxa"/>
          </w:tcPr>
          <w:p w14:paraId="10426AFD" w14:textId="77777777" w:rsidR="00356F47" w:rsidRPr="00723704" w:rsidRDefault="00356F47" w:rsidP="006B5F1D">
            <w:pPr>
              <w:pStyle w:val="Prrafodelista"/>
              <w:autoSpaceDE w:val="0"/>
              <w:autoSpaceDN w:val="0"/>
              <w:adjustRightInd w:val="0"/>
              <w:ind w:left="0"/>
              <w:jc w:val="both"/>
              <w:rPr>
                <w:rFonts w:ascii="Century Gothic" w:hAnsi="Century Gothic" w:cs="Arial"/>
                <w:color w:val="000000"/>
                <w:sz w:val="22"/>
                <w:szCs w:val="22"/>
              </w:rPr>
            </w:pPr>
            <w:r w:rsidRPr="00723704">
              <w:rPr>
                <w:rFonts w:ascii="Century Gothic" w:hAnsi="Century Gothic" w:cs="Arial"/>
                <w:color w:val="000000"/>
                <w:sz w:val="22"/>
                <w:szCs w:val="22"/>
              </w:rPr>
              <w:t>acta</w:t>
            </w:r>
          </w:p>
        </w:tc>
        <w:tc>
          <w:tcPr>
            <w:tcW w:w="236" w:type="dxa"/>
          </w:tcPr>
          <w:p w14:paraId="5F0F2AEC" w14:textId="77777777" w:rsidR="00356F47" w:rsidRPr="00723704" w:rsidRDefault="00356F47" w:rsidP="006B5F1D">
            <w:pPr>
              <w:jc w:val="both"/>
              <w:rPr>
                <w:rFonts w:ascii="Century Gothic" w:hAnsi="Century Gothic" w:cs="Arial"/>
                <w:color w:val="000000"/>
              </w:rPr>
            </w:pPr>
            <w:r w:rsidRPr="00723704">
              <w:rPr>
                <w:rFonts w:ascii="Century Gothic" w:hAnsi="Century Gothic" w:cs="Arial"/>
                <w:color w:val="000000"/>
              </w:rPr>
              <w:t>X</w:t>
            </w:r>
          </w:p>
        </w:tc>
        <w:tc>
          <w:tcPr>
            <w:tcW w:w="360" w:type="dxa"/>
            <w:tcBorders>
              <w:top w:val="single" w:sz="4" w:space="0" w:color="auto"/>
            </w:tcBorders>
          </w:tcPr>
          <w:p w14:paraId="63EE96B8" w14:textId="77777777" w:rsidR="00356F47" w:rsidRPr="00723704" w:rsidRDefault="00356F47" w:rsidP="006B5F1D">
            <w:pPr>
              <w:jc w:val="both"/>
              <w:rPr>
                <w:rFonts w:ascii="Century Gothic" w:hAnsi="Century Gothic" w:cs="Arial"/>
                <w:color w:val="000000"/>
              </w:rPr>
            </w:pPr>
          </w:p>
        </w:tc>
        <w:tc>
          <w:tcPr>
            <w:tcW w:w="567" w:type="dxa"/>
          </w:tcPr>
          <w:p w14:paraId="5318FBC4" w14:textId="77777777" w:rsidR="00356F47" w:rsidRPr="00723704" w:rsidRDefault="00356F47" w:rsidP="006B5F1D">
            <w:pPr>
              <w:jc w:val="both"/>
              <w:rPr>
                <w:rFonts w:ascii="Century Gothic" w:hAnsi="Century Gothic" w:cs="Arial"/>
                <w:color w:val="000000"/>
              </w:rPr>
            </w:pPr>
          </w:p>
        </w:tc>
        <w:tc>
          <w:tcPr>
            <w:tcW w:w="644" w:type="dxa"/>
            <w:vMerge w:val="restart"/>
            <w:shd w:val="clear" w:color="auto" w:fill="auto"/>
          </w:tcPr>
          <w:p w14:paraId="007F6FC4" w14:textId="77777777" w:rsidR="00356F47" w:rsidRPr="00723704" w:rsidRDefault="00356F47" w:rsidP="006B5F1D">
            <w:pPr>
              <w:jc w:val="both"/>
              <w:rPr>
                <w:rFonts w:ascii="Century Gothic" w:hAnsi="Century Gothic" w:cs="Arial"/>
                <w:color w:val="000000"/>
              </w:rPr>
            </w:pPr>
            <w:r w:rsidRPr="00723704">
              <w:rPr>
                <w:rFonts w:ascii="Century Gothic" w:hAnsi="Century Gothic" w:cs="Arial"/>
                <w:color w:val="000000"/>
              </w:rPr>
              <w:t>2</w:t>
            </w:r>
          </w:p>
        </w:tc>
        <w:tc>
          <w:tcPr>
            <w:tcW w:w="773" w:type="dxa"/>
            <w:vMerge w:val="restart"/>
            <w:shd w:val="clear" w:color="auto" w:fill="auto"/>
          </w:tcPr>
          <w:p w14:paraId="33EF5259" w14:textId="77777777" w:rsidR="00356F47" w:rsidRPr="00723704" w:rsidRDefault="00356F47" w:rsidP="006B5F1D">
            <w:pPr>
              <w:jc w:val="both"/>
              <w:rPr>
                <w:rFonts w:ascii="Century Gothic" w:hAnsi="Century Gothic" w:cs="Arial"/>
                <w:color w:val="000000"/>
              </w:rPr>
            </w:pPr>
            <w:r w:rsidRPr="00723704">
              <w:rPr>
                <w:rFonts w:ascii="Century Gothic" w:hAnsi="Century Gothic" w:cs="Arial"/>
                <w:color w:val="000000"/>
              </w:rPr>
              <w:t>10</w:t>
            </w:r>
          </w:p>
        </w:tc>
      </w:tr>
      <w:tr w:rsidR="00356F47" w:rsidRPr="00B92869" w14:paraId="7194EA54" w14:textId="77777777" w:rsidTr="00723704">
        <w:trPr>
          <w:trHeight w:val="139"/>
        </w:trPr>
        <w:tc>
          <w:tcPr>
            <w:tcW w:w="1195" w:type="dxa"/>
            <w:vMerge/>
          </w:tcPr>
          <w:p w14:paraId="7AB82C33" w14:textId="77777777" w:rsidR="00356F47" w:rsidRPr="00723704" w:rsidRDefault="00356F47" w:rsidP="006B5F1D">
            <w:pPr>
              <w:pStyle w:val="Prrafodelista"/>
              <w:autoSpaceDE w:val="0"/>
              <w:autoSpaceDN w:val="0"/>
              <w:adjustRightInd w:val="0"/>
              <w:ind w:left="0"/>
              <w:jc w:val="both"/>
              <w:rPr>
                <w:rFonts w:ascii="Century Gothic" w:hAnsi="Century Gothic" w:cs="Arial"/>
                <w:b/>
                <w:color w:val="000000"/>
                <w:sz w:val="22"/>
                <w:szCs w:val="22"/>
              </w:rPr>
            </w:pPr>
          </w:p>
        </w:tc>
        <w:tc>
          <w:tcPr>
            <w:tcW w:w="1559" w:type="dxa"/>
            <w:vMerge/>
          </w:tcPr>
          <w:p w14:paraId="06848FF3" w14:textId="77777777" w:rsidR="00356F47" w:rsidRPr="00723704" w:rsidRDefault="00356F47" w:rsidP="006B5F1D">
            <w:pPr>
              <w:pStyle w:val="Prrafodelista"/>
              <w:autoSpaceDE w:val="0"/>
              <w:autoSpaceDN w:val="0"/>
              <w:adjustRightInd w:val="0"/>
              <w:ind w:left="0"/>
              <w:jc w:val="both"/>
              <w:rPr>
                <w:rFonts w:ascii="Century Gothic" w:hAnsi="Century Gothic" w:cs="Arial"/>
                <w:b/>
                <w:color w:val="000000"/>
                <w:sz w:val="22"/>
                <w:szCs w:val="22"/>
              </w:rPr>
            </w:pPr>
          </w:p>
        </w:tc>
        <w:tc>
          <w:tcPr>
            <w:tcW w:w="2126" w:type="dxa"/>
          </w:tcPr>
          <w:p w14:paraId="269314A7" w14:textId="77777777" w:rsidR="00356F47" w:rsidRPr="00723704" w:rsidRDefault="00356F47" w:rsidP="006B5F1D">
            <w:pPr>
              <w:pStyle w:val="Prrafodelista"/>
              <w:autoSpaceDE w:val="0"/>
              <w:autoSpaceDN w:val="0"/>
              <w:adjustRightInd w:val="0"/>
              <w:ind w:left="0"/>
              <w:jc w:val="both"/>
              <w:rPr>
                <w:rFonts w:ascii="Century Gothic" w:hAnsi="Century Gothic" w:cs="Arial"/>
                <w:color w:val="000000"/>
                <w:sz w:val="22"/>
                <w:szCs w:val="22"/>
              </w:rPr>
            </w:pPr>
            <w:r w:rsidRPr="00723704">
              <w:rPr>
                <w:rFonts w:ascii="Century Gothic" w:hAnsi="Century Gothic" w:cs="Arial"/>
                <w:color w:val="000000"/>
                <w:sz w:val="22"/>
                <w:szCs w:val="22"/>
              </w:rPr>
              <w:t>citación</w:t>
            </w:r>
          </w:p>
        </w:tc>
        <w:tc>
          <w:tcPr>
            <w:tcW w:w="236" w:type="dxa"/>
          </w:tcPr>
          <w:p w14:paraId="738C070F" w14:textId="77777777" w:rsidR="00356F47" w:rsidRPr="00723704" w:rsidRDefault="00356F47" w:rsidP="006B5F1D">
            <w:pPr>
              <w:jc w:val="both"/>
              <w:rPr>
                <w:rFonts w:ascii="Century Gothic" w:hAnsi="Century Gothic" w:cs="Arial"/>
                <w:color w:val="000000"/>
              </w:rPr>
            </w:pPr>
          </w:p>
        </w:tc>
        <w:tc>
          <w:tcPr>
            <w:tcW w:w="360" w:type="dxa"/>
          </w:tcPr>
          <w:p w14:paraId="5DF7B3B9" w14:textId="77777777" w:rsidR="00356F47" w:rsidRPr="00723704" w:rsidRDefault="00356F47" w:rsidP="006B5F1D">
            <w:pPr>
              <w:jc w:val="both"/>
              <w:rPr>
                <w:rFonts w:ascii="Century Gothic" w:hAnsi="Century Gothic" w:cs="Arial"/>
                <w:color w:val="000000"/>
              </w:rPr>
            </w:pPr>
            <w:r w:rsidRPr="00723704">
              <w:rPr>
                <w:rFonts w:ascii="Century Gothic" w:hAnsi="Century Gothic" w:cs="Arial"/>
                <w:color w:val="000000"/>
              </w:rPr>
              <w:t>X</w:t>
            </w:r>
          </w:p>
        </w:tc>
        <w:tc>
          <w:tcPr>
            <w:tcW w:w="567" w:type="dxa"/>
          </w:tcPr>
          <w:p w14:paraId="02B6A1FE" w14:textId="77777777" w:rsidR="00356F47" w:rsidRPr="00723704" w:rsidRDefault="00356F47" w:rsidP="006B5F1D">
            <w:pPr>
              <w:jc w:val="both"/>
              <w:rPr>
                <w:rFonts w:ascii="Century Gothic" w:hAnsi="Century Gothic" w:cs="Arial"/>
                <w:b/>
                <w:color w:val="000000"/>
              </w:rPr>
            </w:pPr>
          </w:p>
        </w:tc>
        <w:tc>
          <w:tcPr>
            <w:tcW w:w="644" w:type="dxa"/>
            <w:vMerge/>
            <w:shd w:val="clear" w:color="auto" w:fill="auto"/>
          </w:tcPr>
          <w:p w14:paraId="33714253" w14:textId="77777777" w:rsidR="00356F47" w:rsidRPr="00723704" w:rsidRDefault="00356F47" w:rsidP="006B5F1D">
            <w:pPr>
              <w:jc w:val="both"/>
              <w:rPr>
                <w:rFonts w:ascii="Century Gothic" w:hAnsi="Century Gothic" w:cs="Arial"/>
                <w:b/>
                <w:color w:val="000000"/>
              </w:rPr>
            </w:pPr>
          </w:p>
        </w:tc>
        <w:tc>
          <w:tcPr>
            <w:tcW w:w="773" w:type="dxa"/>
            <w:vMerge/>
            <w:shd w:val="clear" w:color="auto" w:fill="auto"/>
          </w:tcPr>
          <w:p w14:paraId="1B0A34B6" w14:textId="77777777" w:rsidR="00356F47" w:rsidRPr="00723704" w:rsidRDefault="00356F47" w:rsidP="006B5F1D">
            <w:pPr>
              <w:jc w:val="both"/>
              <w:rPr>
                <w:rFonts w:ascii="Century Gothic" w:hAnsi="Century Gothic" w:cs="Arial"/>
                <w:b/>
                <w:color w:val="000000"/>
              </w:rPr>
            </w:pPr>
          </w:p>
        </w:tc>
      </w:tr>
      <w:tr w:rsidR="00356F47" w:rsidRPr="00B92869" w14:paraId="2A5993C7" w14:textId="77777777" w:rsidTr="00723704">
        <w:trPr>
          <w:trHeight w:val="139"/>
        </w:trPr>
        <w:tc>
          <w:tcPr>
            <w:tcW w:w="1195" w:type="dxa"/>
            <w:vMerge/>
          </w:tcPr>
          <w:p w14:paraId="78EE8BE7" w14:textId="77777777" w:rsidR="00356F47" w:rsidRPr="00723704" w:rsidRDefault="00356F47" w:rsidP="006B5F1D">
            <w:pPr>
              <w:pStyle w:val="Prrafodelista"/>
              <w:autoSpaceDE w:val="0"/>
              <w:autoSpaceDN w:val="0"/>
              <w:adjustRightInd w:val="0"/>
              <w:ind w:left="0"/>
              <w:jc w:val="both"/>
              <w:rPr>
                <w:rFonts w:ascii="Century Gothic" w:hAnsi="Century Gothic" w:cs="Arial"/>
                <w:b/>
                <w:color w:val="000000"/>
                <w:sz w:val="22"/>
                <w:szCs w:val="22"/>
              </w:rPr>
            </w:pPr>
          </w:p>
        </w:tc>
        <w:tc>
          <w:tcPr>
            <w:tcW w:w="1559" w:type="dxa"/>
            <w:vMerge/>
          </w:tcPr>
          <w:p w14:paraId="727A12A1" w14:textId="77777777" w:rsidR="00356F47" w:rsidRPr="00723704" w:rsidRDefault="00356F47" w:rsidP="006B5F1D">
            <w:pPr>
              <w:pStyle w:val="Prrafodelista"/>
              <w:autoSpaceDE w:val="0"/>
              <w:autoSpaceDN w:val="0"/>
              <w:adjustRightInd w:val="0"/>
              <w:ind w:left="0"/>
              <w:jc w:val="both"/>
              <w:rPr>
                <w:rFonts w:ascii="Century Gothic" w:hAnsi="Century Gothic" w:cs="Arial"/>
                <w:b/>
                <w:color w:val="000000"/>
                <w:sz w:val="22"/>
                <w:szCs w:val="22"/>
              </w:rPr>
            </w:pPr>
          </w:p>
        </w:tc>
        <w:tc>
          <w:tcPr>
            <w:tcW w:w="2126" w:type="dxa"/>
          </w:tcPr>
          <w:p w14:paraId="5029921D" w14:textId="77777777" w:rsidR="00356F47" w:rsidRPr="00723704" w:rsidRDefault="00356F47" w:rsidP="006B5F1D">
            <w:pPr>
              <w:pStyle w:val="Prrafodelista"/>
              <w:autoSpaceDE w:val="0"/>
              <w:autoSpaceDN w:val="0"/>
              <w:adjustRightInd w:val="0"/>
              <w:ind w:left="0"/>
              <w:jc w:val="both"/>
              <w:rPr>
                <w:rFonts w:ascii="Century Gothic" w:hAnsi="Century Gothic" w:cs="Arial"/>
                <w:color w:val="000000"/>
                <w:sz w:val="22"/>
                <w:szCs w:val="22"/>
              </w:rPr>
            </w:pPr>
            <w:r w:rsidRPr="00723704">
              <w:rPr>
                <w:rFonts w:ascii="Century Gothic" w:hAnsi="Century Gothic" w:cs="Arial"/>
                <w:color w:val="000000"/>
                <w:sz w:val="22"/>
                <w:szCs w:val="22"/>
              </w:rPr>
              <w:t>planilla de asistencia</w:t>
            </w:r>
          </w:p>
        </w:tc>
        <w:tc>
          <w:tcPr>
            <w:tcW w:w="236" w:type="dxa"/>
          </w:tcPr>
          <w:p w14:paraId="65D74477" w14:textId="77777777" w:rsidR="00356F47" w:rsidRPr="00723704" w:rsidRDefault="00356F47" w:rsidP="006B5F1D">
            <w:pPr>
              <w:jc w:val="both"/>
              <w:rPr>
                <w:rFonts w:ascii="Century Gothic" w:hAnsi="Century Gothic" w:cs="Arial"/>
                <w:color w:val="000000"/>
              </w:rPr>
            </w:pPr>
            <w:r w:rsidRPr="00723704">
              <w:rPr>
                <w:rFonts w:ascii="Century Gothic" w:hAnsi="Century Gothic" w:cs="Arial"/>
                <w:color w:val="000000"/>
              </w:rPr>
              <w:t>X</w:t>
            </w:r>
          </w:p>
        </w:tc>
        <w:tc>
          <w:tcPr>
            <w:tcW w:w="360" w:type="dxa"/>
          </w:tcPr>
          <w:p w14:paraId="0E6A7295" w14:textId="77777777" w:rsidR="00356F47" w:rsidRPr="00723704" w:rsidRDefault="00356F47" w:rsidP="006B5F1D">
            <w:pPr>
              <w:jc w:val="both"/>
              <w:rPr>
                <w:rFonts w:ascii="Century Gothic" w:hAnsi="Century Gothic" w:cs="Arial"/>
                <w:color w:val="000000"/>
              </w:rPr>
            </w:pPr>
          </w:p>
        </w:tc>
        <w:tc>
          <w:tcPr>
            <w:tcW w:w="567" w:type="dxa"/>
          </w:tcPr>
          <w:p w14:paraId="24BA8071" w14:textId="77777777" w:rsidR="00356F47" w:rsidRPr="00723704" w:rsidRDefault="00356F47" w:rsidP="006B5F1D">
            <w:pPr>
              <w:jc w:val="both"/>
              <w:rPr>
                <w:rFonts w:ascii="Century Gothic" w:hAnsi="Century Gothic" w:cs="Arial"/>
                <w:b/>
                <w:color w:val="000000"/>
              </w:rPr>
            </w:pPr>
          </w:p>
        </w:tc>
        <w:tc>
          <w:tcPr>
            <w:tcW w:w="644" w:type="dxa"/>
            <w:vMerge/>
            <w:tcBorders>
              <w:bottom w:val="single" w:sz="4" w:space="0" w:color="auto"/>
            </w:tcBorders>
            <w:shd w:val="clear" w:color="auto" w:fill="auto"/>
          </w:tcPr>
          <w:p w14:paraId="21DE3F60" w14:textId="77777777" w:rsidR="00356F47" w:rsidRPr="00723704" w:rsidRDefault="00356F47" w:rsidP="006B5F1D">
            <w:pPr>
              <w:jc w:val="both"/>
              <w:rPr>
                <w:rFonts w:ascii="Century Gothic" w:hAnsi="Century Gothic" w:cs="Arial"/>
                <w:b/>
                <w:color w:val="000000"/>
              </w:rPr>
            </w:pPr>
          </w:p>
        </w:tc>
        <w:tc>
          <w:tcPr>
            <w:tcW w:w="773" w:type="dxa"/>
            <w:vMerge/>
            <w:tcBorders>
              <w:bottom w:val="single" w:sz="4" w:space="0" w:color="auto"/>
            </w:tcBorders>
            <w:shd w:val="clear" w:color="auto" w:fill="auto"/>
          </w:tcPr>
          <w:p w14:paraId="663214EC" w14:textId="77777777" w:rsidR="00356F47" w:rsidRPr="00723704" w:rsidRDefault="00356F47" w:rsidP="006B5F1D">
            <w:pPr>
              <w:jc w:val="both"/>
              <w:rPr>
                <w:rFonts w:ascii="Century Gothic" w:hAnsi="Century Gothic" w:cs="Arial"/>
                <w:b/>
                <w:color w:val="000000"/>
              </w:rPr>
            </w:pPr>
          </w:p>
        </w:tc>
      </w:tr>
    </w:tbl>
    <w:p w14:paraId="4986FE4D" w14:textId="77777777" w:rsidR="001B1761" w:rsidRPr="00B92869" w:rsidRDefault="001B1761" w:rsidP="006B5F1D">
      <w:pPr>
        <w:pStyle w:val="Prrafodelista"/>
        <w:autoSpaceDE w:val="0"/>
        <w:autoSpaceDN w:val="0"/>
        <w:adjustRightInd w:val="0"/>
        <w:ind w:left="1580"/>
        <w:jc w:val="both"/>
        <w:rPr>
          <w:rFonts w:ascii="Arial" w:hAnsi="Arial" w:cs="Arial"/>
          <w:sz w:val="22"/>
          <w:szCs w:val="22"/>
        </w:rPr>
      </w:pPr>
    </w:p>
    <w:p w14:paraId="5AD6B4FA" w14:textId="77777777" w:rsidR="001B1761" w:rsidRPr="00FF314A" w:rsidRDefault="001B1761"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Disposición Final: En esta casilla se consigna el destino final que va a sufrir la serie o subserie documental, una vez cumplido su tiempo de retención en el Archivo de Gestión y en el Archivo Central.</w:t>
      </w:r>
    </w:p>
    <w:p w14:paraId="14EA12E6" w14:textId="77777777" w:rsidR="001B1761" w:rsidRPr="00FF314A" w:rsidRDefault="001B1761"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Las siguientes son las alternativas que se pueden establecer para la disposición final:</w:t>
      </w:r>
    </w:p>
    <w:p w14:paraId="72E3BB06" w14:textId="77777777" w:rsidR="001B1761" w:rsidRPr="00FF314A" w:rsidRDefault="0081005E"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 xml:space="preserve">E: ELIMINACIÓN, </w:t>
      </w:r>
      <w:r w:rsidR="001B1761" w:rsidRPr="00FF314A">
        <w:rPr>
          <w:rFonts w:ascii="Century Gothic" w:eastAsia="Calibri" w:hAnsi="Century Gothic" w:cs="Tahoma"/>
          <w:sz w:val="22"/>
          <w:szCs w:val="22"/>
          <w:lang w:val="es-MX" w:eastAsia="en-US"/>
        </w:rPr>
        <w:t xml:space="preserve">Cuando se marca esta casilla se debe interpretar que la serie o subserie documental se puede eliminar totalmente una vez cumplido su tiempo de retención en el Archivo de Gestión o en el Archivo Central, según el caso. </w:t>
      </w:r>
    </w:p>
    <w:p w14:paraId="258ABB3C" w14:textId="77777777" w:rsidR="00F1175D" w:rsidRPr="00FF314A" w:rsidRDefault="001B1761"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 xml:space="preserve">S: </w:t>
      </w:r>
      <w:r w:rsidR="0081005E" w:rsidRPr="00FF314A">
        <w:rPr>
          <w:rFonts w:ascii="Century Gothic" w:eastAsia="Calibri" w:hAnsi="Century Gothic" w:cs="Tahoma"/>
          <w:sz w:val="22"/>
          <w:szCs w:val="22"/>
          <w:lang w:val="es-MX" w:eastAsia="en-US"/>
        </w:rPr>
        <w:t xml:space="preserve">SELECCIÓN, </w:t>
      </w:r>
      <w:r w:rsidRPr="00FF314A">
        <w:rPr>
          <w:rFonts w:ascii="Century Gothic" w:eastAsia="Calibri" w:hAnsi="Century Gothic" w:cs="Tahoma"/>
          <w:sz w:val="22"/>
          <w:szCs w:val="22"/>
          <w:lang w:val="es-MX" w:eastAsia="en-US"/>
        </w:rPr>
        <w:t>Cuando se marca esta casilla se debe interpretar que la serie o subserie documental debe ser sometida a una selección, para lo cual se aplica el método de muestreo contemplado para con</w:t>
      </w:r>
      <w:r w:rsidR="00F1175D" w:rsidRPr="00FF314A">
        <w:rPr>
          <w:rFonts w:ascii="Century Gothic" w:eastAsia="Calibri" w:hAnsi="Century Gothic" w:cs="Tahoma"/>
          <w:sz w:val="22"/>
          <w:szCs w:val="22"/>
          <w:lang w:val="es-MX" w:eastAsia="en-US"/>
        </w:rPr>
        <w:t>servar parte de la información.</w:t>
      </w:r>
    </w:p>
    <w:p w14:paraId="563DAF8F" w14:textId="77777777" w:rsidR="00F1175D" w:rsidRPr="00FF314A" w:rsidRDefault="001B1761"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 xml:space="preserve">CT: </w:t>
      </w:r>
      <w:r w:rsidR="0081005E" w:rsidRPr="00FF314A">
        <w:rPr>
          <w:rFonts w:ascii="Century Gothic" w:eastAsia="Calibri" w:hAnsi="Century Gothic" w:cs="Tahoma"/>
          <w:sz w:val="22"/>
          <w:szCs w:val="22"/>
          <w:lang w:val="es-MX" w:eastAsia="en-US"/>
        </w:rPr>
        <w:t xml:space="preserve">CONSERVACION TOTAL, </w:t>
      </w:r>
      <w:r w:rsidR="00F1175D" w:rsidRPr="00FF314A">
        <w:rPr>
          <w:rFonts w:ascii="Century Gothic" w:eastAsia="Calibri" w:hAnsi="Century Gothic" w:cs="Tahoma"/>
          <w:sz w:val="22"/>
          <w:szCs w:val="22"/>
          <w:lang w:val="es-MX" w:eastAsia="en-US"/>
        </w:rPr>
        <w:t xml:space="preserve">Se aplica a aquellos documentos que tienen valor permanente, es Decir, los que lo tienen por disposición legal o los que por su contenido informan sobre el origen, desarrollo, estructura, procedimientos y política de la entidad productora, convirtiéndose en testimonio de su actividad y trascendencia. Asimismo, son Patrimonio Documental de la sociedad que los produce, utiliza y conserva para la investigación, la ciencia y la cultura. </w:t>
      </w:r>
    </w:p>
    <w:p w14:paraId="1784D4B9" w14:textId="77777777" w:rsidR="006B5F1D" w:rsidRPr="00FF314A" w:rsidRDefault="001B1761"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 xml:space="preserve">M/D: </w:t>
      </w:r>
      <w:r w:rsidR="0081005E" w:rsidRPr="00FF314A">
        <w:rPr>
          <w:rFonts w:ascii="Century Gothic" w:eastAsia="Calibri" w:hAnsi="Century Gothic" w:cs="Tahoma"/>
          <w:sz w:val="22"/>
          <w:szCs w:val="22"/>
          <w:lang w:val="es-MX" w:eastAsia="en-US"/>
        </w:rPr>
        <w:t xml:space="preserve">MICROFILMACIÓN o DIGITALIZACIÓN, </w:t>
      </w:r>
      <w:r w:rsidRPr="00FF314A">
        <w:rPr>
          <w:rFonts w:ascii="Century Gothic" w:eastAsia="Calibri" w:hAnsi="Century Gothic" w:cs="Tahoma"/>
          <w:sz w:val="22"/>
          <w:szCs w:val="22"/>
          <w:lang w:val="es-MX" w:eastAsia="en-US"/>
        </w:rPr>
        <w:t xml:space="preserve">Cuando se marcan estas dos opciones, se debe interpretar que la serie o subserie documental se  digitalizara o microfilmara conserva por tener valores primarios  y se sugiere efectuar </w:t>
      </w:r>
      <w:r w:rsidR="00F1175D" w:rsidRPr="00FF314A">
        <w:rPr>
          <w:rFonts w:ascii="Century Gothic" w:eastAsia="Calibri" w:hAnsi="Century Gothic" w:cs="Tahoma"/>
          <w:sz w:val="22"/>
          <w:szCs w:val="22"/>
          <w:lang w:val="es-MX" w:eastAsia="en-US"/>
        </w:rPr>
        <w:t xml:space="preserve">cualquiera de los dos métodos de conservación </w:t>
      </w:r>
      <w:r w:rsidRPr="00FF314A">
        <w:rPr>
          <w:rFonts w:ascii="Century Gothic" w:eastAsia="Calibri" w:hAnsi="Century Gothic" w:cs="Tahoma"/>
          <w:sz w:val="22"/>
          <w:szCs w:val="22"/>
          <w:lang w:val="es-MX" w:eastAsia="en-US"/>
        </w:rPr>
        <w:t>con el objeto de preservar el documento en soporte papel</w:t>
      </w:r>
      <w:r w:rsidR="006B5F1D" w:rsidRPr="00FF314A">
        <w:rPr>
          <w:rFonts w:ascii="Century Gothic" w:eastAsia="Calibri" w:hAnsi="Century Gothic" w:cs="Tahoma"/>
          <w:sz w:val="22"/>
          <w:szCs w:val="22"/>
          <w:lang w:val="es-MX" w:eastAsia="en-US"/>
        </w:rPr>
        <w:t>.</w:t>
      </w:r>
    </w:p>
    <w:p w14:paraId="5DE17387" w14:textId="77777777" w:rsidR="00F1175D" w:rsidRPr="00FF314A" w:rsidRDefault="00F1175D"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Procedimiento: esta columna se refiere al tratamiento que se le debe realizar a las series y subseries documentales.</w:t>
      </w:r>
    </w:p>
    <w:p w14:paraId="580BF11F" w14:textId="77777777" w:rsidR="00F1175D" w:rsidRPr="00FF314A" w:rsidRDefault="00F1175D"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Ejemplo:</w:t>
      </w:r>
    </w:p>
    <w:p w14:paraId="5D2E0EB9" w14:textId="77777777" w:rsidR="006B5F1D" w:rsidRDefault="006B5F1D" w:rsidP="00FF314A">
      <w:pPr>
        <w:pStyle w:val="Prrafodelista"/>
        <w:jc w:val="both"/>
        <w:rPr>
          <w:rFonts w:ascii="Century Gothic" w:eastAsia="Calibri" w:hAnsi="Century Gothic" w:cs="Tahoma"/>
          <w:sz w:val="22"/>
          <w:szCs w:val="22"/>
          <w:lang w:val="es-MX" w:eastAsia="en-US"/>
        </w:rPr>
      </w:pPr>
    </w:p>
    <w:p w14:paraId="6D186555" w14:textId="77777777" w:rsidR="00373D98" w:rsidRDefault="00373D98" w:rsidP="00FF314A">
      <w:pPr>
        <w:pStyle w:val="Prrafodelista"/>
        <w:jc w:val="both"/>
        <w:rPr>
          <w:rFonts w:ascii="Century Gothic" w:eastAsia="Calibri" w:hAnsi="Century Gothic" w:cs="Tahoma"/>
          <w:sz w:val="22"/>
          <w:szCs w:val="22"/>
          <w:lang w:val="es-MX" w:eastAsia="en-US"/>
        </w:rPr>
      </w:pPr>
    </w:p>
    <w:p w14:paraId="477B580E" w14:textId="77777777" w:rsidR="00373D98" w:rsidRDefault="00373D98" w:rsidP="00FF314A">
      <w:pPr>
        <w:pStyle w:val="Prrafodelista"/>
        <w:jc w:val="both"/>
        <w:rPr>
          <w:rFonts w:ascii="Century Gothic" w:eastAsia="Calibri" w:hAnsi="Century Gothic" w:cs="Tahoma"/>
          <w:sz w:val="22"/>
          <w:szCs w:val="22"/>
          <w:lang w:val="es-MX" w:eastAsia="en-US"/>
        </w:rPr>
      </w:pPr>
    </w:p>
    <w:p w14:paraId="7D29D0FC" w14:textId="77777777" w:rsidR="00373D98" w:rsidRDefault="00373D98" w:rsidP="00FF314A">
      <w:pPr>
        <w:pStyle w:val="Prrafodelista"/>
        <w:jc w:val="both"/>
        <w:rPr>
          <w:rFonts w:ascii="Century Gothic" w:eastAsia="Calibri" w:hAnsi="Century Gothic" w:cs="Tahoma"/>
          <w:sz w:val="22"/>
          <w:szCs w:val="22"/>
          <w:lang w:val="es-MX" w:eastAsia="en-US"/>
        </w:rPr>
      </w:pPr>
    </w:p>
    <w:p w14:paraId="5991E2D7" w14:textId="77777777" w:rsidR="00373D98" w:rsidRDefault="00373D98" w:rsidP="00FF314A">
      <w:pPr>
        <w:pStyle w:val="Prrafodelista"/>
        <w:jc w:val="both"/>
        <w:rPr>
          <w:rFonts w:ascii="Century Gothic" w:eastAsia="Calibri" w:hAnsi="Century Gothic" w:cs="Tahoma"/>
          <w:sz w:val="22"/>
          <w:szCs w:val="22"/>
          <w:lang w:val="es-MX" w:eastAsia="en-US"/>
        </w:rPr>
      </w:pPr>
    </w:p>
    <w:p w14:paraId="4FE25B71" w14:textId="77777777" w:rsidR="00373D98" w:rsidRPr="00FF314A" w:rsidRDefault="00373D98" w:rsidP="00FF314A">
      <w:pPr>
        <w:pStyle w:val="Prrafodelista"/>
        <w:jc w:val="both"/>
        <w:rPr>
          <w:rFonts w:ascii="Century Gothic" w:eastAsia="Calibri" w:hAnsi="Century Gothic" w:cs="Tahoma"/>
          <w:sz w:val="22"/>
          <w:szCs w:val="22"/>
          <w:lang w:val="es-MX" w:eastAsia="en-US"/>
        </w:rPr>
      </w:pPr>
    </w:p>
    <w:tbl>
      <w:tblPr>
        <w:tblStyle w:val="Tablaconcuadrcula"/>
        <w:tblW w:w="7441" w:type="dxa"/>
        <w:jc w:val="center"/>
        <w:tblLook w:val="04A0" w:firstRow="1" w:lastRow="0" w:firstColumn="1" w:lastColumn="0" w:noHBand="0" w:noVBand="1"/>
      </w:tblPr>
      <w:tblGrid>
        <w:gridCol w:w="7441"/>
      </w:tblGrid>
      <w:tr w:rsidR="006B5F1D" w:rsidRPr="00FF314A" w14:paraId="1AF1B977" w14:textId="77777777" w:rsidTr="0066132D">
        <w:trPr>
          <w:trHeight w:val="193"/>
          <w:jc w:val="center"/>
        </w:trPr>
        <w:tc>
          <w:tcPr>
            <w:tcW w:w="7441" w:type="dxa"/>
          </w:tcPr>
          <w:p w14:paraId="4AF7AE97" w14:textId="77777777" w:rsidR="006B5F1D" w:rsidRPr="0066132D" w:rsidRDefault="006B5F1D" w:rsidP="0066132D">
            <w:pPr>
              <w:pStyle w:val="Prrafodelista"/>
              <w:jc w:val="center"/>
              <w:rPr>
                <w:rFonts w:ascii="Century Gothic" w:eastAsia="Calibri" w:hAnsi="Century Gothic" w:cs="Tahoma"/>
                <w:b/>
                <w:bCs/>
                <w:sz w:val="22"/>
                <w:szCs w:val="22"/>
                <w:lang w:val="es-MX" w:eastAsia="en-US"/>
              </w:rPr>
            </w:pPr>
            <w:r w:rsidRPr="0066132D">
              <w:rPr>
                <w:rFonts w:ascii="Century Gothic" w:eastAsia="Calibri" w:hAnsi="Century Gothic" w:cs="Tahoma"/>
                <w:b/>
                <w:bCs/>
                <w:sz w:val="22"/>
                <w:szCs w:val="22"/>
                <w:lang w:val="es-MX" w:eastAsia="en-US"/>
              </w:rPr>
              <w:t>PROCEDIMIENTO</w:t>
            </w:r>
          </w:p>
        </w:tc>
      </w:tr>
      <w:tr w:rsidR="006B5F1D" w:rsidRPr="00FF314A" w14:paraId="2B8766CD" w14:textId="77777777" w:rsidTr="0066132D">
        <w:trPr>
          <w:trHeight w:val="1329"/>
          <w:jc w:val="center"/>
        </w:trPr>
        <w:tc>
          <w:tcPr>
            <w:tcW w:w="7441" w:type="dxa"/>
          </w:tcPr>
          <w:p w14:paraId="4664BF34" w14:textId="77777777" w:rsidR="006B5F1D" w:rsidRPr="00FF314A" w:rsidRDefault="006B5F1D" w:rsidP="00FF314A">
            <w:pPr>
              <w:pStyle w:val="Prrafodelista"/>
              <w:numPr>
                <w:ilvl w:val="0"/>
                <w:numId w:val="4"/>
              </w:numPr>
              <w:jc w:val="both"/>
              <w:rPr>
                <w:rFonts w:ascii="Century Gothic" w:eastAsia="Calibri" w:hAnsi="Century Gothic" w:cs="Tahoma"/>
                <w:sz w:val="22"/>
                <w:szCs w:val="22"/>
                <w:lang w:val="es-MX" w:eastAsia="en-US"/>
              </w:rPr>
            </w:pPr>
            <w:r w:rsidRPr="00FF314A">
              <w:rPr>
                <w:rFonts w:ascii="Century Gothic" w:eastAsia="Calibri" w:hAnsi="Century Gothic" w:cs="Tahoma"/>
                <w:sz w:val="22"/>
                <w:szCs w:val="22"/>
                <w:lang w:val="es-MX" w:eastAsia="en-US"/>
              </w:rPr>
              <w:t>Se debe  conservar un (1) año   en el Archivo de Gestión por ser instrumento que soporta el cumplimiento del Acuerdo  060 de 2000.</w:t>
            </w:r>
            <w:r w:rsidR="0081005E" w:rsidRPr="00FF314A">
              <w:rPr>
                <w:rFonts w:ascii="Century Gothic" w:eastAsia="Calibri" w:hAnsi="Century Gothic" w:cs="Tahoma"/>
                <w:sz w:val="22"/>
                <w:szCs w:val="22"/>
                <w:lang w:val="es-MX" w:eastAsia="en-US"/>
              </w:rPr>
              <w:t xml:space="preserve"> </w:t>
            </w:r>
            <w:r w:rsidRPr="00FF314A">
              <w:rPr>
                <w:rFonts w:ascii="Century Gothic" w:eastAsia="Calibri" w:hAnsi="Century Gothic" w:cs="Tahoma"/>
                <w:sz w:val="22"/>
                <w:szCs w:val="22"/>
                <w:lang w:val="es-MX" w:eastAsia="en-US"/>
              </w:rPr>
              <w:t>Se transferirá por cinco (5) años al Archivo Central, se microfilmaran o digitalizaran y se eliminara el soporte papel.</w:t>
            </w:r>
          </w:p>
          <w:p w14:paraId="220817D7" w14:textId="77777777" w:rsidR="006B5F1D" w:rsidRPr="00FF314A" w:rsidRDefault="006B5F1D" w:rsidP="00FF314A">
            <w:pPr>
              <w:pStyle w:val="Prrafodelista"/>
              <w:jc w:val="both"/>
              <w:rPr>
                <w:rFonts w:ascii="Century Gothic" w:eastAsia="Calibri" w:hAnsi="Century Gothic" w:cs="Tahoma"/>
                <w:sz w:val="22"/>
                <w:szCs w:val="22"/>
                <w:lang w:val="es-MX" w:eastAsia="en-US"/>
              </w:rPr>
            </w:pPr>
          </w:p>
        </w:tc>
      </w:tr>
    </w:tbl>
    <w:p w14:paraId="047F9C32" w14:textId="77777777" w:rsidR="00A11FC2" w:rsidRPr="00FF314A" w:rsidRDefault="00A11FC2" w:rsidP="00FF314A">
      <w:pPr>
        <w:pStyle w:val="Prrafodelista"/>
        <w:jc w:val="both"/>
        <w:rPr>
          <w:rFonts w:ascii="Century Gothic" w:eastAsia="Calibri" w:hAnsi="Century Gothic" w:cs="Tahoma"/>
          <w:sz w:val="22"/>
          <w:szCs w:val="22"/>
          <w:lang w:val="es-MX" w:eastAsia="en-US"/>
        </w:rPr>
      </w:pPr>
    </w:p>
    <w:p w14:paraId="2E97D5D9" w14:textId="77777777" w:rsidR="00127FD0" w:rsidRPr="00FF314A" w:rsidRDefault="00127FD0" w:rsidP="00FF314A">
      <w:pPr>
        <w:pStyle w:val="Prrafodelista"/>
        <w:jc w:val="both"/>
        <w:rPr>
          <w:rFonts w:ascii="Century Gothic" w:eastAsia="Calibri" w:hAnsi="Century Gothic" w:cs="Tahoma"/>
          <w:sz w:val="22"/>
          <w:szCs w:val="22"/>
          <w:lang w:val="es-MX" w:eastAsia="en-US"/>
        </w:rPr>
      </w:pPr>
    </w:p>
    <w:sectPr w:rsidR="00127FD0" w:rsidRPr="00FF314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D2FE7" w14:textId="77777777" w:rsidR="008B6F7B" w:rsidRDefault="008B6F7B" w:rsidP="0058453B">
      <w:pPr>
        <w:spacing w:after="0" w:line="240" w:lineRule="auto"/>
      </w:pPr>
      <w:r>
        <w:separator/>
      </w:r>
    </w:p>
  </w:endnote>
  <w:endnote w:type="continuationSeparator" w:id="0">
    <w:p w14:paraId="6D003AF8" w14:textId="77777777" w:rsidR="008B6F7B" w:rsidRDefault="008B6F7B" w:rsidP="0058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A11F9" w14:textId="77777777" w:rsidR="008B6F7B" w:rsidRDefault="008B6F7B" w:rsidP="0058453B">
      <w:pPr>
        <w:spacing w:after="0" w:line="240" w:lineRule="auto"/>
      </w:pPr>
      <w:r>
        <w:separator/>
      </w:r>
    </w:p>
  </w:footnote>
  <w:footnote w:type="continuationSeparator" w:id="0">
    <w:p w14:paraId="7A203189" w14:textId="77777777" w:rsidR="008B6F7B" w:rsidRDefault="008B6F7B" w:rsidP="00584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53"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4035"/>
      <w:gridCol w:w="2358"/>
    </w:tblGrid>
    <w:tr w:rsidR="001B1761" w14:paraId="4467CDBF" w14:textId="77777777" w:rsidTr="00723704">
      <w:trPr>
        <w:trHeight w:val="416"/>
      </w:trPr>
      <w:tc>
        <w:tcPr>
          <w:tcW w:w="2760" w:type="dxa"/>
          <w:vMerge w:val="restart"/>
        </w:tcPr>
        <w:p w14:paraId="5745C678" w14:textId="5F6966DA" w:rsidR="001B1761" w:rsidRDefault="00C15C35" w:rsidP="001B1761">
          <w:pPr>
            <w:pStyle w:val="Encabezado"/>
          </w:pPr>
          <w:r w:rsidRPr="003E181B">
            <w:rPr>
              <w:noProof/>
            </w:rPr>
            <w:drawing>
              <wp:inline distT="0" distB="0" distL="0" distR="0" wp14:anchorId="3EE99BCD" wp14:editId="5A61B880">
                <wp:extent cx="1485900" cy="647700"/>
                <wp:effectExtent l="0" t="0" r="0" b="0"/>
                <wp:docPr id="1372064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47700"/>
                        </a:xfrm>
                        <a:prstGeom prst="rect">
                          <a:avLst/>
                        </a:prstGeom>
                        <a:noFill/>
                        <a:ln>
                          <a:noFill/>
                        </a:ln>
                      </pic:spPr>
                    </pic:pic>
                  </a:graphicData>
                </a:graphic>
              </wp:inline>
            </w:drawing>
          </w:r>
        </w:p>
      </w:tc>
      <w:tc>
        <w:tcPr>
          <w:tcW w:w="4035" w:type="dxa"/>
          <w:vMerge w:val="restart"/>
        </w:tcPr>
        <w:p w14:paraId="2ADBD87D" w14:textId="77777777" w:rsidR="001B1761" w:rsidRDefault="001B1761" w:rsidP="001B1761">
          <w:pPr>
            <w:pStyle w:val="Encabezado"/>
            <w:jc w:val="center"/>
          </w:pPr>
        </w:p>
        <w:p w14:paraId="4F0D06A8" w14:textId="77777777" w:rsidR="001B1761" w:rsidRPr="005366D5" w:rsidRDefault="001B1761" w:rsidP="001B1761">
          <w:pPr>
            <w:pStyle w:val="Encabezado"/>
            <w:jc w:val="center"/>
            <w:rPr>
              <w:b/>
            </w:rPr>
          </w:pPr>
          <w:r w:rsidRPr="005366D5">
            <w:rPr>
              <w:b/>
            </w:rPr>
            <w:t>INSTRUCTIVO TABLAS DE RETENCION DOCUMENTAL</w:t>
          </w:r>
        </w:p>
      </w:tc>
      <w:tc>
        <w:tcPr>
          <w:tcW w:w="2358" w:type="dxa"/>
        </w:tcPr>
        <w:p w14:paraId="41C52D4D" w14:textId="77777777" w:rsidR="001B1761" w:rsidRDefault="001B1761" w:rsidP="001B1761">
          <w:pPr>
            <w:pStyle w:val="Encabezado"/>
          </w:pPr>
          <w:r w:rsidRPr="005366D5">
            <w:rPr>
              <w:b/>
            </w:rPr>
            <w:t>CODIGO</w:t>
          </w:r>
          <w:r>
            <w:t>:</w:t>
          </w:r>
          <w:r w:rsidR="005366D5">
            <w:t xml:space="preserve"> INT-DIGD-02</w:t>
          </w:r>
        </w:p>
      </w:tc>
    </w:tr>
    <w:tr w:rsidR="001B1761" w14:paraId="11FB460E" w14:textId="77777777" w:rsidTr="00723704">
      <w:trPr>
        <w:trHeight w:val="330"/>
      </w:trPr>
      <w:tc>
        <w:tcPr>
          <w:tcW w:w="2760" w:type="dxa"/>
          <w:vMerge/>
        </w:tcPr>
        <w:p w14:paraId="5D4CEC01" w14:textId="77777777" w:rsidR="001B1761" w:rsidRDefault="001B1761" w:rsidP="001B1761">
          <w:pPr>
            <w:pStyle w:val="Encabezado"/>
          </w:pPr>
        </w:p>
      </w:tc>
      <w:tc>
        <w:tcPr>
          <w:tcW w:w="4035" w:type="dxa"/>
          <w:vMerge/>
        </w:tcPr>
        <w:p w14:paraId="6B06D779" w14:textId="77777777" w:rsidR="001B1761" w:rsidRDefault="001B1761" w:rsidP="001B1761">
          <w:pPr>
            <w:pStyle w:val="Encabezado"/>
          </w:pPr>
        </w:p>
      </w:tc>
      <w:tc>
        <w:tcPr>
          <w:tcW w:w="2358" w:type="dxa"/>
        </w:tcPr>
        <w:p w14:paraId="0085397E" w14:textId="157D973B" w:rsidR="001B1761" w:rsidRPr="005366D5" w:rsidRDefault="00AA4D60" w:rsidP="001B1761">
          <w:pPr>
            <w:pStyle w:val="Encabezado"/>
            <w:rPr>
              <w:b/>
            </w:rPr>
          </w:pPr>
          <w:r w:rsidRPr="005366D5">
            <w:rPr>
              <w:b/>
            </w:rPr>
            <w:t>VERSION</w:t>
          </w:r>
          <w:r w:rsidR="005366D5" w:rsidRPr="005366D5">
            <w:rPr>
              <w:b/>
            </w:rPr>
            <w:t>:</w:t>
          </w:r>
          <w:r w:rsidR="005366D5">
            <w:rPr>
              <w:b/>
            </w:rPr>
            <w:t xml:space="preserve">        </w:t>
          </w:r>
          <w:r w:rsidR="005366D5" w:rsidRPr="005366D5">
            <w:rPr>
              <w:b/>
            </w:rPr>
            <w:t xml:space="preserve"> </w:t>
          </w:r>
          <w:r w:rsidR="00C15C35">
            <w:rPr>
              <w:b/>
            </w:rPr>
            <w:t>2</w:t>
          </w:r>
        </w:p>
      </w:tc>
    </w:tr>
    <w:tr w:rsidR="001B1761" w14:paraId="7D695E4E" w14:textId="77777777" w:rsidTr="00723704">
      <w:trPr>
        <w:trHeight w:val="255"/>
      </w:trPr>
      <w:tc>
        <w:tcPr>
          <w:tcW w:w="2760" w:type="dxa"/>
          <w:vMerge/>
        </w:tcPr>
        <w:p w14:paraId="6FBB522A" w14:textId="77777777" w:rsidR="001B1761" w:rsidRDefault="001B1761" w:rsidP="001B1761">
          <w:pPr>
            <w:pStyle w:val="Encabezado"/>
          </w:pPr>
        </w:p>
      </w:tc>
      <w:tc>
        <w:tcPr>
          <w:tcW w:w="4035" w:type="dxa"/>
          <w:vMerge/>
        </w:tcPr>
        <w:p w14:paraId="004BFAC1" w14:textId="77777777" w:rsidR="001B1761" w:rsidRDefault="001B1761" w:rsidP="001B1761">
          <w:pPr>
            <w:pStyle w:val="Encabezado"/>
          </w:pPr>
        </w:p>
      </w:tc>
      <w:tc>
        <w:tcPr>
          <w:tcW w:w="2358" w:type="dxa"/>
          <w:tcBorders>
            <w:bottom w:val="single" w:sz="4" w:space="0" w:color="auto"/>
          </w:tcBorders>
        </w:tcPr>
        <w:p w14:paraId="7DDF5FC1" w14:textId="1EE54578" w:rsidR="001B1761" w:rsidRDefault="005366D5" w:rsidP="001B1761">
          <w:pPr>
            <w:pStyle w:val="Encabezado"/>
          </w:pPr>
          <w:r w:rsidRPr="005366D5">
            <w:rPr>
              <w:b/>
            </w:rPr>
            <w:t>FECHA:</w:t>
          </w:r>
          <w:r>
            <w:t xml:space="preserve"> </w:t>
          </w:r>
          <w:r w:rsidR="00373D98">
            <w:rPr>
              <w:sz w:val="20"/>
              <w:szCs w:val="20"/>
            </w:rPr>
            <w:t>16 DE</w:t>
          </w:r>
          <w:r w:rsidR="00723704">
            <w:rPr>
              <w:sz w:val="20"/>
              <w:szCs w:val="20"/>
            </w:rPr>
            <w:t xml:space="preserve"> </w:t>
          </w:r>
          <w:r w:rsidR="00373D98">
            <w:rPr>
              <w:sz w:val="20"/>
              <w:szCs w:val="20"/>
            </w:rPr>
            <w:t>MAYO</w:t>
          </w:r>
          <w:r w:rsidR="00C15C35">
            <w:rPr>
              <w:sz w:val="20"/>
              <w:szCs w:val="20"/>
            </w:rPr>
            <w:t xml:space="preserve"> DE 2025</w:t>
          </w:r>
        </w:p>
      </w:tc>
    </w:tr>
  </w:tbl>
  <w:p w14:paraId="4E53D3D7" w14:textId="77777777" w:rsidR="001B1761" w:rsidRDefault="001B17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0765"/>
    <w:multiLevelType w:val="hybridMultilevel"/>
    <w:tmpl w:val="60C26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C86DA9"/>
    <w:multiLevelType w:val="hybridMultilevel"/>
    <w:tmpl w:val="2D40524C"/>
    <w:lvl w:ilvl="0" w:tplc="240A000D">
      <w:start w:val="1"/>
      <w:numFmt w:val="bullet"/>
      <w:lvlText w:val=""/>
      <w:lvlJc w:val="left"/>
      <w:pPr>
        <w:ind w:left="1580" w:hanging="360"/>
      </w:pPr>
      <w:rPr>
        <w:rFonts w:ascii="Wingdings" w:hAnsi="Wingdings" w:hint="default"/>
      </w:rPr>
    </w:lvl>
    <w:lvl w:ilvl="1" w:tplc="240A0003" w:tentative="1">
      <w:start w:val="1"/>
      <w:numFmt w:val="bullet"/>
      <w:lvlText w:val="o"/>
      <w:lvlJc w:val="left"/>
      <w:pPr>
        <w:ind w:left="2300" w:hanging="360"/>
      </w:pPr>
      <w:rPr>
        <w:rFonts w:ascii="Courier New" w:hAnsi="Courier New" w:cs="Courier New" w:hint="default"/>
      </w:rPr>
    </w:lvl>
    <w:lvl w:ilvl="2" w:tplc="240A0005" w:tentative="1">
      <w:start w:val="1"/>
      <w:numFmt w:val="bullet"/>
      <w:lvlText w:val=""/>
      <w:lvlJc w:val="left"/>
      <w:pPr>
        <w:ind w:left="3020" w:hanging="360"/>
      </w:pPr>
      <w:rPr>
        <w:rFonts w:ascii="Wingdings" w:hAnsi="Wingdings" w:hint="default"/>
      </w:rPr>
    </w:lvl>
    <w:lvl w:ilvl="3" w:tplc="240A0001" w:tentative="1">
      <w:start w:val="1"/>
      <w:numFmt w:val="bullet"/>
      <w:lvlText w:val=""/>
      <w:lvlJc w:val="left"/>
      <w:pPr>
        <w:ind w:left="3740" w:hanging="360"/>
      </w:pPr>
      <w:rPr>
        <w:rFonts w:ascii="Symbol" w:hAnsi="Symbol" w:hint="default"/>
      </w:rPr>
    </w:lvl>
    <w:lvl w:ilvl="4" w:tplc="240A0003" w:tentative="1">
      <w:start w:val="1"/>
      <w:numFmt w:val="bullet"/>
      <w:lvlText w:val="o"/>
      <w:lvlJc w:val="left"/>
      <w:pPr>
        <w:ind w:left="4460" w:hanging="360"/>
      </w:pPr>
      <w:rPr>
        <w:rFonts w:ascii="Courier New" w:hAnsi="Courier New" w:cs="Courier New" w:hint="default"/>
      </w:rPr>
    </w:lvl>
    <w:lvl w:ilvl="5" w:tplc="240A0005" w:tentative="1">
      <w:start w:val="1"/>
      <w:numFmt w:val="bullet"/>
      <w:lvlText w:val=""/>
      <w:lvlJc w:val="left"/>
      <w:pPr>
        <w:ind w:left="5180" w:hanging="360"/>
      </w:pPr>
      <w:rPr>
        <w:rFonts w:ascii="Wingdings" w:hAnsi="Wingdings" w:hint="default"/>
      </w:rPr>
    </w:lvl>
    <w:lvl w:ilvl="6" w:tplc="240A0001" w:tentative="1">
      <w:start w:val="1"/>
      <w:numFmt w:val="bullet"/>
      <w:lvlText w:val=""/>
      <w:lvlJc w:val="left"/>
      <w:pPr>
        <w:ind w:left="5900" w:hanging="360"/>
      </w:pPr>
      <w:rPr>
        <w:rFonts w:ascii="Symbol" w:hAnsi="Symbol" w:hint="default"/>
      </w:rPr>
    </w:lvl>
    <w:lvl w:ilvl="7" w:tplc="240A0003" w:tentative="1">
      <w:start w:val="1"/>
      <w:numFmt w:val="bullet"/>
      <w:lvlText w:val="o"/>
      <w:lvlJc w:val="left"/>
      <w:pPr>
        <w:ind w:left="6620" w:hanging="360"/>
      </w:pPr>
      <w:rPr>
        <w:rFonts w:ascii="Courier New" w:hAnsi="Courier New" w:cs="Courier New" w:hint="default"/>
      </w:rPr>
    </w:lvl>
    <w:lvl w:ilvl="8" w:tplc="240A0005" w:tentative="1">
      <w:start w:val="1"/>
      <w:numFmt w:val="bullet"/>
      <w:lvlText w:val=""/>
      <w:lvlJc w:val="left"/>
      <w:pPr>
        <w:ind w:left="7340" w:hanging="360"/>
      </w:pPr>
      <w:rPr>
        <w:rFonts w:ascii="Wingdings" w:hAnsi="Wingdings" w:hint="default"/>
      </w:rPr>
    </w:lvl>
  </w:abstractNum>
  <w:abstractNum w:abstractNumId="2" w15:restartNumberingAfterBreak="0">
    <w:nsid w:val="20632E2E"/>
    <w:multiLevelType w:val="hybridMultilevel"/>
    <w:tmpl w:val="90847DF8"/>
    <w:lvl w:ilvl="0" w:tplc="240A000D">
      <w:start w:val="1"/>
      <w:numFmt w:val="bullet"/>
      <w:lvlText w:val=""/>
      <w:lvlJc w:val="left"/>
      <w:pPr>
        <w:ind w:left="2179" w:hanging="360"/>
      </w:pPr>
      <w:rPr>
        <w:rFonts w:ascii="Wingdings" w:hAnsi="Wingdings" w:hint="default"/>
      </w:rPr>
    </w:lvl>
    <w:lvl w:ilvl="1" w:tplc="240A0003" w:tentative="1">
      <w:start w:val="1"/>
      <w:numFmt w:val="bullet"/>
      <w:lvlText w:val="o"/>
      <w:lvlJc w:val="left"/>
      <w:pPr>
        <w:ind w:left="2899" w:hanging="360"/>
      </w:pPr>
      <w:rPr>
        <w:rFonts w:ascii="Courier New" w:hAnsi="Courier New" w:cs="Courier New" w:hint="default"/>
      </w:rPr>
    </w:lvl>
    <w:lvl w:ilvl="2" w:tplc="240A0005" w:tentative="1">
      <w:start w:val="1"/>
      <w:numFmt w:val="bullet"/>
      <w:lvlText w:val=""/>
      <w:lvlJc w:val="left"/>
      <w:pPr>
        <w:ind w:left="3619" w:hanging="360"/>
      </w:pPr>
      <w:rPr>
        <w:rFonts w:ascii="Wingdings" w:hAnsi="Wingdings" w:hint="default"/>
      </w:rPr>
    </w:lvl>
    <w:lvl w:ilvl="3" w:tplc="240A0001" w:tentative="1">
      <w:start w:val="1"/>
      <w:numFmt w:val="bullet"/>
      <w:lvlText w:val=""/>
      <w:lvlJc w:val="left"/>
      <w:pPr>
        <w:ind w:left="4339" w:hanging="360"/>
      </w:pPr>
      <w:rPr>
        <w:rFonts w:ascii="Symbol" w:hAnsi="Symbol" w:hint="default"/>
      </w:rPr>
    </w:lvl>
    <w:lvl w:ilvl="4" w:tplc="240A0003" w:tentative="1">
      <w:start w:val="1"/>
      <w:numFmt w:val="bullet"/>
      <w:lvlText w:val="o"/>
      <w:lvlJc w:val="left"/>
      <w:pPr>
        <w:ind w:left="5059" w:hanging="360"/>
      </w:pPr>
      <w:rPr>
        <w:rFonts w:ascii="Courier New" w:hAnsi="Courier New" w:cs="Courier New" w:hint="default"/>
      </w:rPr>
    </w:lvl>
    <w:lvl w:ilvl="5" w:tplc="240A0005" w:tentative="1">
      <w:start w:val="1"/>
      <w:numFmt w:val="bullet"/>
      <w:lvlText w:val=""/>
      <w:lvlJc w:val="left"/>
      <w:pPr>
        <w:ind w:left="5779" w:hanging="360"/>
      </w:pPr>
      <w:rPr>
        <w:rFonts w:ascii="Wingdings" w:hAnsi="Wingdings" w:hint="default"/>
      </w:rPr>
    </w:lvl>
    <w:lvl w:ilvl="6" w:tplc="240A0001" w:tentative="1">
      <w:start w:val="1"/>
      <w:numFmt w:val="bullet"/>
      <w:lvlText w:val=""/>
      <w:lvlJc w:val="left"/>
      <w:pPr>
        <w:ind w:left="6499" w:hanging="360"/>
      </w:pPr>
      <w:rPr>
        <w:rFonts w:ascii="Symbol" w:hAnsi="Symbol" w:hint="default"/>
      </w:rPr>
    </w:lvl>
    <w:lvl w:ilvl="7" w:tplc="240A0003" w:tentative="1">
      <w:start w:val="1"/>
      <w:numFmt w:val="bullet"/>
      <w:lvlText w:val="o"/>
      <w:lvlJc w:val="left"/>
      <w:pPr>
        <w:ind w:left="7219" w:hanging="360"/>
      </w:pPr>
      <w:rPr>
        <w:rFonts w:ascii="Courier New" w:hAnsi="Courier New" w:cs="Courier New" w:hint="default"/>
      </w:rPr>
    </w:lvl>
    <w:lvl w:ilvl="8" w:tplc="240A0005" w:tentative="1">
      <w:start w:val="1"/>
      <w:numFmt w:val="bullet"/>
      <w:lvlText w:val=""/>
      <w:lvlJc w:val="left"/>
      <w:pPr>
        <w:ind w:left="7939" w:hanging="360"/>
      </w:pPr>
      <w:rPr>
        <w:rFonts w:ascii="Wingdings" w:hAnsi="Wingdings" w:hint="default"/>
      </w:rPr>
    </w:lvl>
  </w:abstractNum>
  <w:abstractNum w:abstractNumId="3" w15:restartNumberingAfterBreak="0">
    <w:nsid w:val="280335AD"/>
    <w:multiLevelType w:val="hybridMultilevel"/>
    <w:tmpl w:val="0E30B1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8B51A4"/>
    <w:multiLevelType w:val="hybridMultilevel"/>
    <w:tmpl w:val="AD4CB2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FA1945"/>
    <w:multiLevelType w:val="hybridMultilevel"/>
    <w:tmpl w:val="4C7A79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CD17D1"/>
    <w:multiLevelType w:val="hybridMultilevel"/>
    <w:tmpl w:val="7F4CE5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4C116B"/>
    <w:multiLevelType w:val="hybridMultilevel"/>
    <w:tmpl w:val="A5FEA74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566D5882"/>
    <w:multiLevelType w:val="hybridMultilevel"/>
    <w:tmpl w:val="33081B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65472BE0"/>
    <w:multiLevelType w:val="hybridMultilevel"/>
    <w:tmpl w:val="DB98F3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2F0282"/>
    <w:multiLevelType w:val="hybridMultilevel"/>
    <w:tmpl w:val="CC7EAE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63511557">
    <w:abstractNumId w:val="3"/>
  </w:num>
  <w:num w:numId="2" w16cid:durableId="1945529157">
    <w:abstractNumId w:val="8"/>
  </w:num>
  <w:num w:numId="3" w16cid:durableId="892228029">
    <w:abstractNumId w:val="6"/>
  </w:num>
  <w:num w:numId="4" w16cid:durableId="1886067345">
    <w:abstractNumId w:val="0"/>
  </w:num>
  <w:num w:numId="5" w16cid:durableId="1061565437">
    <w:abstractNumId w:val="10"/>
  </w:num>
  <w:num w:numId="6" w16cid:durableId="290090080">
    <w:abstractNumId w:val="7"/>
  </w:num>
  <w:num w:numId="7" w16cid:durableId="1921862522">
    <w:abstractNumId w:val="9"/>
  </w:num>
  <w:num w:numId="8" w16cid:durableId="2051223861">
    <w:abstractNumId w:val="4"/>
  </w:num>
  <w:num w:numId="9" w16cid:durableId="1856118584">
    <w:abstractNumId w:val="2"/>
  </w:num>
  <w:num w:numId="10" w16cid:durableId="1675837669">
    <w:abstractNumId w:val="5"/>
  </w:num>
  <w:num w:numId="11" w16cid:durableId="85951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53B"/>
    <w:rsid w:val="00041946"/>
    <w:rsid w:val="000765AD"/>
    <w:rsid w:val="00086618"/>
    <w:rsid w:val="00127FD0"/>
    <w:rsid w:val="00143A8F"/>
    <w:rsid w:val="001B1761"/>
    <w:rsid w:val="001F22DD"/>
    <w:rsid w:val="00227E92"/>
    <w:rsid w:val="00276D18"/>
    <w:rsid w:val="002A1EA5"/>
    <w:rsid w:val="0035184E"/>
    <w:rsid w:val="00356F47"/>
    <w:rsid w:val="00373D98"/>
    <w:rsid w:val="00380ACA"/>
    <w:rsid w:val="003A7E5D"/>
    <w:rsid w:val="004E1FC4"/>
    <w:rsid w:val="004F1C22"/>
    <w:rsid w:val="00511BE6"/>
    <w:rsid w:val="005366D5"/>
    <w:rsid w:val="0058453B"/>
    <w:rsid w:val="0066132D"/>
    <w:rsid w:val="006B54E0"/>
    <w:rsid w:val="006B5F1D"/>
    <w:rsid w:val="00723704"/>
    <w:rsid w:val="007F19C3"/>
    <w:rsid w:val="0081005E"/>
    <w:rsid w:val="00887C0E"/>
    <w:rsid w:val="008A07C8"/>
    <w:rsid w:val="008B6F7B"/>
    <w:rsid w:val="00932623"/>
    <w:rsid w:val="009A46B7"/>
    <w:rsid w:val="00A11FC2"/>
    <w:rsid w:val="00A61287"/>
    <w:rsid w:val="00AA4D60"/>
    <w:rsid w:val="00AE3AE6"/>
    <w:rsid w:val="00B21A24"/>
    <w:rsid w:val="00B3163B"/>
    <w:rsid w:val="00B61A66"/>
    <w:rsid w:val="00B9061E"/>
    <w:rsid w:val="00B92869"/>
    <w:rsid w:val="00BE5B61"/>
    <w:rsid w:val="00C15C35"/>
    <w:rsid w:val="00D73D39"/>
    <w:rsid w:val="00E42BE3"/>
    <w:rsid w:val="00F1175D"/>
    <w:rsid w:val="00FB3175"/>
    <w:rsid w:val="00FF314A"/>
    <w:rsid w:val="00FF67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9DF1"/>
  <w15:docId w15:val="{D0CCC872-29C7-4DE8-9E3B-35ECA53F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53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8453B"/>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basedOn w:val="Normal"/>
    <w:uiPriority w:val="34"/>
    <w:qFormat/>
    <w:rsid w:val="0058453B"/>
    <w:pPr>
      <w:spacing w:after="0" w:line="240" w:lineRule="auto"/>
      <w:ind w:left="720"/>
      <w:contextualSpacing/>
    </w:pPr>
    <w:rPr>
      <w:rFonts w:ascii="Times New Roman" w:eastAsia="SimSun" w:hAnsi="Times New Roman" w:cs="Times New Roman"/>
      <w:sz w:val="24"/>
      <w:szCs w:val="24"/>
      <w:lang w:val="es-CO" w:eastAsia="zh-CN"/>
    </w:rPr>
  </w:style>
  <w:style w:type="paragraph" w:styleId="Encabezado">
    <w:name w:val="header"/>
    <w:basedOn w:val="Normal"/>
    <w:link w:val="EncabezadoCar"/>
    <w:unhideWhenUsed/>
    <w:rsid w:val="0058453B"/>
    <w:pPr>
      <w:tabs>
        <w:tab w:val="center" w:pos="4419"/>
        <w:tab w:val="right" w:pos="8838"/>
      </w:tabs>
      <w:spacing w:after="0" w:line="240" w:lineRule="auto"/>
    </w:pPr>
  </w:style>
  <w:style w:type="character" w:customStyle="1" w:styleId="EncabezadoCar">
    <w:name w:val="Encabezado Car"/>
    <w:basedOn w:val="Fuentedeprrafopredeter"/>
    <w:link w:val="Encabezado"/>
    <w:rsid w:val="0058453B"/>
    <w:rPr>
      <w:lang w:val="es-ES"/>
    </w:rPr>
  </w:style>
  <w:style w:type="paragraph" w:styleId="Piedepgina">
    <w:name w:val="footer"/>
    <w:basedOn w:val="Normal"/>
    <w:link w:val="PiedepginaCar"/>
    <w:uiPriority w:val="99"/>
    <w:unhideWhenUsed/>
    <w:rsid w:val="00584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53B"/>
    <w:rPr>
      <w:lang w:val="es-ES"/>
    </w:rPr>
  </w:style>
  <w:style w:type="paragraph" w:styleId="Sinespaciado">
    <w:name w:val="No Spacing"/>
    <w:uiPriority w:val="1"/>
    <w:qFormat/>
    <w:rsid w:val="00A11FC2"/>
    <w:pPr>
      <w:spacing w:after="0" w:line="240" w:lineRule="auto"/>
    </w:pPr>
    <w:rPr>
      <w:rFonts w:ascii="Calibri" w:eastAsia="Calibri" w:hAnsi="Calibri" w:cs="Times New Roman"/>
      <w:lang w:val="es-ES_tradnl"/>
    </w:rPr>
  </w:style>
  <w:style w:type="table" w:styleId="Tablaconcuadrcula">
    <w:name w:val="Table Grid"/>
    <w:basedOn w:val="Tablanormal"/>
    <w:uiPriority w:val="59"/>
    <w:rsid w:val="0027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4200</Words>
  <Characters>23103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 CDC</dc:creator>
  <cp:lastModifiedBy>Sandra Moreno</cp:lastModifiedBy>
  <cp:revision>7</cp:revision>
  <dcterms:created xsi:type="dcterms:W3CDTF">2025-05-16T21:05:00Z</dcterms:created>
  <dcterms:modified xsi:type="dcterms:W3CDTF">2025-05-16T21:20:00Z</dcterms:modified>
</cp:coreProperties>
</file>