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2AF9" w14:textId="77777777" w:rsidR="00E36B37" w:rsidRPr="00DB4CDB" w:rsidRDefault="00E36B37"/>
    <w:p w14:paraId="0DDD56B8" w14:textId="77777777" w:rsidR="000D6F58" w:rsidRPr="00DB4CDB" w:rsidRDefault="000D6F58" w:rsidP="000D6F58">
      <w:pPr>
        <w:spacing w:after="0" w:line="240" w:lineRule="auto"/>
        <w:jc w:val="center"/>
        <w:rPr>
          <w:rFonts w:ascii="Century Gothic" w:eastAsia="Times New Roman" w:hAnsi="Century Gothic" w:cs="Tahoma"/>
          <w:b/>
          <w:sz w:val="20"/>
          <w:szCs w:val="20"/>
          <w:lang w:eastAsia="es-ES"/>
        </w:rPr>
      </w:pPr>
      <w:r w:rsidRPr="00DB4CDB">
        <w:rPr>
          <w:rFonts w:ascii="Century Gothic" w:eastAsia="Times New Roman" w:hAnsi="Century Gothic" w:cs="Tahoma"/>
          <w:b/>
          <w:sz w:val="20"/>
          <w:szCs w:val="20"/>
          <w:lang w:eastAsia="es-ES"/>
        </w:rPr>
        <w:t>PORTADA</w:t>
      </w:r>
    </w:p>
    <w:p w14:paraId="7F549686" w14:textId="77777777" w:rsidR="000D6F58" w:rsidRPr="00DB4CDB" w:rsidRDefault="000D6F58" w:rsidP="000D6F58">
      <w:pPr>
        <w:spacing w:after="0" w:line="240" w:lineRule="auto"/>
        <w:rPr>
          <w:rFonts w:ascii="Century Gothic" w:eastAsia="Times New Roman" w:hAnsi="Century Gothic" w:cs="Tahoma"/>
          <w:sz w:val="20"/>
          <w:szCs w:val="20"/>
          <w:lang w:eastAsia="es-ES"/>
        </w:rPr>
      </w:pPr>
    </w:p>
    <w:tbl>
      <w:tblPr>
        <w:tblW w:w="98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
        <w:gridCol w:w="1890"/>
        <w:gridCol w:w="1080"/>
        <w:gridCol w:w="3150"/>
        <w:gridCol w:w="3649"/>
        <w:gridCol w:w="41"/>
      </w:tblGrid>
      <w:tr w:rsidR="00DB4CDB" w:rsidRPr="00DB4CDB" w14:paraId="633CE26B" w14:textId="77777777" w:rsidTr="00933666">
        <w:trPr>
          <w:gridBefore w:val="1"/>
          <w:wBefore w:w="12" w:type="dxa"/>
          <w:cantSplit/>
          <w:trHeight w:val="296"/>
        </w:trPr>
        <w:tc>
          <w:tcPr>
            <w:tcW w:w="1890" w:type="dxa"/>
            <w:shd w:val="pct10" w:color="000000" w:fill="FFFFFF"/>
            <w:vAlign w:val="center"/>
          </w:tcPr>
          <w:p w14:paraId="6B1F9008" w14:textId="77777777" w:rsidR="000D6F58" w:rsidRPr="00DB4CDB" w:rsidRDefault="000D6F58" w:rsidP="005A4A37">
            <w:pPr>
              <w:spacing w:after="0" w:line="240" w:lineRule="auto"/>
              <w:jc w:val="center"/>
              <w:rPr>
                <w:rFonts w:ascii="Century Gothic" w:eastAsia="Times New Roman" w:hAnsi="Century Gothic" w:cs="Tahoma"/>
                <w:b/>
                <w:sz w:val="20"/>
                <w:szCs w:val="20"/>
                <w:lang w:eastAsia="es-ES"/>
              </w:rPr>
            </w:pPr>
            <w:r w:rsidRPr="00DB4CDB">
              <w:rPr>
                <w:rFonts w:ascii="Century Gothic" w:eastAsia="Times New Roman" w:hAnsi="Century Gothic" w:cs="Tahoma"/>
                <w:b/>
                <w:sz w:val="20"/>
                <w:szCs w:val="20"/>
                <w:lang w:eastAsia="es-ES"/>
              </w:rPr>
              <w:t>VERSIÓN</w:t>
            </w:r>
          </w:p>
        </w:tc>
        <w:tc>
          <w:tcPr>
            <w:tcW w:w="7920" w:type="dxa"/>
            <w:gridSpan w:val="4"/>
            <w:shd w:val="pct10" w:color="000000" w:fill="FFFFFF"/>
            <w:vAlign w:val="center"/>
          </w:tcPr>
          <w:p w14:paraId="34E57EC4" w14:textId="77777777" w:rsidR="000D6F58" w:rsidRPr="00DB4CDB" w:rsidRDefault="000D6F58" w:rsidP="005A4A37">
            <w:pPr>
              <w:spacing w:after="0" w:line="240" w:lineRule="auto"/>
              <w:jc w:val="center"/>
              <w:rPr>
                <w:rFonts w:ascii="Century Gothic" w:eastAsia="Times New Roman" w:hAnsi="Century Gothic" w:cs="Tahoma"/>
                <w:b/>
                <w:sz w:val="20"/>
                <w:szCs w:val="20"/>
                <w:lang w:val="es-MX" w:eastAsia="es-ES"/>
              </w:rPr>
            </w:pPr>
            <w:r w:rsidRPr="00DB4CDB">
              <w:rPr>
                <w:rFonts w:ascii="Century Gothic" w:eastAsia="Times New Roman" w:hAnsi="Century Gothic" w:cs="Tahoma"/>
                <w:b/>
                <w:sz w:val="20"/>
                <w:szCs w:val="20"/>
                <w:lang w:val="es-MX" w:eastAsia="es-ES"/>
              </w:rPr>
              <w:t>Justificación de la Modificación</w:t>
            </w:r>
          </w:p>
        </w:tc>
      </w:tr>
      <w:tr w:rsidR="00DB4CDB" w:rsidRPr="00DB4CDB" w14:paraId="3BD0215C" w14:textId="77777777" w:rsidTr="00933666">
        <w:trPr>
          <w:gridBefore w:val="1"/>
          <w:wBefore w:w="12" w:type="dxa"/>
          <w:cantSplit/>
          <w:trHeight w:val="271"/>
        </w:trPr>
        <w:tc>
          <w:tcPr>
            <w:tcW w:w="1890" w:type="dxa"/>
            <w:vAlign w:val="center"/>
          </w:tcPr>
          <w:p w14:paraId="31C70C12" w14:textId="77777777" w:rsidR="00EC579B" w:rsidRPr="00DB4CDB" w:rsidRDefault="00EC579B" w:rsidP="00EC579B">
            <w:pPr>
              <w:spacing w:after="0" w:line="240" w:lineRule="auto"/>
              <w:jc w:val="center"/>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0</w:t>
            </w:r>
          </w:p>
        </w:tc>
        <w:tc>
          <w:tcPr>
            <w:tcW w:w="7920" w:type="dxa"/>
            <w:gridSpan w:val="4"/>
            <w:vAlign w:val="center"/>
          </w:tcPr>
          <w:p w14:paraId="3C26E947" w14:textId="77777777" w:rsidR="00EC579B" w:rsidRPr="00DB4CDB" w:rsidRDefault="00EC579B" w:rsidP="00EC579B">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Lanzamiento</w:t>
            </w:r>
          </w:p>
        </w:tc>
      </w:tr>
      <w:tr w:rsidR="00DB4CDB" w:rsidRPr="00DB4CDB" w14:paraId="07C12552" w14:textId="77777777" w:rsidTr="00933666">
        <w:trPr>
          <w:gridBefore w:val="1"/>
          <w:wBefore w:w="12" w:type="dxa"/>
          <w:cantSplit/>
          <w:trHeight w:val="271"/>
        </w:trPr>
        <w:tc>
          <w:tcPr>
            <w:tcW w:w="1890" w:type="dxa"/>
            <w:vAlign w:val="center"/>
          </w:tcPr>
          <w:p w14:paraId="3A9C94B9" w14:textId="77777777" w:rsidR="00EC579B" w:rsidRPr="00DB4CDB" w:rsidRDefault="008F2916" w:rsidP="00EC579B">
            <w:pPr>
              <w:spacing w:after="0" w:line="240" w:lineRule="auto"/>
              <w:jc w:val="center"/>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1</w:t>
            </w:r>
          </w:p>
        </w:tc>
        <w:tc>
          <w:tcPr>
            <w:tcW w:w="7920" w:type="dxa"/>
            <w:gridSpan w:val="4"/>
            <w:vAlign w:val="center"/>
          </w:tcPr>
          <w:p w14:paraId="24024FEE" w14:textId="77777777" w:rsidR="00EC579B" w:rsidRPr="00DB4CDB" w:rsidRDefault="00EC579B" w:rsidP="00EC579B">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Cambio estructura general del procedimiento</w:t>
            </w:r>
          </w:p>
        </w:tc>
      </w:tr>
      <w:tr w:rsidR="00DB4CDB" w:rsidRPr="00DB4CDB" w14:paraId="43A88701" w14:textId="77777777" w:rsidTr="00933666">
        <w:trPr>
          <w:gridBefore w:val="1"/>
          <w:wBefore w:w="12" w:type="dxa"/>
          <w:cantSplit/>
          <w:trHeight w:val="271"/>
        </w:trPr>
        <w:tc>
          <w:tcPr>
            <w:tcW w:w="1890" w:type="dxa"/>
            <w:vAlign w:val="center"/>
          </w:tcPr>
          <w:p w14:paraId="17C175AF" w14:textId="77777777" w:rsidR="000D45B1" w:rsidRPr="00DB4CDB" w:rsidRDefault="00B72D40" w:rsidP="00EC579B">
            <w:pPr>
              <w:spacing w:after="0" w:line="240" w:lineRule="auto"/>
              <w:jc w:val="center"/>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2</w:t>
            </w:r>
          </w:p>
        </w:tc>
        <w:tc>
          <w:tcPr>
            <w:tcW w:w="7920" w:type="dxa"/>
            <w:gridSpan w:val="4"/>
            <w:vAlign w:val="center"/>
          </w:tcPr>
          <w:p w14:paraId="73CC8B92" w14:textId="77777777" w:rsidR="008448F4" w:rsidRPr="00DB4CDB" w:rsidRDefault="008448F4" w:rsidP="00EC579B">
            <w:pPr>
              <w:spacing w:after="0" w:line="240" w:lineRule="auto"/>
              <w:rPr>
                <w:rFonts w:ascii="Century Gothic" w:eastAsia="Times New Roman" w:hAnsi="Century Gothic" w:cs="Tahoma"/>
                <w:b/>
                <w:sz w:val="20"/>
                <w:szCs w:val="20"/>
                <w:lang w:val="es-MX" w:eastAsia="es-ES"/>
              </w:rPr>
            </w:pPr>
            <w:r w:rsidRPr="00DB4CDB">
              <w:rPr>
                <w:rFonts w:ascii="Century Gothic" w:eastAsia="Times New Roman" w:hAnsi="Century Gothic" w:cs="Tahoma"/>
                <w:b/>
                <w:sz w:val="20"/>
                <w:szCs w:val="20"/>
                <w:lang w:val="es-MX" w:eastAsia="es-ES"/>
              </w:rPr>
              <w:t>Julio 21 de 2017</w:t>
            </w:r>
          </w:p>
          <w:p w14:paraId="09134772" w14:textId="77777777" w:rsidR="000D45B1" w:rsidRPr="00DB4CDB" w:rsidRDefault="008448F4" w:rsidP="00EC579B">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 xml:space="preserve">Ajuste </w:t>
            </w:r>
            <w:r w:rsidR="00912895" w:rsidRPr="00DB4CDB">
              <w:rPr>
                <w:rFonts w:ascii="Century Gothic" w:eastAsia="Times New Roman" w:hAnsi="Century Gothic" w:cs="Tahoma"/>
                <w:sz w:val="20"/>
                <w:szCs w:val="20"/>
                <w:lang w:val="es-MX" w:eastAsia="es-ES"/>
              </w:rPr>
              <w:t>en la</w:t>
            </w:r>
            <w:r w:rsidRPr="00DB4CDB">
              <w:rPr>
                <w:rFonts w:ascii="Century Gothic" w:eastAsia="Times New Roman" w:hAnsi="Century Gothic" w:cs="Tahoma"/>
                <w:sz w:val="20"/>
                <w:szCs w:val="20"/>
                <w:lang w:val="es-MX" w:eastAsia="es-ES"/>
              </w:rPr>
              <w:t xml:space="preserve"> descripción de actividades</w:t>
            </w:r>
          </w:p>
        </w:tc>
      </w:tr>
      <w:tr w:rsidR="00DB4CDB" w:rsidRPr="00DB4CDB" w14:paraId="0AE51460" w14:textId="77777777" w:rsidTr="00933666">
        <w:trPr>
          <w:gridBefore w:val="1"/>
          <w:wBefore w:w="12" w:type="dxa"/>
          <w:cantSplit/>
          <w:trHeight w:val="271"/>
        </w:trPr>
        <w:tc>
          <w:tcPr>
            <w:tcW w:w="1890" w:type="dxa"/>
            <w:vAlign w:val="center"/>
          </w:tcPr>
          <w:p w14:paraId="334FF9BF" w14:textId="77777777" w:rsidR="00B72D40" w:rsidRPr="00DB4CDB" w:rsidRDefault="00B72D40" w:rsidP="00EC579B">
            <w:pPr>
              <w:spacing w:after="0" w:line="240" w:lineRule="auto"/>
              <w:jc w:val="center"/>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3</w:t>
            </w:r>
          </w:p>
        </w:tc>
        <w:tc>
          <w:tcPr>
            <w:tcW w:w="7920" w:type="dxa"/>
            <w:gridSpan w:val="4"/>
            <w:vAlign w:val="center"/>
          </w:tcPr>
          <w:p w14:paraId="1E2CD9B3" w14:textId="77777777" w:rsidR="00B72D40" w:rsidRPr="00DB4CDB" w:rsidRDefault="00B72D40" w:rsidP="00EC579B">
            <w:pPr>
              <w:spacing w:after="0" w:line="240" w:lineRule="auto"/>
              <w:rPr>
                <w:rFonts w:ascii="Century Gothic" w:eastAsia="Times New Roman" w:hAnsi="Century Gothic" w:cs="Tahoma"/>
                <w:b/>
                <w:sz w:val="20"/>
                <w:szCs w:val="20"/>
                <w:lang w:val="es-MX" w:eastAsia="es-ES"/>
              </w:rPr>
            </w:pPr>
            <w:r w:rsidRPr="00DB4CDB">
              <w:rPr>
                <w:rFonts w:ascii="Century Gothic" w:eastAsia="Times New Roman" w:hAnsi="Century Gothic" w:cs="Tahoma"/>
                <w:b/>
                <w:sz w:val="20"/>
                <w:szCs w:val="20"/>
                <w:lang w:val="es-MX" w:eastAsia="es-ES"/>
              </w:rPr>
              <w:t>Marzo 2</w:t>
            </w:r>
            <w:r w:rsidR="00784605" w:rsidRPr="00DB4CDB">
              <w:rPr>
                <w:rFonts w:ascii="Century Gothic" w:eastAsia="Times New Roman" w:hAnsi="Century Gothic" w:cs="Tahoma"/>
                <w:b/>
                <w:sz w:val="20"/>
                <w:szCs w:val="20"/>
                <w:lang w:val="es-MX" w:eastAsia="es-ES"/>
              </w:rPr>
              <w:t>7</w:t>
            </w:r>
            <w:r w:rsidRPr="00DB4CDB">
              <w:rPr>
                <w:rFonts w:ascii="Century Gothic" w:eastAsia="Times New Roman" w:hAnsi="Century Gothic" w:cs="Tahoma"/>
                <w:b/>
                <w:sz w:val="20"/>
                <w:szCs w:val="20"/>
                <w:lang w:val="es-MX" w:eastAsia="es-ES"/>
              </w:rPr>
              <w:t xml:space="preserve"> de 2018</w:t>
            </w:r>
          </w:p>
          <w:p w14:paraId="39A85C2E" w14:textId="77777777" w:rsidR="00B350BC" w:rsidRPr="00DB4CDB" w:rsidRDefault="00B350BC" w:rsidP="00912895">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sz w:val="20"/>
                <w:szCs w:val="20"/>
                <w:lang w:val="es-MX" w:eastAsia="es-ES"/>
              </w:rPr>
              <w:t>Ajuste en</w:t>
            </w:r>
            <w:r w:rsidR="00912895" w:rsidRPr="00DB4CDB">
              <w:rPr>
                <w:rFonts w:ascii="Century Gothic" w:eastAsia="Times New Roman" w:hAnsi="Century Gothic" w:cs="Tahoma"/>
                <w:sz w:val="20"/>
                <w:szCs w:val="20"/>
                <w:lang w:val="es-MX" w:eastAsia="es-ES"/>
              </w:rPr>
              <w:t>:</w:t>
            </w:r>
            <w:r w:rsidRPr="00DB4CDB">
              <w:rPr>
                <w:rFonts w:ascii="Century Gothic" w:eastAsia="Times New Roman" w:hAnsi="Century Gothic" w:cs="Tahoma"/>
                <w:sz w:val="20"/>
                <w:szCs w:val="20"/>
                <w:lang w:val="es-MX" w:eastAsia="es-ES"/>
              </w:rPr>
              <w:t xml:space="preserve"> el Alcance</w:t>
            </w:r>
            <w:r w:rsidR="00912895" w:rsidRPr="00DB4CDB">
              <w:rPr>
                <w:rFonts w:ascii="Century Gothic" w:eastAsia="Times New Roman" w:hAnsi="Century Gothic" w:cs="Tahoma"/>
                <w:sz w:val="20"/>
                <w:szCs w:val="20"/>
                <w:lang w:val="es-MX" w:eastAsia="es-ES"/>
              </w:rPr>
              <w:t xml:space="preserve">, </w:t>
            </w:r>
            <w:r w:rsidRPr="00DB4CDB">
              <w:rPr>
                <w:rFonts w:ascii="Century Gothic" w:eastAsia="Times New Roman" w:hAnsi="Century Gothic" w:cs="Tahoma"/>
                <w:sz w:val="20"/>
                <w:szCs w:val="20"/>
                <w:lang w:val="es-MX" w:eastAsia="es-ES"/>
              </w:rPr>
              <w:t>Terminología</w:t>
            </w:r>
            <w:r w:rsidR="00912895" w:rsidRPr="00DB4CDB">
              <w:rPr>
                <w:rFonts w:ascii="Century Gothic" w:eastAsia="Times New Roman" w:hAnsi="Century Gothic" w:cs="Tahoma"/>
                <w:sz w:val="20"/>
                <w:szCs w:val="20"/>
                <w:lang w:val="es-MX" w:eastAsia="es-ES"/>
              </w:rPr>
              <w:t xml:space="preserve">, </w:t>
            </w:r>
            <w:r w:rsidRPr="00DB4CDB">
              <w:rPr>
                <w:rFonts w:ascii="Century Gothic" w:eastAsia="Times New Roman" w:hAnsi="Century Gothic" w:cs="Tahoma"/>
                <w:sz w:val="20"/>
                <w:szCs w:val="20"/>
                <w:lang w:val="es-MX" w:eastAsia="es-ES"/>
              </w:rPr>
              <w:t xml:space="preserve">Inclusión Formato FOR-DAF-35 Acta de Entrega de </w:t>
            </w:r>
            <w:r w:rsidRPr="000663FA">
              <w:rPr>
                <w:rFonts w:ascii="Century Gothic" w:eastAsia="Times New Roman" w:hAnsi="Century Gothic" w:cs="Tahoma"/>
                <w:sz w:val="20"/>
                <w:szCs w:val="20"/>
                <w:lang w:val="es-MX" w:eastAsia="es-ES"/>
              </w:rPr>
              <w:t>elementos</w:t>
            </w:r>
            <w:r w:rsidRPr="00DB4CDB">
              <w:rPr>
                <w:rFonts w:ascii="Century Gothic" w:eastAsia="Times New Roman" w:hAnsi="Century Gothic" w:cs="Tahoma"/>
                <w:sz w:val="20"/>
                <w:szCs w:val="20"/>
                <w:lang w:val="es-MX" w:eastAsia="es-ES"/>
              </w:rPr>
              <w:t xml:space="preserve"> a cargo</w:t>
            </w:r>
            <w:r w:rsidR="00912895" w:rsidRPr="00DB4CDB">
              <w:rPr>
                <w:rFonts w:ascii="Century Gothic" w:eastAsia="Times New Roman" w:hAnsi="Century Gothic" w:cs="Tahoma"/>
                <w:sz w:val="20"/>
                <w:szCs w:val="20"/>
                <w:lang w:val="es-MX" w:eastAsia="es-ES"/>
              </w:rPr>
              <w:t xml:space="preserve">, </w:t>
            </w:r>
            <w:r w:rsidR="007E6877" w:rsidRPr="00DB4CDB">
              <w:rPr>
                <w:rFonts w:ascii="Century Gothic" w:eastAsia="Times New Roman" w:hAnsi="Century Gothic" w:cs="Tahoma"/>
                <w:sz w:val="20"/>
                <w:szCs w:val="20"/>
                <w:lang w:val="es-MX" w:eastAsia="es-ES"/>
              </w:rPr>
              <w:t>FOR-DAF-33</w:t>
            </w:r>
            <w:r w:rsidR="007E6877" w:rsidRPr="00DB4CDB">
              <w:t xml:space="preserve"> </w:t>
            </w:r>
            <w:r w:rsidR="007E6877" w:rsidRPr="00DB4CDB">
              <w:rPr>
                <w:rFonts w:ascii="Century Gothic" w:eastAsia="Times New Roman" w:hAnsi="Century Gothic" w:cs="Tahoma"/>
                <w:sz w:val="20"/>
                <w:szCs w:val="20"/>
                <w:lang w:val="es-MX" w:eastAsia="es-ES"/>
              </w:rPr>
              <w:t xml:space="preserve">Control de Inventarios de Activos y Artículos de Oficina, </w:t>
            </w:r>
            <w:r w:rsidR="00912895" w:rsidRPr="00DB4CDB">
              <w:rPr>
                <w:rFonts w:ascii="Century Gothic" w:eastAsia="Times New Roman" w:hAnsi="Century Gothic" w:cs="Tahoma"/>
                <w:sz w:val="20"/>
                <w:szCs w:val="20"/>
                <w:lang w:val="es-MX" w:eastAsia="es-ES"/>
              </w:rPr>
              <w:t>Ajuste en la descripción de actividades.</w:t>
            </w:r>
          </w:p>
        </w:tc>
      </w:tr>
      <w:tr w:rsidR="004B12C5" w:rsidRPr="00DB4CDB" w14:paraId="5FB1C196" w14:textId="77777777" w:rsidTr="00933666">
        <w:trPr>
          <w:gridBefore w:val="1"/>
          <w:wBefore w:w="12" w:type="dxa"/>
          <w:cantSplit/>
          <w:trHeight w:val="271"/>
        </w:trPr>
        <w:tc>
          <w:tcPr>
            <w:tcW w:w="1890" w:type="dxa"/>
            <w:vAlign w:val="center"/>
          </w:tcPr>
          <w:p w14:paraId="114B5B2E" w14:textId="77777777" w:rsidR="004B12C5" w:rsidRPr="00DB4CDB" w:rsidRDefault="004B12C5"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4</w:t>
            </w:r>
          </w:p>
        </w:tc>
        <w:tc>
          <w:tcPr>
            <w:tcW w:w="7920" w:type="dxa"/>
            <w:gridSpan w:val="4"/>
            <w:vAlign w:val="center"/>
          </w:tcPr>
          <w:p w14:paraId="12F59EF3" w14:textId="77777777" w:rsidR="004B12C5" w:rsidRDefault="004B12C5" w:rsidP="00EC579B">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b/>
                <w:sz w:val="20"/>
                <w:szCs w:val="20"/>
                <w:lang w:val="es-MX" w:eastAsia="es-ES"/>
              </w:rPr>
              <w:t>Junio 10 de 2019</w:t>
            </w:r>
          </w:p>
          <w:p w14:paraId="73DF7C55" w14:textId="77777777" w:rsidR="004B12C5" w:rsidRPr="004B12C5" w:rsidRDefault="004B12C5" w:rsidP="00EC579B">
            <w:pPr>
              <w:spacing w:after="0" w:line="240" w:lineRule="auto"/>
              <w:rPr>
                <w:rFonts w:ascii="Century Gothic" w:eastAsia="Times New Roman" w:hAnsi="Century Gothic" w:cs="Tahoma"/>
                <w:bCs/>
                <w:sz w:val="20"/>
                <w:szCs w:val="20"/>
                <w:lang w:val="es-MX" w:eastAsia="es-ES"/>
              </w:rPr>
            </w:pPr>
            <w:r w:rsidRPr="004B12C5">
              <w:rPr>
                <w:rFonts w:ascii="Century Gothic" w:eastAsia="Times New Roman" w:hAnsi="Century Gothic" w:cs="Tahoma"/>
                <w:bCs/>
                <w:sz w:val="20"/>
                <w:szCs w:val="20"/>
                <w:lang w:val="es-MX" w:eastAsia="es-ES"/>
              </w:rPr>
              <w:t>Actualización Descripción de Actividades</w:t>
            </w:r>
          </w:p>
        </w:tc>
      </w:tr>
      <w:tr w:rsidR="00C64D14" w:rsidRPr="00DB4CDB" w14:paraId="545469C7" w14:textId="77777777" w:rsidTr="00933666">
        <w:trPr>
          <w:gridBefore w:val="1"/>
          <w:wBefore w:w="12" w:type="dxa"/>
          <w:cantSplit/>
          <w:trHeight w:val="271"/>
        </w:trPr>
        <w:tc>
          <w:tcPr>
            <w:tcW w:w="1890" w:type="dxa"/>
            <w:vAlign w:val="center"/>
          </w:tcPr>
          <w:p w14:paraId="55EDA636" w14:textId="456ACC56" w:rsidR="00C64D14" w:rsidRDefault="00C64D14"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5</w:t>
            </w:r>
          </w:p>
        </w:tc>
        <w:tc>
          <w:tcPr>
            <w:tcW w:w="7920" w:type="dxa"/>
            <w:gridSpan w:val="4"/>
            <w:vAlign w:val="center"/>
          </w:tcPr>
          <w:p w14:paraId="2A4F2B12" w14:textId="77777777" w:rsidR="00C64D14" w:rsidRDefault="00C64D14" w:rsidP="00EC579B">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b/>
                <w:sz w:val="20"/>
                <w:szCs w:val="20"/>
                <w:lang w:val="es-MX" w:eastAsia="es-ES"/>
              </w:rPr>
              <w:t>Mayo 20 de 2020</w:t>
            </w:r>
          </w:p>
          <w:p w14:paraId="03468D78" w14:textId="3A987183" w:rsidR="00B5230A" w:rsidRDefault="00332A09" w:rsidP="00EC579B">
            <w:pPr>
              <w:spacing w:after="0" w:line="240" w:lineRule="auto"/>
              <w:rPr>
                <w:rFonts w:ascii="Century Gothic" w:eastAsia="Times New Roman" w:hAnsi="Century Gothic" w:cs="Tahoma"/>
                <w:bCs/>
                <w:sz w:val="20"/>
                <w:szCs w:val="20"/>
                <w:lang w:val="es-MX" w:eastAsia="es-ES"/>
              </w:rPr>
            </w:pPr>
            <w:r w:rsidRPr="00332A09">
              <w:rPr>
                <w:rFonts w:ascii="Century Gothic" w:eastAsia="Times New Roman" w:hAnsi="Century Gothic" w:cs="Tahoma"/>
                <w:bCs/>
                <w:sz w:val="20"/>
                <w:szCs w:val="20"/>
                <w:lang w:val="es-MX" w:eastAsia="es-ES"/>
              </w:rPr>
              <w:t xml:space="preserve">Ajuste en </w:t>
            </w:r>
            <w:r w:rsidR="00B5230A">
              <w:rPr>
                <w:rFonts w:ascii="Century Gothic" w:eastAsia="Times New Roman" w:hAnsi="Century Gothic" w:cs="Tahoma"/>
                <w:bCs/>
                <w:sz w:val="20"/>
                <w:szCs w:val="20"/>
                <w:lang w:val="es-MX" w:eastAsia="es-ES"/>
              </w:rPr>
              <w:t>Consideraciones Generales</w:t>
            </w:r>
          </w:p>
          <w:p w14:paraId="190E4AB3" w14:textId="7747EF9E" w:rsidR="00C64D14" w:rsidRPr="00332A09" w:rsidRDefault="00B5230A" w:rsidP="00EC579B">
            <w:pPr>
              <w:spacing w:after="0" w:line="240" w:lineRule="auto"/>
              <w:rPr>
                <w:rFonts w:ascii="Century Gothic" w:eastAsia="Times New Roman" w:hAnsi="Century Gothic" w:cs="Tahoma"/>
                <w:bCs/>
                <w:sz w:val="20"/>
                <w:szCs w:val="20"/>
                <w:lang w:val="es-MX" w:eastAsia="es-ES"/>
              </w:rPr>
            </w:pPr>
            <w:r>
              <w:rPr>
                <w:rFonts w:ascii="Century Gothic" w:eastAsia="Times New Roman" w:hAnsi="Century Gothic" w:cs="Tahoma"/>
                <w:bCs/>
                <w:sz w:val="20"/>
                <w:szCs w:val="20"/>
                <w:lang w:val="es-MX" w:eastAsia="es-ES"/>
              </w:rPr>
              <w:t xml:space="preserve">Ajuste en </w:t>
            </w:r>
            <w:r w:rsidR="00332A09" w:rsidRPr="00332A09">
              <w:rPr>
                <w:rFonts w:ascii="Century Gothic" w:eastAsia="Times New Roman" w:hAnsi="Century Gothic" w:cs="Tahoma"/>
                <w:bCs/>
                <w:sz w:val="20"/>
                <w:szCs w:val="20"/>
                <w:lang w:val="es-MX" w:eastAsia="es-ES"/>
              </w:rPr>
              <w:t>Descripción de Activid</w:t>
            </w:r>
            <w:r w:rsidR="00332A09">
              <w:rPr>
                <w:rFonts w:ascii="Century Gothic" w:eastAsia="Times New Roman" w:hAnsi="Century Gothic" w:cs="Tahoma"/>
                <w:bCs/>
                <w:sz w:val="20"/>
                <w:szCs w:val="20"/>
                <w:lang w:val="es-MX" w:eastAsia="es-ES"/>
              </w:rPr>
              <w:t>a</w:t>
            </w:r>
            <w:r w:rsidR="00332A09" w:rsidRPr="00332A09">
              <w:rPr>
                <w:rFonts w:ascii="Century Gothic" w:eastAsia="Times New Roman" w:hAnsi="Century Gothic" w:cs="Tahoma"/>
                <w:bCs/>
                <w:sz w:val="20"/>
                <w:szCs w:val="20"/>
                <w:lang w:val="es-MX" w:eastAsia="es-ES"/>
              </w:rPr>
              <w:t>des</w:t>
            </w:r>
          </w:p>
        </w:tc>
      </w:tr>
      <w:tr w:rsidR="00933666" w:rsidRPr="00DB4CDB" w14:paraId="35C31837" w14:textId="77777777" w:rsidTr="00933666">
        <w:trPr>
          <w:gridBefore w:val="1"/>
          <w:wBefore w:w="12" w:type="dxa"/>
          <w:cantSplit/>
          <w:trHeight w:val="271"/>
        </w:trPr>
        <w:tc>
          <w:tcPr>
            <w:tcW w:w="1890" w:type="dxa"/>
            <w:tcBorders>
              <w:top w:val="single" w:sz="4" w:space="0" w:color="auto"/>
              <w:left w:val="single" w:sz="4" w:space="0" w:color="auto"/>
              <w:bottom w:val="single" w:sz="4" w:space="0" w:color="auto"/>
              <w:right w:val="single" w:sz="4" w:space="0" w:color="auto"/>
            </w:tcBorders>
            <w:vAlign w:val="center"/>
          </w:tcPr>
          <w:p w14:paraId="13866038" w14:textId="33B8A4F2" w:rsidR="00933666" w:rsidRDefault="00933666" w:rsidP="00D16F1A">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6</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252605AF" w14:textId="7F9E09B2" w:rsidR="00933666" w:rsidRDefault="007012F0" w:rsidP="00D16F1A">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b/>
                <w:sz w:val="20"/>
                <w:szCs w:val="20"/>
                <w:lang w:val="es-MX" w:eastAsia="es-ES"/>
              </w:rPr>
              <w:t xml:space="preserve">Julio </w:t>
            </w:r>
            <w:r w:rsidR="00BE21A9">
              <w:rPr>
                <w:rFonts w:ascii="Century Gothic" w:eastAsia="Times New Roman" w:hAnsi="Century Gothic" w:cs="Tahoma"/>
                <w:b/>
                <w:sz w:val="20"/>
                <w:szCs w:val="20"/>
                <w:lang w:val="es-MX" w:eastAsia="es-ES"/>
              </w:rPr>
              <w:t>13</w:t>
            </w:r>
            <w:r w:rsidR="00933666">
              <w:rPr>
                <w:rFonts w:ascii="Century Gothic" w:eastAsia="Times New Roman" w:hAnsi="Century Gothic" w:cs="Tahoma"/>
                <w:b/>
                <w:sz w:val="20"/>
                <w:szCs w:val="20"/>
                <w:lang w:val="es-MX" w:eastAsia="es-ES"/>
              </w:rPr>
              <w:t xml:space="preserve"> de 202</w:t>
            </w:r>
            <w:r w:rsidR="003D78B4">
              <w:rPr>
                <w:rFonts w:ascii="Century Gothic" w:eastAsia="Times New Roman" w:hAnsi="Century Gothic" w:cs="Tahoma"/>
                <w:b/>
                <w:sz w:val="20"/>
                <w:szCs w:val="20"/>
                <w:lang w:val="es-MX" w:eastAsia="es-ES"/>
              </w:rPr>
              <w:t>3</w:t>
            </w:r>
          </w:p>
          <w:p w14:paraId="3EB4CD09" w14:textId="77777777" w:rsidR="00933666" w:rsidRPr="00933666" w:rsidRDefault="00933666" w:rsidP="00D16F1A">
            <w:pPr>
              <w:spacing w:after="0" w:line="240" w:lineRule="auto"/>
              <w:rPr>
                <w:rFonts w:ascii="Century Gothic" w:eastAsia="Times New Roman" w:hAnsi="Century Gothic" w:cs="Tahoma"/>
                <w:b/>
                <w:sz w:val="20"/>
                <w:szCs w:val="20"/>
                <w:lang w:val="es-MX" w:eastAsia="es-ES"/>
              </w:rPr>
            </w:pPr>
            <w:r w:rsidRPr="00933666">
              <w:rPr>
                <w:rFonts w:ascii="Century Gothic" w:eastAsia="Times New Roman" w:hAnsi="Century Gothic" w:cs="Tahoma"/>
                <w:b/>
                <w:sz w:val="20"/>
                <w:szCs w:val="20"/>
                <w:lang w:val="es-MX" w:eastAsia="es-ES"/>
              </w:rPr>
              <w:t>Ajuste en Consideraciones Generales</w:t>
            </w:r>
          </w:p>
          <w:p w14:paraId="21C0AD70" w14:textId="77777777" w:rsidR="00933666" w:rsidRDefault="00933666" w:rsidP="00D16F1A">
            <w:pPr>
              <w:spacing w:after="0" w:line="240" w:lineRule="auto"/>
              <w:rPr>
                <w:rFonts w:ascii="Century Gothic" w:eastAsia="Times New Roman" w:hAnsi="Century Gothic" w:cs="Tahoma"/>
                <w:b/>
                <w:sz w:val="20"/>
                <w:szCs w:val="20"/>
                <w:lang w:val="es-MX" w:eastAsia="es-ES"/>
              </w:rPr>
            </w:pPr>
            <w:r w:rsidRPr="00933666">
              <w:rPr>
                <w:rFonts w:ascii="Century Gothic" w:eastAsia="Times New Roman" w:hAnsi="Century Gothic" w:cs="Tahoma"/>
                <w:b/>
                <w:sz w:val="20"/>
                <w:szCs w:val="20"/>
                <w:lang w:val="es-MX" w:eastAsia="es-ES"/>
              </w:rPr>
              <w:t>Ajuste en Descripción de Actividades</w:t>
            </w:r>
          </w:p>
          <w:p w14:paraId="392AB088" w14:textId="1F8DC922" w:rsidR="004873A1" w:rsidRPr="00933666" w:rsidRDefault="004873A1" w:rsidP="00D16F1A">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sz w:val="20"/>
                <w:szCs w:val="20"/>
                <w:lang w:val="es-MX" w:eastAsia="es-ES"/>
              </w:rPr>
              <w:t>El for</w:t>
            </w:r>
            <w:r w:rsidR="00AF0B5E">
              <w:rPr>
                <w:rFonts w:ascii="Century Gothic" w:eastAsia="Times New Roman" w:hAnsi="Century Gothic" w:cs="Tahoma"/>
                <w:sz w:val="20"/>
                <w:szCs w:val="20"/>
                <w:lang w:val="es-MX" w:eastAsia="es-ES"/>
              </w:rPr>
              <w:t xml:space="preserve">mato </w:t>
            </w:r>
            <w:r w:rsidRPr="00DB4CDB">
              <w:rPr>
                <w:rFonts w:ascii="Century Gothic" w:eastAsia="Times New Roman" w:hAnsi="Century Gothic" w:cs="Tahoma"/>
                <w:sz w:val="20"/>
                <w:szCs w:val="20"/>
                <w:lang w:val="es-MX" w:eastAsia="es-ES"/>
              </w:rPr>
              <w:t>FOR-DAF-33</w:t>
            </w:r>
            <w:r w:rsidRPr="00DB4CDB">
              <w:t xml:space="preserve"> </w:t>
            </w:r>
            <w:r w:rsidRPr="00DB4CDB">
              <w:rPr>
                <w:rFonts w:ascii="Century Gothic" w:eastAsia="Times New Roman" w:hAnsi="Century Gothic" w:cs="Tahoma"/>
                <w:sz w:val="20"/>
                <w:szCs w:val="20"/>
                <w:lang w:val="es-MX" w:eastAsia="es-ES"/>
              </w:rPr>
              <w:t>Control de Inventarios de Activos y Artículos de Oficina</w:t>
            </w:r>
            <w:r w:rsidR="00AF0B5E">
              <w:rPr>
                <w:rFonts w:ascii="Century Gothic" w:eastAsia="Times New Roman" w:hAnsi="Century Gothic" w:cs="Tahoma"/>
                <w:sz w:val="20"/>
                <w:szCs w:val="20"/>
                <w:lang w:val="es-MX" w:eastAsia="es-ES"/>
              </w:rPr>
              <w:t xml:space="preserve">, es obsoleto dado que se </w:t>
            </w:r>
            <w:r w:rsidR="008A6DA5">
              <w:rPr>
                <w:rFonts w:ascii="Century Gothic" w:eastAsia="Times New Roman" w:hAnsi="Century Gothic" w:cs="Tahoma"/>
                <w:sz w:val="20"/>
                <w:szCs w:val="20"/>
                <w:lang w:val="es-MX" w:eastAsia="es-ES"/>
              </w:rPr>
              <w:t>adoptó</w:t>
            </w:r>
            <w:r w:rsidR="00AF0B5E">
              <w:rPr>
                <w:rFonts w:ascii="Century Gothic" w:eastAsia="Times New Roman" w:hAnsi="Century Gothic" w:cs="Tahoma"/>
                <w:sz w:val="20"/>
                <w:szCs w:val="20"/>
                <w:lang w:val="es-MX" w:eastAsia="es-ES"/>
              </w:rPr>
              <w:t xml:space="preserve"> el </w:t>
            </w:r>
            <w:r w:rsidR="008553D9">
              <w:rPr>
                <w:rFonts w:ascii="Century Gothic" w:eastAsia="Times New Roman" w:hAnsi="Century Gothic" w:cs="Tahoma"/>
                <w:sz w:val="20"/>
                <w:szCs w:val="20"/>
                <w:lang w:val="es-MX" w:eastAsia="es-ES"/>
              </w:rPr>
              <w:t>JSP7</w:t>
            </w:r>
          </w:p>
        </w:tc>
      </w:tr>
      <w:tr w:rsidR="002A5B1D" w:rsidRPr="00DB4CDB" w14:paraId="619AE7D1" w14:textId="77777777" w:rsidTr="00933666">
        <w:trPr>
          <w:gridBefore w:val="1"/>
          <w:wBefore w:w="12" w:type="dxa"/>
          <w:cantSplit/>
          <w:trHeight w:val="271"/>
        </w:trPr>
        <w:tc>
          <w:tcPr>
            <w:tcW w:w="1890" w:type="dxa"/>
            <w:tcBorders>
              <w:top w:val="single" w:sz="4" w:space="0" w:color="auto"/>
              <w:left w:val="single" w:sz="4" w:space="0" w:color="auto"/>
              <w:bottom w:val="single" w:sz="4" w:space="0" w:color="auto"/>
              <w:right w:val="single" w:sz="4" w:space="0" w:color="auto"/>
            </w:tcBorders>
            <w:vAlign w:val="center"/>
          </w:tcPr>
          <w:p w14:paraId="7674FF54" w14:textId="32622DDD" w:rsidR="002A5B1D" w:rsidRDefault="002A5B1D" w:rsidP="00D16F1A">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7</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3781626E" w14:textId="77777777" w:rsidR="002A5B1D" w:rsidRDefault="00F02C52" w:rsidP="00D16F1A">
            <w:pPr>
              <w:spacing w:after="0" w:line="240" w:lineRule="auto"/>
              <w:rPr>
                <w:rFonts w:ascii="Century Gothic" w:eastAsia="Times New Roman" w:hAnsi="Century Gothic" w:cs="Tahoma"/>
                <w:b/>
                <w:sz w:val="20"/>
                <w:szCs w:val="20"/>
                <w:lang w:val="es-MX" w:eastAsia="es-ES"/>
              </w:rPr>
            </w:pPr>
            <w:r>
              <w:rPr>
                <w:rFonts w:ascii="Century Gothic" w:eastAsia="Times New Roman" w:hAnsi="Century Gothic" w:cs="Tahoma"/>
                <w:b/>
                <w:sz w:val="20"/>
                <w:szCs w:val="20"/>
                <w:lang w:val="es-MX" w:eastAsia="es-ES"/>
              </w:rPr>
              <w:t>12 de febrero de 2025</w:t>
            </w:r>
          </w:p>
          <w:p w14:paraId="05FA0D50" w14:textId="5FB1FCAD" w:rsidR="008A6DA5" w:rsidRPr="003640C4" w:rsidRDefault="00665F95" w:rsidP="00D16F1A">
            <w:pPr>
              <w:spacing w:after="0" w:line="240" w:lineRule="auto"/>
              <w:rPr>
                <w:rFonts w:ascii="Century Gothic" w:eastAsia="Times New Roman" w:hAnsi="Century Gothic" w:cs="Tahoma"/>
                <w:bCs/>
                <w:sz w:val="20"/>
                <w:szCs w:val="20"/>
                <w:lang w:val="es-MX" w:eastAsia="es-ES"/>
              </w:rPr>
            </w:pPr>
            <w:r w:rsidRPr="003640C4">
              <w:rPr>
                <w:rFonts w:ascii="Century Gothic" w:eastAsia="Times New Roman" w:hAnsi="Century Gothic" w:cs="Tahoma"/>
                <w:bCs/>
                <w:sz w:val="20"/>
                <w:szCs w:val="20"/>
                <w:lang w:val="es-MX" w:eastAsia="es-ES"/>
              </w:rPr>
              <w:t>Actualización de Logo</w:t>
            </w:r>
          </w:p>
          <w:p w14:paraId="4C5CC2B5" w14:textId="2B5FC8E2" w:rsidR="00665F95" w:rsidRPr="003640C4" w:rsidRDefault="00665F95" w:rsidP="00D16F1A">
            <w:pPr>
              <w:spacing w:after="0" w:line="240" w:lineRule="auto"/>
              <w:rPr>
                <w:rFonts w:ascii="Century Gothic" w:eastAsia="Times New Roman" w:hAnsi="Century Gothic" w:cs="Tahoma"/>
                <w:bCs/>
                <w:sz w:val="20"/>
                <w:szCs w:val="20"/>
                <w:lang w:val="es-MX" w:eastAsia="es-ES"/>
              </w:rPr>
            </w:pPr>
            <w:r w:rsidRPr="003640C4">
              <w:rPr>
                <w:rFonts w:ascii="Century Gothic" w:eastAsia="Times New Roman" w:hAnsi="Century Gothic" w:cs="Tahoma"/>
                <w:bCs/>
                <w:sz w:val="20"/>
                <w:szCs w:val="20"/>
                <w:lang w:val="es-MX" w:eastAsia="es-ES"/>
              </w:rPr>
              <w:t xml:space="preserve">Actualización de Nombre relacionado dentro del item </w:t>
            </w:r>
            <w:r w:rsidR="003640C4" w:rsidRPr="003640C4">
              <w:rPr>
                <w:rFonts w:ascii="Century Gothic" w:eastAsia="Times New Roman" w:hAnsi="Century Gothic" w:cs="Tahoma"/>
                <w:bCs/>
                <w:sz w:val="20"/>
                <w:szCs w:val="20"/>
                <w:lang w:val="es-MX" w:eastAsia="es-ES"/>
              </w:rPr>
              <w:t>“Aprobó”</w:t>
            </w:r>
          </w:p>
          <w:p w14:paraId="0174317B" w14:textId="0E20C3E0" w:rsidR="008A6DA5" w:rsidRDefault="008A6DA5" w:rsidP="00D16F1A">
            <w:pPr>
              <w:spacing w:after="0" w:line="240" w:lineRule="auto"/>
              <w:rPr>
                <w:rFonts w:ascii="Century Gothic" w:eastAsia="Times New Roman" w:hAnsi="Century Gothic" w:cs="Tahoma"/>
                <w:b/>
                <w:sz w:val="20"/>
                <w:szCs w:val="20"/>
                <w:lang w:val="es-MX" w:eastAsia="es-ES"/>
              </w:rPr>
            </w:pPr>
          </w:p>
        </w:tc>
      </w:tr>
      <w:tr w:rsidR="00DB4CDB" w:rsidRPr="00DB4CDB" w14:paraId="44933E2C" w14:textId="77777777" w:rsidTr="00933666">
        <w:tblPrEx>
          <w:tblLook w:val="00A0" w:firstRow="1" w:lastRow="0" w:firstColumn="1" w:lastColumn="0" w:noHBand="0" w:noVBand="0"/>
        </w:tblPrEx>
        <w:trPr>
          <w:gridAfter w:val="1"/>
          <w:wAfter w:w="41" w:type="dxa"/>
          <w:cantSplit/>
        </w:trPr>
        <w:tc>
          <w:tcPr>
            <w:tcW w:w="2982" w:type="dxa"/>
            <w:gridSpan w:val="3"/>
            <w:shd w:val="pct10" w:color="000000" w:fill="FFFFFF"/>
          </w:tcPr>
          <w:p w14:paraId="160C722B" w14:textId="77777777" w:rsidR="000D6F58" w:rsidRPr="00DB4CDB" w:rsidRDefault="000D6F58" w:rsidP="005A4A37">
            <w:pPr>
              <w:spacing w:after="0" w:line="240" w:lineRule="auto"/>
              <w:jc w:val="center"/>
              <w:rPr>
                <w:rFonts w:ascii="Century Gothic" w:eastAsia="Times New Roman" w:hAnsi="Century Gothic" w:cs="Tahoma"/>
                <w:b/>
                <w:sz w:val="20"/>
                <w:szCs w:val="20"/>
                <w:lang w:val="es-MX" w:eastAsia="es-ES"/>
              </w:rPr>
            </w:pPr>
            <w:r w:rsidRPr="00DB4CDB">
              <w:rPr>
                <w:rFonts w:ascii="Century Gothic" w:eastAsia="Times New Roman" w:hAnsi="Century Gothic" w:cs="Tahoma"/>
                <w:b/>
                <w:sz w:val="20"/>
                <w:szCs w:val="20"/>
                <w:lang w:val="es-MX" w:eastAsia="es-ES"/>
              </w:rPr>
              <w:t>ELABORÓ</w:t>
            </w:r>
          </w:p>
        </w:tc>
        <w:tc>
          <w:tcPr>
            <w:tcW w:w="3150" w:type="dxa"/>
            <w:shd w:val="pct10" w:color="000000" w:fill="FFFFFF"/>
          </w:tcPr>
          <w:p w14:paraId="7684A69F" w14:textId="77777777" w:rsidR="000D6F58" w:rsidRPr="00DB4CDB" w:rsidRDefault="000D6F58" w:rsidP="005A4A37">
            <w:pPr>
              <w:spacing w:after="0" w:line="240" w:lineRule="auto"/>
              <w:jc w:val="center"/>
              <w:rPr>
                <w:rFonts w:ascii="Century Gothic" w:eastAsia="Times New Roman" w:hAnsi="Century Gothic" w:cs="Tahoma"/>
                <w:b/>
                <w:sz w:val="20"/>
                <w:szCs w:val="20"/>
                <w:lang w:val="es-MX" w:eastAsia="es-ES"/>
              </w:rPr>
            </w:pPr>
            <w:r w:rsidRPr="00DB4CDB">
              <w:rPr>
                <w:rFonts w:ascii="Century Gothic" w:eastAsia="Times New Roman" w:hAnsi="Century Gothic" w:cs="Tahoma"/>
                <w:b/>
                <w:sz w:val="20"/>
                <w:szCs w:val="20"/>
                <w:lang w:val="es-MX" w:eastAsia="es-ES"/>
              </w:rPr>
              <w:t>REVISÓ</w:t>
            </w:r>
          </w:p>
        </w:tc>
        <w:tc>
          <w:tcPr>
            <w:tcW w:w="3649" w:type="dxa"/>
            <w:shd w:val="pct10" w:color="000000" w:fill="FFFFFF"/>
          </w:tcPr>
          <w:p w14:paraId="59F91B25" w14:textId="77777777" w:rsidR="000D6F58" w:rsidRPr="00DB4CDB" w:rsidRDefault="000D6F58" w:rsidP="005A4A37">
            <w:pPr>
              <w:spacing w:after="0" w:line="240" w:lineRule="auto"/>
              <w:jc w:val="center"/>
              <w:rPr>
                <w:rFonts w:ascii="Century Gothic" w:eastAsia="Times New Roman" w:hAnsi="Century Gothic" w:cs="Tahoma"/>
                <w:b/>
                <w:sz w:val="20"/>
                <w:szCs w:val="20"/>
                <w:lang w:val="es-MX" w:eastAsia="es-ES"/>
              </w:rPr>
            </w:pPr>
            <w:r w:rsidRPr="00DB4CDB">
              <w:rPr>
                <w:rFonts w:ascii="Century Gothic" w:eastAsia="Times New Roman" w:hAnsi="Century Gothic" w:cs="Tahoma"/>
                <w:b/>
                <w:sz w:val="20"/>
                <w:szCs w:val="20"/>
                <w:lang w:val="es-MX" w:eastAsia="es-ES"/>
              </w:rPr>
              <w:t>APROBÓ</w:t>
            </w:r>
          </w:p>
        </w:tc>
      </w:tr>
      <w:tr w:rsidR="00DB4CDB" w:rsidRPr="00DB4CDB" w14:paraId="2E7A0230" w14:textId="77777777" w:rsidTr="00933666">
        <w:tblPrEx>
          <w:tblLook w:val="00A0" w:firstRow="1" w:lastRow="0" w:firstColumn="1" w:lastColumn="0" w:noHBand="0" w:noVBand="0"/>
        </w:tblPrEx>
        <w:trPr>
          <w:gridAfter w:val="1"/>
          <w:wAfter w:w="41" w:type="dxa"/>
          <w:cantSplit/>
        </w:trPr>
        <w:tc>
          <w:tcPr>
            <w:tcW w:w="2982" w:type="dxa"/>
            <w:gridSpan w:val="3"/>
            <w:vAlign w:val="center"/>
          </w:tcPr>
          <w:p w14:paraId="5FC4EEC1" w14:textId="5067E837" w:rsidR="000D6F58" w:rsidRPr="00DB4CDB" w:rsidRDefault="000D6F58" w:rsidP="009F0EF5">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Nombre:</w:t>
            </w:r>
            <w:r w:rsidRPr="00DB4CDB">
              <w:rPr>
                <w:rFonts w:ascii="Century Gothic" w:eastAsia="Times New Roman" w:hAnsi="Century Gothic" w:cs="Tahoma"/>
                <w:sz w:val="20"/>
                <w:szCs w:val="20"/>
                <w:lang w:val="es-MX" w:eastAsia="es-ES"/>
              </w:rPr>
              <w:t xml:space="preserve"> </w:t>
            </w:r>
            <w:r w:rsidR="00E56152">
              <w:rPr>
                <w:rFonts w:ascii="Century Gothic" w:eastAsia="Times New Roman" w:hAnsi="Century Gothic" w:cs="Tahoma"/>
                <w:sz w:val="20"/>
                <w:szCs w:val="20"/>
                <w:lang w:val="es-MX" w:eastAsia="es-ES"/>
              </w:rPr>
              <w:t>Aura Daniela León Pérez</w:t>
            </w:r>
            <w:r w:rsidR="009F0EF5" w:rsidRPr="00DB4CDB">
              <w:rPr>
                <w:rFonts w:ascii="Century Gothic" w:eastAsia="Times New Roman" w:hAnsi="Century Gothic" w:cs="Tahoma"/>
                <w:sz w:val="20"/>
                <w:szCs w:val="20"/>
                <w:lang w:val="es-MX" w:eastAsia="es-ES"/>
              </w:rPr>
              <w:t xml:space="preserve"> </w:t>
            </w:r>
          </w:p>
        </w:tc>
        <w:tc>
          <w:tcPr>
            <w:tcW w:w="3150" w:type="dxa"/>
            <w:vAlign w:val="center"/>
          </w:tcPr>
          <w:p w14:paraId="21085AFA" w14:textId="387E762C" w:rsidR="000D6F58" w:rsidRPr="00DB4CDB" w:rsidRDefault="000D6F58" w:rsidP="00361294">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Nombre</w:t>
            </w:r>
            <w:r w:rsidR="009F0EF5" w:rsidRPr="00DB4CDB">
              <w:rPr>
                <w:rFonts w:ascii="Century Gothic" w:eastAsia="Times New Roman" w:hAnsi="Century Gothic" w:cs="Tahoma"/>
                <w:b/>
                <w:sz w:val="20"/>
                <w:szCs w:val="20"/>
                <w:lang w:val="es-MX" w:eastAsia="es-ES"/>
              </w:rPr>
              <w:t>:</w:t>
            </w:r>
            <w:r w:rsidR="00E56152">
              <w:rPr>
                <w:rFonts w:ascii="Century Gothic" w:eastAsia="Times New Roman" w:hAnsi="Century Gothic" w:cs="Tahoma"/>
                <w:b/>
                <w:sz w:val="20"/>
                <w:szCs w:val="20"/>
                <w:lang w:val="es-MX" w:eastAsia="es-ES"/>
              </w:rPr>
              <w:t xml:space="preserve"> </w:t>
            </w:r>
            <w:r w:rsidR="009F0EF5" w:rsidRPr="00DB4CDB">
              <w:rPr>
                <w:rFonts w:ascii="Century Gothic" w:eastAsia="Times New Roman" w:hAnsi="Century Gothic" w:cs="Tahoma"/>
                <w:b/>
                <w:sz w:val="20"/>
                <w:szCs w:val="20"/>
                <w:lang w:val="es-MX" w:eastAsia="es-ES"/>
              </w:rPr>
              <w:t xml:space="preserve"> </w:t>
            </w:r>
            <w:r w:rsidR="00E56152" w:rsidRPr="00E56152">
              <w:rPr>
                <w:rFonts w:ascii="Century Gothic" w:eastAsia="Times New Roman" w:hAnsi="Century Gothic" w:cs="Tahoma"/>
                <w:bCs/>
                <w:sz w:val="20"/>
                <w:szCs w:val="20"/>
                <w:lang w:val="es-MX" w:eastAsia="es-ES"/>
              </w:rPr>
              <w:t>Luis</w:t>
            </w:r>
            <w:r w:rsidR="00E56152">
              <w:rPr>
                <w:rFonts w:ascii="Century Gothic" w:eastAsia="Times New Roman" w:hAnsi="Century Gothic" w:cs="Tahoma"/>
                <w:b/>
                <w:sz w:val="20"/>
                <w:szCs w:val="20"/>
                <w:lang w:val="es-MX" w:eastAsia="es-ES"/>
              </w:rPr>
              <w:t xml:space="preserve"> </w:t>
            </w:r>
            <w:r w:rsidR="00E56152">
              <w:rPr>
                <w:rFonts w:ascii="Century Gothic" w:eastAsia="Times New Roman" w:hAnsi="Century Gothic" w:cs="Tahoma"/>
                <w:sz w:val="20"/>
                <w:szCs w:val="20"/>
                <w:lang w:val="es-MX" w:eastAsia="es-ES"/>
              </w:rPr>
              <w:t>Alexander Rocha</w:t>
            </w:r>
            <w:r w:rsidR="00361294" w:rsidRPr="00DB4CDB">
              <w:rPr>
                <w:rFonts w:ascii="Century Gothic" w:eastAsia="Times New Roman" w:hAnsi="Century Gothic" w:cs="Tahoma"/>
                <w:sz w:val="20"/>
                <w:szCs w:val="20"/>
                <w:lang w:val="es-MX" w:eastAsia="es-ES"/>
              </w:rPr>
              <w:t xml:space="preserve"> </w:t>
            </w:r>
          </w:p>
        </w:tc>
        <w:tc>
          <w:tcPr>
            <w:tcW w:w="3649" w:type="dxa"/>
            <w:vAlign w:val="center"/>
          </w:tcPr>
          <w:p w14:paraId="5896DBC5" w14:textId="6F3F06D6" w:rsidR="000D6F58" w:rsidRPr="00DB4CDB" w:rsidRDefault="000D6F58" w:rsidP="009F0EF5">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Nombre:</w:t>
            </w:r>
            <w:r w:rsidRPr="00DB4CDB">
              <w:rPr>
                <w:rFonts w:ascii="Century Gothic" w:eastAsia="Times New Roman" w:hAnsi="Century Gothic" w:cs="Tahoma"/>
                <w:sz w:val="20"/>
                <w:szCs w:val="20"/>
                <w:lang w:val="es-MX" w:eastAsia="es-ES"/>
              </w:rPr>
              <w:t xml:space="preserve"> </w:t>
            </w:r>
            <w:r w:rsidR="00965EBB">
              <w:rPr>
                <w:rFonts w:ascii="Century Gothic" w:eastAsia="Times New Roman" w:hAnsi="Century Gothic" w:cs="Tahoma"/>
                <w:sz w:val="20"/>
                <w:szCs w:val="20"/>
                <w:lang w:val="es-MX" w:eastAsia="es-ES"/>
              </w:rPr>
              <w:t>Hernán Julián Diaz Rojas</w:t>
            </w:r>
          </w:p>
        </w:tc>
      </w:tr>
      <w:tr w:rsidR="00DB4CDB" w:rsidRPr="00DB4CDB" w14:paraId="37A9E305" w14:textId="77777777" w:rsidTr="00933666">
        <w:tblPrEx>
          <w:tblLook w:val="00A0" w:firstRow="1" w:lastRow="0" w:firstColumn="1" w:lastColumn="0" w:noHBand="0" w:noVBand="0"/>
        </w:tblPrEx>
        <w:trPr>
          <w:gridAfter w:val="1"/>
          <w:wAfter w:w="41" w:type="dxa"/>
          <w:cantSplit/>
        </w:trPr>
        <w:tc>
          <w:tcPr>
            <w:tcW w:w="2982" w:type="dxa"/>
            <w:gridSpan w:val="3"/>
            <w:vAlign w:val="center"/>
          </w:tcPr>
          <w:p w14:paraId="19B2BB50" w14:textId="77777777" w:rsidR="000D6F58" w:rsidRPr="00DB4CDB" w:rsidRDefault="000D6F58" w:rsidP="009F0EF5">
            <w:pPr>
              <w:spacing w:after="0" w:line="240" w:lineRule="auto"/>
              <w:jc w:val="both"/>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Cargo:</w:t>
            </w:r>
            <w:r w:rsidRPr="00DB4CDB">
              <w:rPr>
                <w:rFonts w:ascii="Century Gothic" w:eastAsia="Times New Roman" w:hAnsi="Century Gothic" w:cs="Tahoma"/>
                <w:sz w:val="20"/>
                <w:szCs w:val="20"/>
                <w:lang w:val="es-MX" w:eastAsia="es-ES"/>
              </w:rPr>
              <w:t xml:space="preserve"> </w:t>
            </w:r>
            <w:r w:rsidR="009F0EF5" w:rsidRPr="00DB4CDB">
              <w:rPr>
                <w:rFonts w:ascii="Century Gothic" w:eastAsia="Times New Roman" w:hAnsi="Century Gothic" w:cs="Tahoma"/>
                <w:sz w:val="20"/>
                <w:szCs w:val="20"/>
                <w:lang w:val="es-MX" w:eastAsia="es-ES"/>
              </w:rPr>
              <w:t>Profesional I de nómina e inventarios</w:t>
            </w:r>
          </w:p>
        </w:tc>
        <w:tc>
          <w:tcPr>
            <w:tcW w:w="3150" w:type="dxa"/>
            <w:vAlign w:val="center"/>
          </w:tcPr>
          <w:p w14:paraId="78C8B7A9" w14:textId="3D8338AD" w:rsidR="000D6F58" w:rsidRPr="00DB4CDB" w:rsidRDefault="000D6F58" w:rsidP="005A4A37">
            <w:pPr>
              <w:spacing w:after="0" w:line="240" w:lineRule="auto"/>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Cargo:</w:t>
            </w:r>
            <w:r w:rsidRPr="00DB4CDB">
              <w:rPr>
                <w:rFonts w:ascii="Century Gothic" w:eastAsia="Times New Roman" w:hAnsi="Century Gothic" w:cs="Tahoma"/>
                <w:sz w:val="20"/>
                <w:szCs w:val="20"/>
                <w:lang w:val="es-MX" w:eastAsia="es-ES"/>
              </w:rPr>
              <w:t xml:space="preserve"> </w:t>
            </w:r>
            <w:r w:rsidR="00E56152" w:rsidRPr="002A5B1D">
              <w:rPr>
                <w:rFonts w:ascii="Century Gothic" w:eastAsia="Times New Roman" w:hAnsi="Century Gothic" w:cs="Tahoma"/>
                <w:sz w:val="20"/>
                <w:szCs w:val="20"/>
                <w:lang w:val="es-MX" w:eastAsia="es-ES"/>
              </w:rPr>
              <w:t>Coordinador Financiero</w:t>
            </w:r>
          </w:p>
        </w:tc>
        <w:tc>
          <w:tcPr>
            <w:tcW w:w="3649" w:type="dxa"/>
            <w:vAlign w:val="center"/>
          </w:tcPr>
          <w:p w14:paraId="473AD929" w14:textId="05F057DA" w:rsidR="000D6F58" w:rsidRPr="00DB4CDB" w:rsidRDefault="000D6F58" w:rsidP="005A4A37">
            <w:pPr>
              <w:spacing w:after="0" w:line="240" w:lineRule="auto"/>
              <w:jc w:val="both"/>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Cargo:</w:t>
            </w:r>
            <w:r w:rsidRPr="00DB4CDB">
              <w:rPr>
                <w:rFonts w:ascii="Century Gothic" w:eastAsia="Times New Roman" w:hAnsi="Century Gothic" w:cs="Tahoma"/>
                <w:sz w:val="20"/>
                <w:szCs w:val="20"/>
                <w:lang w:val="es-MX" w:eastAsia="es-ES"/>
              </w:rPr>
              <w:t xml:space="preserve"> </w:t>
            </w:r>
            <w:r w:rsidR="00965EBB">
              <w:rPr>
                <w:rFonts w:ascii="Century Gothic" w:eastAsia="Times New Roman" w:hAnsi="Century Gothic" w:cs="Tahoma"/>
                <w:sz w:val="20"/>
                <w:szCs w:val="20"/>
                <w:lang w:val="es-MX" w:eastAsia="es-ES"/>
              </w:rPr>
              <w:t xml:space="preserve">Director Administrativo y Financiero </w:t>
            </w:r>
          </w:p>
        </w:tc>
      </w:tr>
      <w:tr w:rsidR="00DB4CDB" w:rsidRPr="00DB4CDB" w14:paraId="23D66E76" w14:textId="77777777" w:rsidTr="00933666">
        <w:tblPrEx>
          <w:tblLook w:val="00A0" w:firstRow="1" w:lastRow="0" w:firstColumn="1" w:lastColumn="0" w:noHBand="0" w:noVBand="0"/>
        </w:tblPrEx>
        <w:trPr>
          <w:gridAfter w:val="1"/>
          <w:wAfter w:w="41" w:type="dxa"/>
          <w:cantSplit/>
        </w:trPr>
        <w:tc>
          <w:tcPr>
            <w:tcW w:w="2982" w:type="dxa"/>
            <w:gridSpan w:val="3"/>
            <w:vAlign w:val="center"/>
          </w:tcPr>
          <w:p w14:paraId="0B770A97" w14:textId="560A2B7D" w:rsidR="000D6F58" w:rsidRPr="00DB4CDB" w:rsidRDefault="000D6F58" w:rsidP="00361294">
            <w:pPr>
              <w:spacing w:after="0" w:line="240" w:lineRule="auto"/>
              <w:jc w:val="both"/>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Fecha:</w:t>
            </w:r>
            <w:r w:rsidRPr="00DB4CDB">
              <w:rPr>
                <w:rFonts w:ascii="Century Gothic" w:eastAsia="Times New Roman" w:hAnsi="Century Gothic" w:cs="Tahoma"/>
                <w:sz w:val="20"/>
                <w:szCs w:val="20"/>
                <w:lang w:val="es-MX" w:eastAsia="es-ES"/>
              </w:rPr>
              <w:t xml:space="preserve"> </w:t>
            </w:r>
            <w:r w:rsidR="00BE21A9">
              <w:rPr>
                <w:rFonts w:ascii="Century Gothic" w:eastAsia="Times New Roman" w:hAnsi="Century Gothic" w:cs="Tahoma"/>
                <w:sz w:val="20"/>
                <w:szCs w:val="20"/>
                <w:lang w:val="es-MX" w:eastAsia="es-ES"/>
              </w:rPr>
              <w:t>13</w:t>
            </w:r>
            <w:r w:rsidR="00C64D14">
              <w:rPr>
                <w:rFonts w:ascii="Century Gothic" w:eastAsia="Times New Roman" w:hAnsi="Century Gothic" w:cs="Tahoma"/>
                <w:sz w:val="20"/>
                <w:szCs w:val="20"/>
                <w:lang w:val="es-MX" w:eastAsia="es-ES"/>
              </w:rPr>
              <w:t xml:space="preserve"> de </w:t>
            </w:r>
            <w:r w:rsidR="00E56152">
              <w:rPr>
                <w:rFonts w:ascii="Century Gothic" w:eastAsia="Times New Roman" w:hAnsi="Century Gothic" w:cs="Tahoma"/>
                <w:sz w:val="20"/>
                <w:szCs w:val="20"/>
                <w:lang w:val="es-MX" w:eastAsia="es-ES"/>
              </w:rPr>
              <w:t>ju</w:t>
            </w:r>
            <w:r w:rsidR="007012F0">
              <w:rPr>
                <w:rFonts w:ascii="Century Gothic" w:eastAsia="Times New Roman" w:hAnsi="Century Gothic" w:cs="Tahoma"/>
                <w:sz w:val="20"/>
                <w:szCs w:val="20"/>
                <w:lang w:val="es-MX" w:eastAsia="es-ES"/>
              </w:rPr>
              <w:t>l</w:t>
            </w:r>
            <w:r w:rsidR="00E56152">
              <w:rPr>
                <w:rFonts w:ascii="Century Gothic" w:eastAsia="Times New Roman" w:hAnsi="Century Gothic" w:cs="Tahoma"/>
                <w:sz w:val="20"/>
                <w:szCs w:val="20"/>
                <w:lang w:val="es-MX" w:eastAsia="es-ES"/>
              </w:rPr>
              <w:t xml:space="preserve">io </w:t>
            </w:r>
            <w:r w:rsidR="00C64D14">
              <w:rPr>
                <w:rFonts w:ascii="Century Gothic" w:eastAsia="Times New Roman" w:hAnsi="Century Gothic" w:cs="Tahoma"/>
                <w:sz w:val="20"/>
                <w:szCs w:val="20"/>
                <w:lang w:val="es-MX" w:eastAsia="es-ES"/>
              </w:rPr>
              <w:t>de 202</w:t>
            </w:r>
            <w:r w:rsidR="00E56152">
              <w:rPr>
                <w:rFonts w:ascii="Century Gothic" w:eastAsia="Times New Roman" w:hAnsi="Century Gothic" w:cs="Tahoma"/>
                <w:sz w:val="20"/>
                <w:szCs w:val="20"/>
                <w:lang w:val="es-MX" w:eastAsia="es-ES"/>
              </w:rPr>
              <w:t>3</w:t>
            </w:r>
          </w:p>
        </w:tc>
        <w:tc>
          <w:tcPr>
            <w:tcW w:w="3150" w:type="dxa"/>
            <w:vAlign w:val="center"/>
          </w:tcPr>
          <w:p w14:paraId="70DDF92D" w14:textId="4FF9D86D" w:rsidR="000D6F58" w:rsidRPr="00DB4CDB" w:rsidRDefault="000D6F58" w:rsidP="00361294">
            <w:pPr>
              <w:spacing w:after="0" w:line="240" w:lineRule="auto"/>
              <w:jc w:val="both"/>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Fecha:</w:t>
            </w:r>
            <w:r w:rsidRPr="00DB4CDB">
              <w:rPr>
                <w:rFonts w:ascii="Century Gothic" w:eastAsia="Times New Roman" w:hAnsi="Century Gothic" w:cs="Tahoma"/>
                <w:sz w:val="20"/>
                <w:szCs w:val="20"/>
                <w:lang w:val="es-MX" w:eastAsia="es-ES"/>
              </w:rPr>
              <w:t xml:space="preserve"> </w:t>
            </w:r>
            <w:r w:rsidR="00BE21A9">
              <w:rPr>
                <w:rFonts w:ascii="Century Gothic" w:eastAsia="Times New Roman" w:hAnsi="Century Gothic" w:cs="Tahoma"/>
                <w:sz w:val="20"/>
                <w:szCs w:val="20"/>
                <w:lang w:val="es-MX" w:eastAsia="es-ES"/>
              </w:rPr>
              <w:t>13</w:t>
            </w:r>
            <w:r w:rsidR="007012F0">
              <w:rPr>
                <w:rFonts w:ascii="Century Gothic" w:eastAsia="Times New Roman" w:hAnsi="Century Gothic" w:cs="Tahoma"/>
                <w:sz w:val="20"/>
                <w:szCs w:val="20"/>
                <w:lang w:val="es-MX" w:eastAsia="es-ES"/>
              </w:rPr>
              <w:t xml:space="preserve"> de julio de 2023</w:t>
            </w:r>
          </w:p>
        </w:tc>
        <w:tc>
          <w:tcPr>
            <w:tcW w:w="3649" w:type="dxa"/>
            <w:vAlign w:val="center"/>
          </w:tcPr>
          <w:p w14:paraId="0EAD27A4" w14:textId="6F86A14C" w:rsidR="000D6F58" w:rsidRPr="00DB4CDB" w:rsidRDefault="000D6F58" w:rsidP="00361294">
            <w:pPr>
              <w:spacing w:after="0" w:line="240" w:lineRule="auto"/>
              <w:jc w:val="both"/>
              <w:rPr>
                <w:rFonts w:ascii="Century Gothic" w:eastAsia="Times New Roman" w:hAnsi="Century Gothic" w:cs="Tahoma"/>
                <w:sz w:val="20"/>
                <w:szCs w:val="20"/>
                <w:lang w:val="es-MX" w:eastAsia="es-ES"/>
              </w:rPr>
            </w:pPr>
            <w:r w:rsidRPr="00DB4CDB">
              <w:rPr>
                <w:rFonts w:ascii="Century Gothic" w:eastAsia="Times New Roman" w:hAnsi="Century Gothic" w:cs="Tahoma"/>
                <w:b/>
                <w:sz w:val="20"/>
                <w:szCs w:val="20"/>
                <w:lang w:val="es-MX" w:eastAsia="es-ES"/>
              </w:rPr>
              <w:t>Fecha</w:t>
            </w:r>
            <w:r w:rsidRPr="00DB4CDB">
              <w:rPr>
                <w:rFonts w:ascii="Century Gothic" w:eastAsia="Times New Roman" w:hAnsi="Century Gothic" w:cs="Tahoma"/>
                <w:sz w:val="20"/>
                <w:szCs w:val="20"/>
                <w:lang w:val="es-MX" w:eastAsia="es-ES"/>
              </w:rPr>
              <w:t xml:space="preserve">: </w:t>
            </w:r>
            <w:r w:rsidR="00A9599B">
              <w:rPr>
                <w:rFonts w:ascii="Century Gothic" w:eastAsia="Times New Roman" w:hAnsi="Century Gothic" w:cs="Tahoma"/>
                <w:sz w:val="20"/>
                <w:szCs w:val="20"/>
                <w:lang w:val="es-MX" w:eastAsia="es-ES"/>
              </w:rPr>
              <w:t>12 de febrero de 2025</w:t>
            </w:r>
          </w:p>
        </w:tc>
      </w:tr>
    </w:tbl>
    <w:p w14:paraId="74585AF6" w14:textId="77777777" w:rsidR="000D6F58" w:rsidRPr="00DB4CDB" w:rsidRDefault="000D6F58" w:rsidP="000D6F58">
      <w:pPr>
        <w:spacing w:after="0" w:line="240" w:lineRule="auto"/>
        <w:rPr>
          <w:rFonts w:ascii="Century Gothic" w:eastAsia="Times New Roman" w:hAnsi="Century Gothic" w:cs="Tahoma"/>
          <w:sz w:val="20"/>
          <w:szCs w:val="20"/>
          <w:lang w:eastAsia="es-ES"/>
        </w:rPr>
      </w:pPr>
    </w:p>
    <w:tbl>
      <w:tblPr>
        <w:tblW w:w="57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
        <w:gridCol w:w="3633"/>
        <w:gridCol w:w="824"/>
        <w:gridCol w:w="4200"/>
      </w:tblGrid>
      <w:tr w:rsidR="00DB4CDB" w:rsidRPr="00DB4CDB" w14:paraId="1DB35C38" w14:textId="77777777" w:rsidTr="00332A09">
        <w:trPr>
          <w:cantSplit/>
          <w:trHeight w:val="208"/>
        </w:trPr>
        <w:tc>
          <w:tcPr>
            <w:tcW w:w="5000" w:type="pct"/>
            <w:gridSpan w:val="4"/>
            <w:shd w:val="clear" w:color="auto" w:fill="E0E0E0"/>
            <w:vAlign w:val="center"/>
          </w:tcPr>
          <w:p w14:paraId="7CA6951C" w14:textId="77777777" w:rsidR="00A24C1F" w:rsidRPr="00DB4CDB" w:rsidRDefault="00A24C1F" w:rsidP="00E17A2C">
            <w:pPr>
              <w:pStyle w:val="Sinespaciado"/>
              <w:jc w:val="center"/>
              <w:rPr>
                <w:rFonts w:ascii="Century Gothic" w:hAnsi="Century Gothic" w:cs="Arial"/>
                <w:b/>
                <w:sz w:val="20"/>
                <w:szCs w:val="20"/>
                <w:lang w:eastAsia="es-ES"/>
              </w:rPr>
            </w:pPr>
            <w:r w:rsidRPr="00DB4CDB">
              <w:rPr>
                <w:rFonts w:ascii="Century Gothic" w:hAnsi="Century Gothic" w:cs="Arial"/>
                <w:b/>
                <w:sz w:val="20"/>
                <w:szCs w:val="20"/>
                <w:lang w:eastAsia="es-ES"/>
              </w:rPr>
              <w:t>Lista de Distribución</w:t>
            </w:r>
          </w:p>
        </w:tc>
      </w:tr>
      <w:tr w:rsidR="00DB4CDB" w:rsidRPr="00DB4CDB" w14:paraId="7EA13313" w14:textId="77777777" w:rsidTr="00332A09">
        <w:trPr>
          <w:cantSplit/>
          <w:trHeight w:val="219"/>
        </w:trPr>
        <w:tc>
          <w:tcPr>
            <w:tcW w:w="575" w:type="pct"/>
            <w:shd w:val="clear" w:color="auto" w:fill="E0E0E0"/>
            <w:vAlign w:val="center"/>
          </w:tcPr>
          <w:p w14:paraId="04E58C5E" w14:textId="77777777" w:rsidR="00A24C1F" w:rsidRPr="00DB4CDB" w:rsidRDefault="00A24C1F" w:rsidP="00E17A2C">
            <w:pPr>
              <w:pStyle w:val="Sinespaciado"/>
              <w:jc w:val="center"/>
              <w:rPr>
                <w:rFonts w:ascii="Century Gothic" w:hAnsi="Century Gothic" w:cs="Arial"/>
                <w:b/>
                <w:sz w:val="20"/>
                <w:szCs w:val="20"/>
                <w:lang w:val="es-MX" w:eastAsia="es-ES"/>
              </w:rPr>
            </w:pPr>
            <w:r w:rsidRPr="00DB4CDB">
              <w:rPr>
                <w:rFonts w:ascii="Century Gothic" w:hAnsi="Century Gothic" w:cs="Arial"/>
                <w:b/>
                <w:sz w:val="20"/>
                <w:szCs w:val="20"/>
                <w:lang w:val="es-MX" w:eastAsia="es-ES"/>
              </w:rPr>
              <w:t>No.</w:t>
            </w:r>
          </w:p>
        </w:tc>
        <w:tc>
          <w:tcPr>
            <w:tcW w:w="1857" w:type="pct"/>
            <w:shd w:val="clear" w:color="auto" w:fill="E0E0E0"/>
            <w:vAlign w:val="center"/>
          </w:tcPr>
          <w:p w14:paraId="75469237" w14:textId="77777777" w:rsidR="00A24C1F" w:rsidRPr="00DB4CDB" w:rsidRDefault="00A24C1F" w:rsidP="00E17A2C">
            <w:pPr>
              <w:pStyle w:val="Sinespaciado"/>
              <w:jc w:val="center"/>
              <w:rPr>
                <w:rFonts w:ascii="Century Gothic" w:hAnsi="Century Gothic" w:cs="Arial"/>
                <w:b/>
                <w:sz w:val="20"/>
                <w:szCs w:val="20"/>
                <w:lang w:val="es-MX" w:eastAsia="es-ES"/>
              </w:rPr>
            </w:pPr>
            <w:r w:rsidRPr="00DB4CDB">
              <w:rPr>
                <w:rFonts w:ascii="Century Gothic" w:hAnsi="Century Gothic" w:cs="Arial"/>
                <w:b/>
                <w:sz w:val="20"/>
                <w:szCs w:val="20"/>
                <w:lang w:val="es-MX" w:eastAsia="es-ES"/>
              </w:rPr>
              <w:t>Cargo</w:t>
            </w:r>
          </w:p>
        </w:tc>
        <w:tc>
          <w:tcPr>
            <w:tcW w:w="421" w:type="pct"/>
            <w:shd w:val="clear" w:color="auto" w:fill="E0E0E0"/>
            <w:vAlign w:val="center"/>
          </w:tcPr>
          <w:p w14:paraId="2F643E4B" w14:textId="77777777" w:rsidR="00A24C1F" w:rsidRPr="00DB4CDB" w:rsidRDefault="00A24C1F" w:rsidP="00E17A2C">
            <w:pPr>
              <w:pStyle w:val="Sinespaciado"/>
              <w:jc w:val="both"/>
              <w:rPr>
                <w:rFonts w:ascii="Century Gothic" w:hAnsi="Century Gothic" w:cs="Arial"/>
                <w:b/>
                <w:sz w:val="20"/>
                <w:szCs w:val="20"/>
                <w:lang w:val="es-MX" w:eastAsia="es-ES"/>
              </w:rPr>
            </w:pPr>
            <w:r w:rsidRPr="00DB4CDB">
              <w:rPr>
                <w:rFonts w:ascii="Century Gothic" w:hAnsi="Century Gothic" w:cs="Arial"/>
                <w:b/>
                <w:sz w:val="20"/>
                <w:szCs w:val="20"/>
                <w:lang w:val="es-MX" w:eastAsia="es-ES"/>
              </w:rPr>
              <w:t>No.</w:t>
            </w:r>
          </w:p>
        </w:tc>
        <w:tc>
          <w:tcPr>
            <w:tcW w:w="2147" w:type="pct"/>
            <w:shd w:val="clear" w:color="auto" w:fill="E0E0E0"/>
            <w:vAlign w:val="center"/>
          </w:tcPr>
          <w:p w14:paraId="33B695E5" w14:textId="77777777" w:rsidR="00A24C1F" w:rsidRPr="00DB4CDB" w:rsidRDefault="00A24C1F" w:rsidP="00E17A2C">
            <w:pPr>
              <w:pStyle w:val="Sinespaciado"/>
              <w:jc w:val="center"/>
              <w:rPr>
                <w:rFonts w:ascii="Century Gothic" w:hAnsi="Century Gothic" w:cs="Arial"/>
                <w:b/>
                <w:sz w:val="20"/>
                <w:szCs w:val="20"/>
                <w:lang w:val="es-MX" w:eastAsia="es-ES"/>
              </w:rPr>
            </w:pPr>
            <w:r w:rsidRPr="00DB4CDB">
              <w:rPr>
                <w:rFonts w:ascii="Century Gothic" w:hAnsi="Century Gothic" w:cs="Arial"/>
                <w:b/>
                <w:sz w:val="20"/>
                <w:szCs w:val="20"/>
                <w:lang w:val="es-MX" w:eastAsia="es-ES"/>
              </w:rPr>
              <w:t>Cargo</w:t>
            </w:r>
          </w:p>
        </w:tc>
      </w:tr>
      <w:tr w:rsidR="00C20D90" w:rsidRPr="00DB4CDB" w14:paraId="6C8DBF7A" w14:textId="77777777" w:rsidTr="00332A09">
        <w:trPr>
          <w:cantSplit/>
          <w:trHeight w:val="388"/>
        </w:trPr>
        <w:tc>
          <w:tcPr>
            <w:tcW w:w="575" w:type="pct"/>
            <w:vAlign w:val="center"/>
          </w:tcPr>
          <w:p w14:paraId="6424D91C" w14:textId="191B1F77" w:rsidR="00C20D90" w:rsidRPr="00DB4CDB" w:rsidRDefault="00C20D90" w:rsidP="00C20D90">
            <w:pPr>
              <w:jc w:val="center"/>
              <w:rPr>
                <w:rFonts w:ascii="Century Gothic" w:hAnsi="Century Gothic" w:cs="Arial"/>
                <w:b/>
                <w:lang w:val="es-MX"/>
              </w:rPr>
            </w:pPr>
            <w:r w:rsidRPr="00DB54A0">
              <w:rPr>
                <w:rFonts w:ascii="Century Gothic" w:hAnsi="Century Gothic" w:cs="Arial"/>
                <w:b/>
                <w:sz w:val="20"/>
                <w:szCs w:val="20"/>
              </w:rPr>
              <w:t>1</w:t>
            </w:r>
          </w:p>
        </w:tc>
        <w:tc>
          <w:tcPr>
            <w:tcW w:w="1857" w:type="pct"/>
            <w:vAlign w:val="center"/>
          </w:tcPr>
          <w:p w14:paraId="74A9F550" w14:textId="4092C723" w:rsidR="00C20D90" w:rsidRPr="00DB4CDB" w:rsidRDefault="00C20D90" w:rsidP="00C20D90">
            <w:pPr>
              <w:jc w:val="both"/>
              <w:rPr>
                <w:rFonts w:ascii="Century Gothic" w:hAnsi="Century Gothic" w:cs="Arial"/>
                <w:lang w:val="es-MX"/>
              </w:rPr>
            </w:pPr>
            <w:r w:rsidRPr="00DB54A0">
              <w:rPr>
                <w:rFonts w:ascii="Century Gothic" w:hAnsi="Century Gothic" w:cs="Arial"/>
                <w:sz w:val="20"/>
                <w:szCs w:val="20"/>
              </w:rPr>
              <w:t>Presidente Ejecutivo</w:t>
            </w:r>
          </w:p>
        </w:tc>
        <w:tc>
          <w:tcPr>
            <w:tcW w:w="421" w:type="pct"/>
            <w:vAlign w:val="center"/>
          </w:tcPr>
          <w:p w14:paraId="3734FEB7" w14:textId="59EE5850" w:rsidR="00C20D90" w:rsidRPr="00DB4CDB" w:rsidRDefault="00C20D90" w:rsidP="00C20D90">
            <w:pPr>
              <w:jc w:val="center"/>
              <w:rPr>
                <w:rFonts w:ascii="Century Gothic" w:hAnsi="Century Gothic" w:cs="Arial"/>
                <w:b/>
                <w:lang w:val="es-MX"/>
              </w:rPr>
            </w:pPr>
            <w:r w:rsidRPr="00DB54A0">
              <w:rPr>
                <w:rFonts w:ascii="Century Gothic" w:hAnsi="Century Gothic" w:cs="Arial"/>
                <w:b/>
                <w:sz w:val="20"/>
                <w:szCs w:val="20"/>
              </w:rPr>
              <w:t>2</w:t>
            </w:r>
          </w:p>
        </w:tc>
        <w:tc>
          <w:tcPr>
            <w:tcW w:w="2147" w:type="pct"/>
            <w:vAlign w:val="center"/>
          </w:tcPr>
          <w:p w14:paraId="071C87AE" w14:textId="27BEE3A9" w:rsidR="00C20D90" w:rsidRPr="00DB4CDB" w:rsidRDefault="00C20D90" w:rsidP="00C20D90">
            <w:pPr>
              <w:pStyle w:val="Encabezado"/>
              <w:tabs>
                <w:tab w:val="left" w:pos="708"/>
              </w:tabs>
              <w:rPr>
                <w:rFonts w:ascii="Century Gothic" w:hAnsi="Century Gothic" w:cs="Arial"/>
                <w:lang w:val="es-MX"/>
              </w:rPr>
            </w:pPr>
            <w:r w:rsidRPr="00DB54A0">
              <w:rPr>
                <w:rFonts w:ascii="Century Gothic" w:hAnsi="Century Gothic" w:cs="Arial"/>
                <w:sz w:val="20"/>
                <w:szCs w:val="20"/>
              </w:rPr>
              <w:t>Dirección de Asuntos Jurídicos</w:t>
            </w:r>
          </w:p>
        </w:tc>
      </w:tr>
      <w:tr w:rsidR="00C20D90" w:rsidRPr="00DB4CDB" w14:paraId="0284E2A0" w14:textId="77777777" w:rsidTr="00332A09">
        <w:trPr>
          <w:cantSplit/>
          <w:trHeight w:val="310"/>
        </w:trPr>
        <w:tc>
          <w:tcPr>
            <w:tcW w:w="575" w:type="pct"/>
            <w:vAlign w:val="center"/>
          </w:tcPr>
          <w:p w14:paraId="14F79E0A" w14:textId="613081C4" w:rsidR="00C20D90" w:rsidRPr="00DB4CDB" w:rsidRDefault="00C20D90" w:rsidP="00C20D90">
            <w:pPr>
              <w:jc w:val="center"/>
              <w:rPr>
                <w:rFonts w:ascii="Century Gothic" w:hAnsi="Century Gothic" w:cs="Arial"/>
                <w:b/>
                <w:lang w:val="es-MX"/>
              </w:rPr>
            </w:pPr>
            <w:r w:rsidRPr="00DB54A0">
              <w:rPr>
                <w:rFonts w:ascii="Century Gothic" w:hAnsi="Century Gothic" w:cs="Arial"/>
                <w:b/>
                <w:sz w:val="20"/>
                <w:szCs w:val="20"/>
              </w:rPr>
              <w:t>3</w:t>
            </w:r>
          </w:p>
        </w:tc>
        <w:tc>
          <w:tcPr>
            <w:tcW w:w="1857" w:type="pct"/>
            <w:vAlign w:val="center"/>
          </w:tcPr>
          <w:p w14:paraId="7A769CB4" w14:textId="1CEF1EF6" w:rsidR="00C20D90" w:rsidRPr="00DB4CDB" w:rsidRDefault="00C20D90" w:rsidP="00C20D90">
            <w:pPr>
              <w:jc w:val="both"/>
              <w:rPr>
                <w:rFonts w:ascii="Century Gothic" w:hAnsi="Century Gothic" w:cs="Tahoma"/>
                <w:lang w:val="es-MX"/>
              </w:rPr>
            </w:pPr>
            <w:r w:rsidRPr="00DB54A0">
              <w:rPr>
                <w:rFonts w:ascii="Century Gothic" w:hAnsi="Century Gothic" w:cs="Arial"/>
                <w:sz w:val="20"/>
                <w:szCs w:val="20"/>
              </w:rPr>
              <w:t>Profesional II de Talento Humano</w:t>
            </w:r>
          </w:p>
        </w:tc>
        <w:tc>
          <w:tcPr>
            <w:tcW w:w="421" w:type="pct"/>
            <w:vAlign w:val="center"/>
          </w:tcPr>
          <w:p w14:paraId="336692A3" w14:textId="1C838648" w:rsidR="00C20D90" w:rsidRPr="00DB4CDB" w:rsidRDefault="00C20D90" w:rsidP="00C20D90">
            <w:pPr>
              <w:jc w:val="center"/>
              <w:rPr>
                <w:rFonts w:ascii="Century Gothic" w:hAnsi="Century Gothic" w:cs="Arial"/>
                <w:b/>
                <w:lang w:val="es-MX"/>
              </w:rPr>
            </w:pPr>
            <w:r w:rsidRPr="00DB54A0">
              <w:rPr>
                <w:rFonts w:ascii="Century Gothic" w:hAnsi="Century Gothic" w:cs="Arial"/>
                <w:b/>
                <w:sz w:val="20"/>
                <w:szCs w:val="20"/>
              </w:rPr>
              <w:t>4</w:t>
            </w:r>
          </w:p>
        </w:tc>
        <w:tc>
          <w:tcPr>
            <w:tcW w:w="2147" w:type="pct"/>
            <w:vAlign w:val="center"/>
          </w:tcPr>
          <w:p w14:paraId="01144AC4" w14:textId="7CC3337F" w:rsidR="00C20D90" w:rsidRPr="00DB4CDB" w:rsidRDefault="00C20D90" w:rsidP="00C20D90">
            <w:pPr>
              <w:pStyle w:val="Encabezado"/>
              <w:tabs>
                <w:tab w:val="left" w:pos="708"/>
              </w:tabs>
              <w:rPr>
                <w:rFonts w:ascii="Century Gothic" w:hAnsi="Century Gothic" w:cs="Arial"/>
                <w:lang w:val="es-MX"/>
              </w:rPr>
            </w:pPr>
            <w:r w:rsidRPr="00DB54A0">
              <w:rPr>
                <w:rFonts w:ascii="Century Gothic" w:hAnsi="Century Gothic" w:cs="Arial"/>
                <w:sz w:val="20"/>
                <w:szCs w:val="20"/>
              </w:rPr>
              <w:t>Dirección de Desarrollo Institucional</w:t>
            </w:r>
          </w:p>
        </w:tc>
      </w:tr>
      <w:tr w:rsidR="00C20D90" w:rsidRPr="00DB4CDB" w14:paraId="5D159559" w14:textId="77777777" w:rsidTr="00332A09">
        <w:trPr>
          <w:cantSplit/>
          <w:trHeight w:val="246"/>
        </w:trPr>
        <w:tc>
          <w:tcPr>
            <w:tcW w:w="575" w:type="pct"/>
            <w:vAlign w:val="center"/>
          </w:tcPr>
          <w:p w14:paraId="3EF6C80D" w14:textId="679B89F1" w:rsidR="00C20D90" w:rsidRPr="00DB4CDB" w:rsidRDefault="00C20D90" w:rsidP="00C20D90">
            <w:pPr>
              <w:jc w:val="center"/>
              <w:rPr>
                <w:rFonts w:ascii="Century Gothic" w:hAnsi="Century Gothic" w:cs="Arial"/>
                <w:b/>
                <w:lang w:val="es-MX"/>
              </w:rPr>
            </w:pPr>
            <w:r w:rsidRPr="00DB54A0">
              <w:rPr>
                <w:rFonts w:ascii="Century Gothic" w:hAnsi="Century Gothic" w:cs="Arial"/>
                <w:b/>
                <w:sz w:val="20"/>
                <w:szCs w:val="20"/>
              </w:rPr>
              <w:t>5</w:t>
            </w:r>
          </w:p>
        </w:tc>
        <w:tc>
          <w:tcPr>
            <w:tcW w:w="1857" w:type="pct"/>
            <w:vAlign w:val="center"/>
          </w:tcPr>
          <w:p w14:paraId="1C657B58" w14:textId="5507D7AA" w:rsidR="00C20D90" w:rsidRPr="00DB4CDB" w:rsidRDefault="00C20D90" w:rsidP="00C20D90">
            <w:pPr>
              <w:jc w:val="both"/>
              <w:rPr>
                <w:rFonts w:ascii="Century Gothic" w:hAnsi="Century Gothic" w:cs="Tahoma"/>
                <w:lang w:val="es-MX"/>
              </w:rPr>
            </w:pPr>
            <w:r w:rsidRPr="00DB54A0">
              <w:rPr>
                <w:rFonts w:ascii="Century Gothic" w:hAnsi="Century Gothic" w:cs="Arial"/>
                <w:sz w:val="20"/>
                <w:szCs w:val="20"/>
              </w:rPr>
              <w:t xml:space="preserve">Dirección de Registros Públicos </w:t>
            </w:r>
          </w:p>
        </w:tc>
        <w:tc>
          <w:tcPr>
            <w:tcW w:w="421" w:type="pct"/>
            <w:vAlign w:val="center"/>
          </w:tcPr>
          <w:p w14:paraId="7C399750" w14:textId="28E96AED" w:rsidR="00C20D90" w:rsidRPr="00DB4CDB" w:rsidRDefault="00C20D90" w:rsidP="00C20D90">
            <w:pPr>
              <w:jc w:val="center"/>
              <w:rPr>
                <w:rFonts w:ascii="Century Gothic" w:hAnsi="Century Gothic" w:cs="Arial"/>
                <w:b/>
                <w:lang w:val="es-MX"/>
              </w:rPr>
            </w:pPr>
            <w:r w:rsidRPr="00DB54A0">
              <w:rPr>
                <w:rFonts w:ascii="Century Gothic" w:hAnsi="Century Gothic" w:cs="Arial"/>
                <w:b/>
                <w:sz w:val="20"/>
                <w:szCs w:val="20"/>
              </w:rPr>
              <w:t>6</w:t>
            </w:r>
          </w:p>
        </w:tc>
        <w:tc>
          <w:tcPr>
            <w:tcW w:w="2147" w:type="pct"/>
            <w:vAlign w:val="center"/>
          </w:tcPr>
          <w:p w14:paraId="486EC8AE" w14:textId="1DB7DB98" w:rsidR="00C20D90" w:rsidRPr="00DB4CDB" w:rsidRDefault="00C20D90" w:rsidP="00C20D90">
            <w:pPr>
              <w:pStyle w:val="Encabezado"/>
              <w:tabs>
                <w:tab w:val="left" w:pos="708"/>
              </w:tabs>
              <w:rPr>
                <w:rFonts w:ascii="Century Gothic" w:hAnsi="Century Gothic" w:cs="Arial"/>
                <w:lang w:val="es-MX"/>
              </w:rPr>
            </w:pPr>
            <w:r w:rsidRPr="00DB54A0">
              <w:rPr>
                <w:rFonts w:ascii="Century Gothic" w:hAnsi="Century Gothic" w:cs="Arial"/>
                <w:sz w:val="20"/>
                <w:szCs w:val="20"/>
              </w:rPr>
              <w:t>Dirección de Promoción y Desarrollo</w:t>
            </w:r>
          </w:p>
        </w:tc>
      </w:tr>
      <w:tr w:rsidR="00C20D90" w:rsidRPr="00DB4CDB" w14:paraId="4160D95D" w14:textId="77777777" w:rsidTr="00332A09">
        <w:trPr>
          <w:cantSplit/>
          <w:trHeight w:val="410"/>
        </w:trPr>
        <w:tc>
          <w:tcPr>
            <w:tcW w:w="575" w:type="pct"/>
            <w:vAlign w:val="center"/>
          </w:tcPr>
          <w:p w14:paraId="26FF5D9F" w14:textId="3B7FA9CA" w:rsidR="00C20D90" w:rsidRPr="00DB54A0" w:rsidRDefault="00C20D90" w:rsidP="00C20D90">
            <w:pPr>
              <w:jc w:val="center"/>
              <w:rPr>
                <w:rFonts w:ascii="Century Gothic" w:hAnsi="Century Gothic" w:cs="Arial"/>
                <w:b/>
                <w:sz w:val="20"/>
                <w:szCs w:val="20"/>
              </w:rPr>
            </w:pPr>
            <w:r w:rsidRPr="00DB54A0">
              <w:rPr>
                <w:rFonts w:ascii="Century Gothic" w:hAnsi="Century Gothic" w:cs="Arial"/>
                <w:b/>
                <w:sz w:val="20"/>
                <w:szCs w:val="20"/>
              </w:rPr>
              <w:t>7</w:t>
            </w:r>
          </w:p>
        </w:tc>
        <w:tc>
          <w:tcPr>
            <w:tcW w:w="1857" w:type="pct"/>
            <w:vAlign w:val="center"/>
          </w:tcPr>
          <w:p w14:paraId="2DB75DBA" w14:textId="2BA17E87" w:rsidR="00C20D90" w:rsidRPr="00DB54A0" w:rsidRDefault="00C20D90" w:rsidP="00C20D90">
            <w:pPr>
              <w:jc w:val="both"/>
              <w:rPr>
                <w:rFonts w:ascii="Century Gothic" w:hAnsi="Century Gothic" w:cs="Arial"/>
                <w:sz w:val="20"/>
                <w:szCs w:val="20"/>
              </w:rPr>
            </w:pPr>
            <w:r>
              <w:rPr>
                <w:rFonts w:ascii="Century Gothic" w:hAnsi="Century Gothic" w:cs="Arial"/>
                <w:sz w:val="20"/>
                <w:szCs w:val="20"/>
              </w:rPr>
              <w:t>Dirección Administrativa y Financiera</w:t>
            </w:r>
          </w:p>
        </w:tc>
        <w:tc>
          <w:tcPr>
            <w:tcW w:w="421" w:type="pct"/>
            <w:vAlign w:val="center"/>
          </w:tcPr>
          <w:p w14:paraId="6E936E8D" w14:textId="77777777" w:rsidR="00C20D90" w:rsidRPr="00DB54A0" w:rsidRDefault="00C20D90" w:rsidP="00C20D90">
            <w:pPr>
              <w:jc w:val="center"/>
              <w:rPr>
                <w:rFonts w:ascii="Century Gothic" w:hAnsi="Century Gothic" w:cs="Arial"/>
                <w:b/>
                <w:sz w:val="20"/>
                <w:szCs w:val="20"/>
              </w:rPr>
            </w:pPr>
          </w:p>
        </w:tc>
        <w:tc>
          <w:tcPr>
            <w:tcW w:w="2147" w:type="pct"/>
            <w:vAlign w:val="center"/>
          </w:tcPr>
          <w:p w14:paraId="29050A17" w14:textId="77777777" w:rsidR="00C20D90" w:rsidRPr="00DB54A0" w:rsidRDefault="00C20D90" w:rsidP="00C20D90">
            <w:pPr>
              <w:pStyle w:val="Encabezado"/>
              <w:tabs>
                <w:tab w:val="left" w:pos="708"/>
              </w:tabs>
              <w:rPr>
                <w:rFonts w:ascii="Century Gothic" w:hAnsi="Century Gothic" w:cs="Arial"/>
                <w:sz w:val="20"/>
                <w:szCs w:val="20"/>
              </w:rPr>
            </w:pPr>
          </w:p>
        </w:tc>
      </w:tr>
    </w:tbl>
    <w:p w14:paraId="200F64E1" w14:textId="77777777" w:rsidR="005E4FC4" w:rsidRPr="00DB4CDB" w:rsidRDefault="005E4FC4"/>
    <w:p w14:paraId="099DD4A6" w14:textId="77777777" w:rsidR="005E4FC4" w:rsidRPr="00DB4CDB" w:rsidRDefault="008448F4" w:rsidP="005E4FC4">
      <w:pPr>
        <w:pStyle w:val="Prrafodelista"/>
        <w:numPr>
          <w:ilvl w:val="0"/>
          <w:numId w:val="1"/>
        </w:numPr>
        <w:rPr>
          <w:rFonts w:ascii="Century Gothic" w:hAnsi="Century Gothic"/>
          <w:b/>
          <w:sz w:val="20"/>
          <w:szCs w:val="20"/>
        </w:rPr>
      </w:pPr>
      <w:r w:rsidRPr="00DB4CDB">
        <w:rPr>
          <w:rFonts w:ascii="Century Gothic" w:hAnsi="Century Gothic"/>
          <w:b/>
          <w:sz w:val="20"/>
          <w:szCs w:val="20"/>
        </w:rPr>
        <w:t>O</w:t>
      </w:r>
      <w:r w:rsidR="005E4FC4" w:rsidRPr="00DB4CDB">
        <w:rPr>
          <w:rFonts w:ascii="Century Gothic" w:hAnsi="Century Gothic"/>
          <w:b/>
          <w:sz w:val="20"/>
          <w:szCs w:val="20"/>
        </w:rPr>
        <w:t xml:space="preserve">BJETIVO  </w:t>
      </w:r>
    </w:p>
    <w:p w14:paraId="06F38DAB" w14:textId="715AD202" w:rsidR="005E4FC4" w:rsidRDefault="008F2916" w:rsidP="00177E08">
      <w:pPr>
        <w:jc w:val="both"/>
        <w:rPr>
          <w:rFonts w:ascii="Century Gothic" w:hAnsi="Century Gothic"/>
          <w:sz w:val="20"/>
          <w:szCs w:val="20"/>
        </w:rPr>
      </w:pPr>
      <w:r w:rsidRPr="00DB4CDB">
        <w:rPr>
          <w:rFonts w:ascii="Century Gothic" w:hAnsi="Century Gothic"/>
          <w:sz w:val="20"/>
          <w:szCs w:val="20"/>
        </w:rPr>
        <w:t>Establecer</w:t>
      </w:r>
      <w:r w:rsidR="00A24C1F" w:rsidRPr="00DB4CDB">
        <w:rPr>
          <w:rFonts w:ascii="Century Gothic" w:hAnsi="Century Gothic"/>
          <w:sz w:val="20"/>
          <w:szCs w:val="20"/>
        </w:rPr>
        <w:t xml:space="preserve"> los</w:t>
      </w:r>
      <w:r w:rsidRPr="00DB4CDB">
        <w:rPr>
          <w:rFonts w:ascii="Century Gothic" w:hAnsi="Century Gothic"/>
          <w:sz w:val="20"/>
          <w:szCs w:val="20"/>
        </w:rPr>
        <w:t xml:space="preserve"> mecanismos necesarios </w:t>
      </w:r>
      <w:r w:rsidR="00A24C1F" w:rsidRPr="00DB4CDB">
        <w:rPr>
          <w:rFonts w:ascii="Century Gothic" w:hAnsi="Century Gothic"/>
          <w:sz w:val="20"/>
          <w:szCs w:val="20"/>
        </w:rPr>
        <w:t>para el</w:t>
      </w:r>
      <w:r w:rsidRPr="00DB4CDB">
        <w:rPr>
          <w:rFonts w:ascii="Century Gothic" w:hAnsi="Century Gothic"/>
          <w:sz w:val="20"/>
          <w:szCs w:val="20"/>
        </w:rPr>
        <w:t xml:space="preserve"> registro y control de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Pr="00DB4CDB">
        <w:rPr>
          <w:rFonts w:ascii="Century Gothic" w:hAnsi="Century Gothic"/>
          <w:sz w:val="20"/>
          <w:szCs w:val="20"/>
        </w:rPr>
        <w:t xml:space="preserve">de oficina de la </w:t>
      </w:r>
      <w:r w:rsidR="00A24C1F" w:rsidRPr="00DB4CDB">
        <w:rPr>
          <w:rFonts w:ascii="Century Gothic" w:hAnsi="Century Gothic"/>
          <w:sz w:val="20"/>
          <w:szCs w:val="20"/>
        </w:rPr>
        <w:t xml:space="preserve">Cámara de Comercio de Facatativá, a fin de garantizar la </w:t>
      </w:r>
      <w:r w:rsidR="00A24C1F" w:rsidRPr="00DB4CDB">
        <w:rPr>
          <w:rFonts w:ascii="Century Gothic" w:hAnsi="Century Gothic"/>
          <w:sz w:val="20"/>
          <w:szCs w:val="20"/>
        </w:rPr>
        <w:lastRenderedPageBreak/>
        <w:t xml:space="preserve">integridad de la información </w:t>
      </w:r>
      <w:r w:rsidR="00177E08" w:rsidRPr="00DB4CDB">
        <w:rPr>
          <w:rFonts w:ascii="Century Gothic" w:hAnsi="Century Gothic"/>
          <w:sz w:val="20"/>
          <w:szCs w:val="20"/>
        </w:rPr>
        <w:t>de inventario, la veracidad de los aspectos contables asociados y la correcta administración de los activos fijos</w:t>
      </w:r>
      <w:r w:rsidRPr="00DB4CDB">
        <w:rPr>
          <w:rFonts w:ascii="Century Gothic" w:hAnsi="Century Gothic"/>
          <w:sz w:val="20"/>
          <w:szCs w:val="20"/>
        </w:rPr>
        <w:t>.</w:t>
      </w:r>
    </w:p>
    <w:p w14:paraId="488E96C9" w14:textId="77777777" w:rsidR="005E4FC4" w:rsidRPr="00DB4CDB" w:rsidRDefault="005E4FC4" w:rsidP="005E4FC4">
      <w:pPr>
        <w:pStyle w:val="Prrafodelista"/>
        <w:numPr>
          <w:ilvl w:val="0"/>
          <w:numId w:val="1"/>
        </w:numPr>
        <w:rPr>
          <w:rFonts w:ascii="Century Gothic" w:hAnsi="Century Gothic"/>
          <w:b/>
          <w:sz w:val="20"/>
          <w:szCs w:val="20"/>
        </w:rPr>
      </w:pPr>
      <w:r w:rsidRPr="00DB4CDB">
        <w:rPr>
          <w:rFonts w:ascii="Century Gothic" w:hAnsi="Century Gothic"/>
          <w:b/>
          <w:sz w:val="20"/>
          <w:szCs w:val="20"/>
        </w:rPr>
        <w:t xml:space="preserve">ALCANCE  </w:t>
      </w:r>
    </w:p>
    <w:p w14:paraId="213B89AB" w14:textId="6D7FDA35" w:rsidR="005E4FC4" w:rsidRDefault="00177E08" w:rsidP="00177E08">
      <w:pPr>
        <w:jc w:val="both"/>
        <w:rPr>
          <w:rFonts w:ascii="Century Gothic" w:hAnsi="Century Gothic"/>
          <w:sz w:val="20"/>
          <w:szCs w:val="20"/>
        </w:rPr>
      </w:pPr>
      <w:r w:rsidRPr="00DB4CDB">
        <w:rPr>
          <w:rFonts w:ascii="Century Gothic" w:hAnsi="Century Gothic"/>
          <w:sz w:val="20"/>
          <w:szCs w:val="20"/>
        </w:rPr>
        <w:t>Este proceso describe las actividades asociadas a la adquisición del activo fijo, s</w:t>
      </w:r>
      <w:r w:rsidR="004C1CAB" w:rsidRPr="00DB4CDB">
        <w:rPr>
          <w:rFonts w:ascii="Century Gothic" w:hAnsi="Century Gothic"/>
          <w:sz w:val="20"/>
          <w:szCs w:val="20"/>
        </w:rPr>
        <w:t xml:space="preserve">u </w:t>
      </w:r>
      <w:r w:rsidRPr="00DB4CDB">
        <w:rPr>
          <w:rFonts w:ascii="Century Gothic" w:hAnsi="Century Gothic"/>
          <w:sz w:val="20"/>
          <w:szCs w:val="20"/>
        </w:rPr>
        <w:t xml:space="preserve">identificación e inventario </w:t>
      </w:r>
      <w:r w:rsidR="004C1CAB" w:rsidRPr="00DB4CDB">
        <w:rPr>
          <w:rFonts w:ascii="Century Gothic" w:hAnsi="Century Gothic"/>
          <w:sz w:val="20"/>
          <w:szCs w:val="20"/>
        </w:rPr>
        <w:t xml:space="preserve">para su </w:t>
      </w:r>
      <w:r w:rsidRPr="00DB4CDB">
        <w:rPr>
          <w:rFonts w:ascii="Century Gothic" w:hAnsi="Century Gothic"/>
          <w:sz w:val="20"/>
          <w:szCs w:val="20"/>
        </w:rPr>
        <w:t>control y finaliza c</w:t>
      </w:r>
      <w:r w:rsidR="004C1CAB" w:rsidRPr="00DB4CDB">
        <w:rPr>
          <w:rFonts w:ascii="Century Gothic" w:hAnsi="Century Gothic"/>
          <w:sz w:val="20"/>
          <w:szCs w:val="20"/>
        </w:rPr>
        <w:t>uando el activo cumpla su vida útil y se l</w:t>
      </w:r>
      <w:r w:rsidRPr="00DB4CDB">
        <w:rPr>
          <w:rFonts w:ascii="Century Gothic" w:hAnsi="Century Gothic"/>
          <w:sz w:val="20"/>
          <w:szCs w:val="20"/>
        </w:rPr>
        <w:t xml:space="preserve">e </w:t>
      </w:r>
      <w:r w:rsidR="004C1CAB" w:rsidRPr="00DB4CDB">
        <w:rPr>
          <w:rFonts w:ascii="Century Gothic" w:hAnsi="Century Gothic"/>
          <w:sz w:val="20"/>
          <w:szCs w:val="20"/>
        </w:rPr>
        <w:t xml:space="preserve">de </w:t>
      </w:r>
      <w:r w:rsidRPr="00DB4CDB">
        <w:rPr>
          <w:rFonts w:ascii="Century Gothic" w:hAnsi="Century Gothic"/>
          <w:sz w:val="20"/>
          <w:szCs w:val="20"/>
        </w:rPr>
        <w:t>baja.</w:t>
      </w:r>
    </w:p>
    <w:p w14:paraId="5CE302F0" w14:textId="77777777" w:rsidR="00C20D90" w:rsidRPr="00DB4CDB" w:rsidRDefault="00C20D90" w:rsidP="00177E08">
      <w:pPr>
        <w:jc w:val="both"/>
        <w:rPr>
          <w:rFonts w:ascii="Century Gothic" w:hAnsi="Century Gothic"/>
          <w:sz w:val="20"/>
          <w:szCs w:val="20"/>
        </w:rPr>
      </w:pPr>
    </w:p>
    <w:p w14:paraId="041D2723" w14:textId="77777777" w:rsidR="005E4FC4" w:rsidRPr="00DB4CDB" w:rsidRDefault="000D6F58" w:rsidP="005E4FC4">
      <w:pPr>
        <w:pStyle w:val="Prrafodelista"/>
        <w:numPr>
          <w:ilvl w:val="0"/>
          <w:numId w:val="1"/>
        </w:numPr>
        <w:rPr>
          <w:rFonts w:ascii="Century Gothic" w:hAnsi="Century Gothic"/>
          <w:b/>
          <w:sz w:val="20"/>
          <w:szCs w:val="20"/>
        </w:rPr>
      </w:pPr>
      <w:r w:rsidRPr="00DB4CDB">
        <w:rPr>
          <w:rFonts w:ascii="Century Gothic" w:hAnsi="Century Gothic"/>
          <w:b/>
          <w:sz w:val="20"/>
          <w:szCs w:val="20"/>
        </w:rPr>
        <w:t>TERMINOLOGIA</w:t>
      </w:r>
    </w:p>
    <w:p w14:paraId="6D731E2A" w14:textId="77777777" w:rsidR="008F2916" w:rsidRPr="00DB4CDB" w:rsidRDefault="008F2916" w:rsidP="000D6F58">
      <w:pPr>
        <w:jc w:val="both"/>
        <w:rPr>
          <w:rFonts w:ascii="Century Gothic" w:hAnsi="Century Gothic"/>
          <w:b/>
          <w:sz w:val="20"/>
          <w:szCs w:val="20"/>
        </w:rPr>
      </w:pPr>
      <w:r w:rsidRPr="00DB4CDB">
        <w:rPr>
          <w:rFonts w:ascii="Century Gothic" w:hAnsi="Century Gothic"/>
          <w:b/>
          <w:sz w:val="20"/>
          <w:szCs w:val="20"/>
        </w:rPr>
        <w:t xml:space="preserve">ACTIVO FIJO: </w:t>
      </w:r>
      <w:r w:rsidRPr="00DB4CDB">
        <w:rPr>
          <w:rFonts w:ascii="Century Gothic" w:hAnsi="Century Gothic"/>
          <w:sz w:val="20"/>
          <w:szCs w:val="20"/>
        </w:rPr>
        <w:t>Bien tangible que es adquirido para el desarrollo de las actividades de la entidad.</w:t>
      </w:r>
      <w:r w:rsidR="00EF3736" w:rsidRPr="00DB4CDB">
        <w:rPr>
          <w:rFonts w:ascii="Century Gothic" w:hAnsi="Century Gothic"/>
          <w:sz w:val="20"/>
          <w:szCs w:val="20"/>
        </w:rPr>
        <w:t xml:space="preserve"> </w:t>
      </w:r>
      <w:r w:rsidR="005900E9" w:rsidRPr="00DB4CDB">
        <w:rPr>
          <w:rFonts w:ascii="Century Gothic" w:eastAsia="Times New Roman" w:hAnsi="Century Gothic" w:cs="Times New Roman"/>
          <w:sz w:val="20"/>
          <w:szCs w:val="20"/>
          <w:lang w:eastAsia="es-CO"/>
        </w:rPr>
        <w:t>Elementos</w:t>
      </w:r>
      <w:r w:rsidR="00EF3736" w:rsidRPr="00DB4CDB">
        <w:rPr>
          <w:rFonts w:ascii="Century Gothic" w:eastAsia="Times New Roman" w:hAnsi="Century Gothic" w:cs="Times New Roman"/>
          <w:sz w:val="20"/>
          <w:szCs w:val="20"/>
          <w:lang w:eastAsia="es-CO"/>
        </w:rPr>
        <w:t xml:space="preserve"> que no se consumen con el primer uso que se hace de ellos, aunque con el tiempo o por razones de su naturaleza o uso, se deterioran a largo plazo, están sujetos a depreciación y es exigible su devolución.</w:t>
      </w:r>
    </w:p>
    <w:p w14:paraId="745910CA" w14:textId="77777777" w:rsidR="00B20E75" w:rsidRPr="00DB4CDB" w:rsidRDefault="008F2916" w:rsidP="000D6F58">
      <w:pPr>
        <w:jc w:val="both"/>
        <w:rPr>
          <w:rFonts w:ascii="Century Gothic" w:hAnsi="Century Gothic"/>
          <w:sz w:val="20"/>
          <w:szCs w:val="20"/>
        </w:rPr>
      </w:pPr>
      <w:r w:rsidRPr="00DB4CDB">
        <w:rPr>
          <w:rFonts w:ascii="Century Gothic" w:hAnsi="Century Gothic"/>
          <w:b/>
          <w:sz w:val="20"/>
          <w:szCs w:val="20"/>
        </w:rPr>
        <w:t>PLAQUE</w:t>
      </w:r>
      <w:r w:rsidR="000B7FC5" w:rsidRPr="00DB4CDB">
        <w:rPr>
          <w:rFonts w:ascii="Century Gothic" w:hAnsi="Century Gothic"/>
          <w:b/>
          <w:sz w:val="20"/>
          <w:szCs w:val="20"/>
        </w:rPr>
        <w:t>TEO</w:t>
      </w:r>
      <w:r w:rsidRPr="00DB4CDB">
        <w:rPr>
          <w:rFonts w:ascii="Century Gothic" w:hAnsi="Century Gothic"/>
          <w:b/>
          <w:sz w:val="20"/>
          <w:szCs w:val="20"/>
        </w:rPr>
        <w:t xml:space="preserve">: </w:t>
      </w:r>
      <w:r w:rsidRPr="00DB4CDB">
        <w:rPr>
          <w:rFonts w:ascii="Century Gothic" w:hAnsi="Century Gothic"/>
          <w:sz w:val="20"/>
          <w:szCs w:val="20"/>
        </w:rPr>
        <w:t>Procedimiento para generar y p</w:t>
      </w:r>
      <w:r w:rsidR="00EF3736" w:rsidRPr="00DB4CDB">
        <w:rPr>
          <w:rFonts w:ascii="Century Gothic" w:hAnsi="Century Gothic"/>
          <w:sz w:val="20"/>
          <w:szCs w:val="20"/>
        </w:rPr>
        <w:t xml:space="preserve">egar la placa, rotulo </w:t>
      </w:r>
      <w:r w:rsidRPr="00DB4CDB">
        <w:rPr>
          <w:rFonts w:ascii="Century Gothic" w:hAnsi="Century Gothic"/>
          <w:sz w:val="20"/>
          <w:szCs w:val="20"/>
        </w:rPr>
        <w:t xml:space="preserve">o </w:t>
      </w:r>
      <w:proofErr w:type="spellStart"/>
      <w:r w:rsidRPr="00DB4CDB">
        <w:rPr>
          <w:rFonts w:ascii="Century Gothic" w:hAnsi="Century Gothic"/>
          <w:sz w:val="20"/>
          <w:szCs w:val="20"/>
        </w:rPr>
        <w:t>sticker</w:t>
      </w:r>
      <w:proofErr w:type="spellEnd"/>
      <w:r w:rsidRPr="00DB4CDB">
        <w:rPr>
          <w:rFonts w:ascii="Century Gothic" w:hAnsi="Century Gothic"/>
          <w:sz w:val="20"/>
          <w:szCs w:val="20"/>
        </w:rPr>
        <w:t xml:space="preserve"> con </w:t>
      </w:r>
      <w:r w:rsidR="00C7700B" w:rsidRPr="00DB4CDB">
        <w:rPr>
          <w:rFonts w:ascii="Century Gothic" w:hAnsi="Century Gothic"/>
          <w:sz w:val="20"/>
          <w:szCs w:val="20"/>
        </w:rPr>
        <w:t>la siguiente información</w:t>
      </w:r>
      <w:r w:rsidR="00373401" w:rsidRPr="00DB4CDB">
        <w:rPr>
          <w:rFonts w:ascii="Century Gothic" w:hAnsi="Century Gothic"/>
          <w:sz w:val="20"/>
          <w:szCs w:val="20"/>
        </w:rPr>
        <w:t>:</w:t>
      </w:r>
      <w:r w:rsidR="00C7700B" w:rsidRPr="00DB4CDB">
        <w:rPr>
          <w:rFonts w:ascii="Century Gothic" w:hAnsi="Century Gothic"/>
          <w:sz w:val="20"/>
          <w:szCs w:val="20"/>
        </w:rPr>
        <w:t xml:space="preserve"> </w:t>
      </w:r>
    </w:p>
    <w:p w14:paraId="17E60601" w14:textId="77777777" w:rsidR="00B20E75" w:rsidRPr="00DB4CDB" w:rsidRDefault="007E6877" w:rsidP="00B20E75">
      <w:pPr>
        <w:spacing w:after="0"/>
        <w:jc w:val="both"/>
        <w:rPr>
          <w:rFonts w:ascii="Century Gothic" w:hAnsi="Century Gothic"/>
          <w:sz w:val="20"/>
          <w:szCs w:val="20"/>
        </w:rPr>
      </w:pPr>
      <w:r w:rsidRPr="00DB4CDB">
        <w:rPr>
          <w:rFonts w:ascii="Century Gothic" w:hAnsi="Century Gothic"/>
          <w:b/>
          <w:sz w:val="20"/>
          <w:szCs w:val="20"/>
        </w:rPr>
        <w:t>P</w:t>
      </w:r>
      <w:r w:rsidR="00D81B9B" w:rsidRPr="00DB4CDB">
        <w:rPr>
          <w:rFonts w:ascii="Century Gothic" w:hAnsi="Century Gothic"/>
          <w:b/>
          <w:sz w:val="20"/>
          <w:szCs w:val="20"/>
        </w:rPr>
        <w:t>rimer grupo</w:t>
      </w:r>
      <w:r w:rsidR="00D81B9B" w:rsidRPr="00DB4CDB">
        <w:rPr>
          <w:rFonts w:ascii="Century Gothic" w:hAnsi="Century Gothic"/>
          <w:sz w:val="20"/>
          <w:szCs w:val="20"/>
        </w:rPr>
        <w:t xml:space="preserve"> </w:t>
      </w:r>
      <w:r w:rsidR="00B20E75" w:rsidRPr="00DB4CDB">
        <w:rPr>
          <w:rFonts w:ascii="Century Gothic" w:hAnsi="Century Gothic"/>
          <w:sz w:val="20"/>
          <w:szCs w:val="20"/>
        </w:rPr>
        <w:t>de</w:t>
      </w:r>
      <w:r w:rsidR="00373401" w:rsidRPr="00DB4CDB">
        <w:rPr>
          <w:rFonts w:ascii="Century Gothic" w:hAnsi="Century Gothic"/>
          <w:sz w:val="20"/>
          <w:szCs w:val="20"/>
        </w:rPr>
        <w:t xml:space="preserve"> </w:t>
      </w:r>
      <w:r w:rsidR="00C7700B" w:rsidRPr="00DB4CDB">
        <w:rPr>
          <w:rFonts w:ascii="Century Gothic" w:hAnsi="Century Gothic"/>
          <w:sz w:val="20"/>
          <w:szCs w:val="20"/>
        </w:rPr>
        <w:t>ubicación geográfica,</w:t>
      </w:r>
    </w:p>
    <w:p w14:paraId="6E810823" w14:textId="77777777" w:rsidR="00B20E75" w:rsidRPr="00DB4CDB" w:rsidRDefault="00B20E75" w:rsidP="00B20E75">
      <w:pPr>
        <w:spacing w:after="0"/>
        <w:jc w:val="both"/>
        <w:rPr>
          <w:rFonts w:ascii="Century Gothic" w:hAnsi="Century Gothic"/>
          <w:sz w:val="20"/>
          <w:szCs w:val="20"/>
        </w:rPr>
      </w:pPr>
    </w:p>
    <w:p w14:paraId="67221442" w14:textId="77777777" w:rsidR="00B20E75" w:rsidRPr="00DB4CDB" w:rsidRDefault="007E6877" w:rsidP="00B20E75">
      <w:pPr>
        <w:spacing w:after="0"/>
        <w:jc w:val="both"/>
        <w:rPr>
          <w:rFonts w:ascii="Century Gothic" w:hAnsi="Century Gothic"/>
          <w:sz w:val="20"/>
          <w:szCs w:val="20"/>
        </w:rPr>
      </w:pPr>
      <w:r w:rsidRPr="00DB4CDB">
        <w:rPr>
          <w:rFonts w:ascii="Century Gothic" w:hAnsi="Century Gothic"/>
          <w:b/>
          <w:sz w:val="20"/>
          <w:szCs w:val="20"/>
        </w:rPr>
        <w:t>S</w:t>
      </w:r>
      <w:r w:rsidR="00C7700B" w:rsidRPr="00DB4CDB">
        <w:rPr>
          <w:rFonts w:ascii="Century Gothic" w:hAnsi="Century Gothic"/>
          <w:b/>
          <w:sz w:val="20"/>
          <w:szCs w:val="20"/>
        </w:rPr>
        <w:t>egundo</w:t>
      </w:r>
      <w:r w:rsidR="00D81B9B" w:rsidRPr="00DB4CDB">
        <w:rPr>
          <w:rFonts w:ascii="Century Gothic" w:hAnsi="Century Gothic"/>
          <w:b/>
          <w:sz w:val="20"/>
          <w:szCs w:val="20"/>
        </w:rPr>
        <w:t xml:space="preserve"> grupo</w:t>
      </w:r>
      <w:r w:rsidR="00373401" w:rsidRPr="00DB4CDB">
        <w:rPr>
          <w:rFonts w:ascii="Century Gothic" w:hAnsi="Century Gothic"/>
          <w:sz w:val="20"/>
          <w:szCs w:val="20"/>
        </w:rPr>
        <w:t>:</w:t>
      </w:r>
      <w:r w:rsidR="00D81B9B" w:rsidRPr="00DB4CDB">
        <w:rPr>
          <w:rFonts w:ascii="Century Gothic" w:hAnsi="Century Gothic"/>
          <w:sz w:val="20"/>
          <w:szCs w:val="20"/>
        </w:rPr>
        <w:t xml:space="preserve"> </w:t>
      </w:r>
      <w:r w:rsidR="00C7700B" w:rsidRPr="00DB4CDB">
        <w:rPr>
          <w:rFonts w:ascii="Century Gothic" w:hAnsi="Century Gothic"/>
          <w:sz w:val="20"/>
          <w:szCs w:val="20"/>
        </w:rPr>
        <w:t>dirección</w:t>
      </w:r>
      <w:r w:rsidR="00D81B9B" w:rsidRPr="00DB4CDB">
        <w:rPr>
          <w:rFonts w:ascii="Century Gothic" w:hAnsi="Century Gothic"/>
          <w:sz w:val="20"/>
          <w:szCs w:val="20"/>
        </w:rPr>
        <w:t xml:space="preserve"> que pertenece</w:t>
      </w:r>
      <w:r w:rsidR="00C7700B" w:rsidRPr="00DB4CDB">
        <w:rPr>
          <w:rFonts w:ascii="Century Gothic" w:hAnsi="Century Gothic"/>
          <w:sz w:val="20"/>
          <w:szCs w:val="20"/>
        </w:rPr>
        <w:t xml:space="preserve">, </w:t>
      </w:r>
    </w:p>
    <w:p w14:paraId="21701766" w14:textId="77777777" w:rsidR="00B20E75" w:rsidRPr="00DB4CDB" w:rsidRDefault="00B20E75" w:rsidP="00B20E75">
      <w:pPr>
        <w:spacing w:after="0"/>
        <w:jc w:val="both"/>
        <w:rPr>
          <w:rFonts w:ascii="Century Gothic" w:hAnsi="Century Gothic"/>
          <w:sz w:val="20"/>
          <w:szCs w:val="20"/>
        </w:rPr>
      </w:pPr>
    </w:p>
    <w:p w14:paraId="643E5B5A" w14:textId="77777777" w:rsidR="00B20E75" w:rsidRPr="00DB4CDB" w:rsidRDefault="007E6877" w:rsidP="00B20E75">
      <w:pPr>
        <w:spacing w:after="0"/>
        <w:jc w:val="both"/>
        <w:rPr>
          <w:rFonts w:ascii="Century Gothic" w:hAnsi="Century Gothic"/>
          <w:sz w:val="20"/>
          <w:szCs w:val="20"/>
        </w:rPr>
      </w:pPr>
      <w:r w:rsidRPr="00DB4CDB">
        <w:rPr>
          <w:rFonts w:ascii="Century Gothic" w:hAnsi="Century Gothic"/>
          <w:b/>
          <w:sz w:val="20"/>
          <w:szCs w:val="20"/>
        </w:rPr>
        <w:t>T</w:t>
      </w:r>
      <w:r w:rsidR="00B20E75" w:rsidRPr="00DB4CDB">
        <w:rPr>
          <w:rFonts w:ascii="Century Gothic" w:hAnsi="Century Gothic"/>
          <w:b/>
          <w:sz w:val="20"/>
          <w:szCs w:val="20"/>
        </w:rPr>
        <w:t>ercer grupo</w:t>
      </w:r>
      <w:r w:rsidR="00B20E75" w:rsidRPr="00DB4CDB">
        <w:rPr>
          <w:rFonts w:ascii="Century Gothic" w:hAnsi="Century Gothic"/>
          <w:sz w:val="20"/>
          <w:szCs w:val="20"/>
        </w:rPr>
        <w:t xml:space="preserve">: clase de activo, el cual se divide en: </w:t>
      </w:r>
    </w:p>
    <w:p w14:paraId="4743677B" w14:textId="77777777" w:rsidR="00B20E75" w:rsidRPr="00DB4CDB" w:rsidRDefault="00724E0E"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EC</w:t>
      </w:r>
      <w:r w:rsidR="00B20E75" w:rsidRPr="00DB4CDB">
        <w:rPr>
          <w:rFonts w:ascii="Century Gothic" w:hAnsi="Century Gothic"/>
          <w:sz w:val="20"/>
          <w:szCs w:val="20"/>
        </w:rPr>
        <w:t xml:space="preserve">: Equipo de cómputo, </w:t>
      </w:r>
    </w:p>
    <w:p w14:paraId="7FE5C713" w14:textId="77777777" w:rsidR="00B20E75" w:rsidRPr="00DB4CDB" w:rsidRDefault="00B20E75"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 xml:space="preserve">ET: Equipos de Comunicaciones, </w:t>
      </w:r>
    </w:p>
    <w:p w14:paraId="2D132B99" w14:textId="77777777" w:rsidR="00B20E75" w:rsidRPr="00DB4CDB" w:rsidRDefault="00B20E75"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 xml:space="preserve">ME: Muebles y Enseres, </w:t>
      </w:r>
    </w:p>
    <w:p w14:paraId="537C649F" w14:textId="77777777" w:rsidR="00B20E75" w:rsidRPr="00DB4CDB" w:rsidRDefault="00B20E75"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 xml:space="preserve">BE: Vehículos </w:t>
      </w:r>
    </w:p>
    <w:p w14:paraId="662D1202" w14:textId="77777777" w:rsidR="00B20E75" w:rsidRPr="00DB4CDB" w:rsidRDefault="00B20E75"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 xml:space="preserve">ED: Edificaciones, </w:t>
      </w:r>
    </w:p>
    <w:p w14:paraId="6A18C64B" w14:textId="77777777" w:rsidR="00B20E75" w:rsidRPr="00DB4CDB" w:rsidRDefault="00B20E75" w:rsidP="00B20E75">
      <w:pPr>
        <w:spacing w:after="0"/>
        <w:jc w:val="both"/>
        <w:rPr>
          <w:rFonts w:ascii="Century Gothic" w:hAnsi="Century Gothic"/>
          <w:b/>
          <w:sz w:val="20"/>
          <w:szCs w:val="20"/>
        </w:rPr>
      </w:pPr>
    </w:p>
    <w:p w14:paraId="537C16D8" w14:textId="77777777" w:rsidR="00B20E75" w:rsidRPr="00DB4CDB" w:rsidRDefault="007E6877" w:rsidP="00B20E75">
      <w:pPr>
        <w:spacing w:after="0"/>
        <w:jc w:val="both"/>
        <w:rPr>
          <w:rFonts w:ascii="Century Gothic" w:hAnsi="Century Gothic"/>
          <w:sz w:val="20"/>
          <w:szCs w:val="20"/>
        </w:rPr>
      </w:pPr>
      <w:r w:rsidRPr="00DB4CDB">
        <w:rPr>
          <w:rFonts w:ascii="Century Gothic" w:hAnsi="Century Gothic"/>
          <w:b/>
          <w:sz w:val="20"/>
          <w:szCs w:val="20"/>
        </w:rPr>
        <w:t>C</w:t>
      </w:r>
      <w:r w:rsidR="00D81B9B" w:rsidRPr="00DB4CDB">
        <w:rPr>
          <w:rFonts w:ascii="Century Gothic" w:hAnsi="Century Gothic"/>
          <w:b/>
          <w:sz w:val="20"/>
          <w:szCs w:val="20"/>
        </w:rPr>
        <w:t>uarto grupo</w:t>
      </w:r>
      <w:r w:rsidR="00361294" w:rsidRPr="00DB4CDB">
        <w:rPr>
          <w:rFonts w:ascii="Century Gothic" w:hAnsi="Century Gothic"/>
          <w:sz w:val="20"/>
          <w:szCs w:val="20"/>
        </w:rPr>
        <w:t>: código</w:t>
      </w:r>
      <w:r w:rsidR="00D81B9B" w:rsidRPr="00DB4CDB">
        <w:rPr>
          <w:rFonts w:ascii="Century Gothic" w:hAnsi="Century Gothic"/>
          <w:sz w:val="20"/>
          <w:szCs w:val="20"/>
        </w:rPr>
        <w:t xml:space="preserve"> del activo</w:t>
      </w:r>
      <w:r w:rsidR="00B20E75" w:rsidRPr="00DB4CDB">
        <w:rPr>
          <w:rFonts w:ascii="Century Gothic" w:hAnsi="Century Gothic"/>
          <w:sz w:val="20"/>
          <w:szCs w:val="20"/>
        </w:rPr>
        <w:t>, el cual se divide:</w:t>
      </w:r>
    </w:p>
    <w:p w14:paraId="5A853003" w14:textId="77777777" w:rsidR="00B20E75" w:rsidRPr="00DB4CDB" w:rsidRDefault="00B20E75" w:rsidP="00B20E75">
      <w:pPr>
        <w:pStyle w:val="Prrafodelista"/>
        <w:numPr>
          <w:ilvl w:val="0"/>
          <w:numId w:val="12"/>
        </w:numPr>
        <w:spacing w:after="0"/>
        <w:jc w:val="both"/>
        <w:rPr>
          <w:rFonts w:ascii="Century Gothic" w:hAnsi="Century Gothic"/>
          <w:sz w:val="20"/>
          <w:szCs w:val="20"/>
        </w:rPr>
      </w:pPr>
      <w:proofErr w:type="gramStart"/>
      <w:r w:rsidRPr="00DB4CDB">
        <w:rPr>
          <w:rFonts w:ascii="Century Gothic" w:hAnsi="Century Gothic"/>
          <w:sz w:val="20"/>
          <w:szCs w:val="20"/>
        </w:rPr>
        <w:t>300 :</w:t>
      </w:r>
      <w:proofErr w:type="gramEnd"/>
      <w:r w:rsidRPr="00DB4CDB">
        <w:rPr>
          <w:rFonts w:ascii="Century Gothic" w:hAnsi="Century Gothic"/>
          <w:sz w:val="20"/>
          <w:szCs w:val="20"/>
        </w:rPr>
        <w:t xml:space="preserve"> Muebles y Enseres.</w:t>
      </w:r>
    </w:p>
    <w:p w14:paraId="428FD13C" w14:textId="77777777" w:rsidR="00B20E75" w:rsidRPr="00DB4CDB" w:rsidRDefault="00B20E75"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400: Equipos de Cómputo.</w:t>
      </w:r>
    </w:p>
    <w:p w14:paraId="225AC516" w14:textId="77777777" w:rsidR="00B20E75" w:rsidRPr="00DB4CDB" w:rsidRDefault="00B20E75" w:rsidP="00B20E75">
      <w:pPr>
        <w:pStyle w:val="Prrafodelista"/>
        <w:numPr>
          <w:ilvl w:val="0"/>
          <w:numId w:val="12"/>
        </w:numPr>
        <w:spacing w:after="0"/>
        <w:jc w:val="both"/>
        <w:rPr>
          <w:rFonts w:ascii="Century Gothic" w:hAnsi="Century Gothic"/>
          <w:sz w:val="20"/>
          <w:szCs w:val="20"/>
        </w:rPr>
      </w:pPr>
      <w:r w:rsidRPr="00DB4CDB">
        <w:rPr>
          <w:rFonts w:ascii="Century Gothic" w:hAnsi="Century Gothic"/>
          <w:sz w:val="20"/>
          <w:szCs w:val="20"/>
        </w:rPr>
        <w:t>500: Equipos de Comunicaciones</w:t>
      </w:r>
      <w:r w:rsidR="00D81B9B" w:rsidRPr="00DB4CDB">
        <w:rPr>
          <w:rFonts w:ascii="Century Gothic" w:hAnsi="Century Gothic"/>
          <w:sz w:val="20"/>
          <w:szCs w:val="20"/>
        </w:rPr>
        <w:t xml:space="preserve"> </w:t>
      </w:r>
    </w:p>
    <w:p w14:paraId="0F47B21D" w14:textId="77777777" w:rsidR="00B20E75" w:rsidRPr="00DB4CDB" w:rsidRDefault="00B20E75" w:rsidP="00B20E75">
      <w:pPr>
        <w:spacing w:after="0"/>
        <w:jc w:val="both"/>
        <w:rPr>
          <w:rFonts w:ascii="Century Gothic" w:hAnsi="Century Gothic"/>
          <w:sz w:val="20"/>
          <w:szCs w:val="20"/>
        </w:rPr>
      </w:pPr>
    </w:p>
    <w:p w14:paraId="4C88C333" w14:textId="22475587" w:rsidR="008F2916" w:rsidRPr="00DB4CDB" w:rsidRDefault="007E6877" w:rsidP="00B20E75">
      <w:pPr>
        <w:spacing w:after="0"/>
        <w:jc w:val="both"/>
        <w:rPr>
          <w:rFonts w:ascii="Century Gothic" w:hAnsi="Century Gothic"/>
          <w:sz w:val="20"/>
          <w:szCs w:val="20"/>
        </w:rPr>
      </w:pPr>
      <w:r w:rsidRPr="00DB4CDB">
        <w:rPr>
          <w:rFonts w:ascii="Century Gothic" w:hAnsi="Century Gothic"/>
          <w:b/>
          <w:sz w:val="20"/>
          <w:szCs w:val="20"/>
        </w:rPr>
        <w:t>Q</w:t>
      </w:r>
      <w:r w:rsidR="00B20E75" w:rsidRPr="00DB4CDB">
        <w:rPr>
          <w:rFonts w:ascii="Century Gothic" w:hAnsi="Century Gothic"/>
          <w:b/>
          <w:sz w:val="20"/>
          <w:szCs w:val="20"/>
        </w:rPr>
        <w:t>uinto</w:t>
      </w:r>
      <w:r w:rsidR="00D81B9B" w:rsidRPr="00DB4CDB">
        <w:rPr>
          <w:rFonts w:ascii="Century Gothic" w:hAnsi="Century Gothic"/>
          <w:b/>
          <w:sz w:val="20"/>
          <w:szCs w:val="20"/>
        </w:rPr>
        <w:t xml:space="preserve"> grupo</w:t>
      </w:r>
      <w:r w:rsidR="00B20E75" w:rsidRPr="00DB4CDB">
        <w:rPr>
          <w:rFonts w:ascii="Century Gothic" w:hAnsi="Century Gothic"/>
          <w:sz w:val="20"/>
          <w:szCs w:val="20"/>
        </w:rPr>
        <w:t>:</w:t>
      </w:r>
      <w:r w:rsidR="00D81B9B" w:rsidRPr="00DB4CDB">
        <w:rPr>
          <w:rFonts w:ascii="Century Gothic" w:hAnsi="Century Gothic"/>
          <w:sz w:val="20"/>
          <w:szCs w:val="20"/>
        </w:rPr>
        <w:t xml:space="preserve"> </w:t>
      </w:r>
      <w:r w:rsidR="008F2916" w:rsidRPr="00DB4CDB">
        <w:rPr>
          <w:rFonts w:ascii="Century Gothic" w:hAnsi="Century Gothic"/>
          <w:sz w:val="20"/>
          <w:szCs w:val="20"/>
        </w:rPr>
        <w:t xml:space="preserve">consecutivo </w:t>
      </w:r>
      <w:r w:rsidR="00D81B9B" w:rsidRPr="00DB4CDB">
        <w:rPr>
          <w:rFonts w:ascii="Century Gothic" w:hAnsi="Century Gothic"/>
          <w:sz w:val="20"/>
          <w:szCs w:val="20"/>
        </w:rPr>
        <w:t xml:space="preserve">de los </w:t>
      </w:r>
      <w:r w:rsidR="008F2916" w:rsidRPr="00DB4CDB">
        <w:rPr>
          <w:rFonts w:ascii="Century Gothic" w:hAnsi="Century Gothic"/>
          <w:sz w:val="20"/>
          <w:szCs w:val="20"/>
        </w:rPr>
        <w:t xml:space="preserve">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8F2916" w:rsidRPr="00DB4CDB">
        <w:rPr>
          <w:rFonts w:ascii="Century Gothic" w:hAnsi="Century Gothic"/>
          <w:sz w:val="20"/>
          <w:szCs w:val="20"/>
        </w:rPr>
        <w:t>de oficina.</w:t>
      </w:r>
    </w:p>
    <w:p w14:paraId="35B54C00" w14:textId="77777777" w:rsidR="00CF6217" w:rsidRPr="00DB4CDB" w:rsidRDefault="00CF6217" w:rsidP="00CF6217">
      <w:pPr>
        <w:spacing w:after="0"/>
        <w:jc w:val="both"/>
        <w:rPr>
          <w:rFonts w:ascii="Century Gothic" w:eastAsia="Times New Roman" w:hAnsi="Century Gothic" w:cs="Times New Roman"/>
          <w:b/>
          <w:bCs/>
          <w:sz w:val="20"/>
          <w:szCs w:val="20"/>
          <w:lang w:eastAsia="es-CO"/>
        </w:rPr>
      </w:pPr>
    </w:p>
    <w:p w14:paraId="073178FD" w14:textId="77777777" w:rsidR="00EF3736" w:rsidRPr="00DB4CDB" w:rsidRDefault="00EF3736" w:rsidP="000D6F58">
      <w:pPr>
        <w:jc w:val="both"/>
        <w:rPr>
          <w:rFonts w:ascii="Century Gothic" w:eastAsia="Times New Roman" w:hAnsi="Century Gothic" w:cs="Times New Roman"/>
          <w:sz w:val="20"/>
          <w:szCs w:val="20"/>
          <w:lang w:eastAsia="es-CO"/>
        </w:rPr>
      </w:pPr>
      <w:r w:rsidRPr="00DB4CDB">
        <w:rPr>
          <w:rFonts w:ascii="Century Gothic" w:eastAsia="Times New Roman" w:hAnsi="Century Gothic" w:cs="Times New Roman"/>
          <w:b/>
          <w:bCs/>
          <w:sz w:val="20"/>
          <w:szCs w:val="20"/>
          <w:lang w:eastAsia="es-CO"/>
        </w:rPr>
        <w:t>DEPRECIACIÓN:</w:t>
      </w:r>
      <w:r w:rsidRPr="00DB4CDB">
        <w:rPr>
          <w:rFonts w:ascii="Century Gothic" w:eastAsia="Times New Roman" w:hAnsi="Century Gothic" w:cs="Times New Roman"/>
          <w:sz w:val="20"/>
          <w:szCs w:val="20"/>
          <w:lang w:eastAsia="es-CO"/>
        </w:rPr>
        <w:t xml:space="preserve"> Las propiedades, planta y equipo tienen una vida útil, que es el lapso durante el cual se espera que contribuyan a la generación de ingresos. Para su determinación es necesario considerar, entre otros factores, las especificaciones de fábrica, el deterioro por el uso, la acción de factores naturales, la obsolescencia por avances tecnológicos y los cambios en la demanda de los bienes o servicios a cuya producción o suministro contribuyen </w:t>
      </w:r>
    </w:p>
    <w:p w14:paraId="0FFB4559" w14:textId="77777777" w:rsidR="00EF3736" w:rsidRPr="00DB4CDB" w:rsidRDefault="00EF3736" w:rsidP="000D6F58">
      <w:pPr>
        <w:jc w:val="both"/>
        <w:rPr>
          <w:rFonts w:ascii="Century Gothic" w:hAnsi="Century Gothic"/>
          <w:b/>
          <w:sz w:val="20"/>
          <w:szCs w:val="20"/>
        </w:rPr>
      </w:pPr>
      <w:r w:rsidRPr="00DB4CDB">
        <w:rPr>
          <w:rFonts w:ascii="Century Gothic" w:eastAsia="Times New Roman" w:hAnsi="Century Gothic" w:cs="Times New Roman"/>
          <w:b/>
          <w:bCs/>
          <w:sz w:val="20"/>
          <w:szCs w:val="20"/>
          <w:lang w:eastAsia="es-CO"/>
        </w:rPr>
        <w:t>INVENTARIO:</w:t>
      </w:r>
      <w:r w:rsidRPr="00DB4CDB">
        <w:rPr>
          <w:rFonts w:ascii="Century Gothic" w:eastAsia="Times New Roman" w:hAnsi="Century Gothic" w:cs="Times New Roman"/>
          <w:sz w:val="20"/>
          <w:szCs w:val="20"/>
          <w:lang w:eastAsia="es-CO"/>
        </w:rPr>
        <w:t> Listado ordenado y detallado de activos fijos que pertenecen al patrimonio de la Entidad, permitiendo clasificar, administrar y controlar los activos de la Organización.</w:t>
      </w:r>
    </w:p>
    <w:p w14:paraId="35A02D17" w14:textId="77777777" w:rsidR="00EF3736" w:rsidRPr="00DB4CDB" w:rsidRDefault="00EF3736" w:rsidP="00EF3736">
      <w:pPr>
        <w:spacing w:after="0" w:line="240" w:lineRule="auto"/>
        <w:rPr>
          <w:rFonts w:ascii="Century Gothic" w:eastAsia="Times New Roman" w:hAnsi="Century Gothic" w:cs="Times New Roman"/>
          <w:vanish/>
          <w:sz w:val="20"/>
          <w:szCs w:val="20"/>
          <w:lang w:eastAsia="es-CO"/>
        </w:rPr>
      </w:pPr>
    </w:p>
    <w:p w14:paraId="5CEEA950" w14:textId="11C971AE" w:rsidR="00EF3736" w:rsidRPr="00DB4CDB" w:rsidRDefault="00EF3736" w:rsidP="000D6F58">
      <w:pPr>
        <w:jc w:val="both"/>
        <w:rPr>
          <w:rFonts w:ascii="Century Gothic" w:eastAsia="Times New Roman" w:hAnsi="Century Gothic" w:cs="Times New Roman"/>
          <w:b/>
          <w:sz w:val="20"/>
          <w:szCs w:val="20"/>
          <w:lang w:eastAsia="es-CO"/>
        </w:rPr>
      </w:pPr>
      <w:r w:rsidRPr="00DB4CDB">
        <w:rPr>
          <w:rFonts w:ascii="Century Gothic" w:eastAsia="Times New Roman" w:hAnsi="Century Gothic" w:cs="Times New Roman"/>
          <w:b/>
          <w:bCs/>
          <w:sz w:val="20"/>
          <w:szCs w:val="20"/>
          <w:lang w:eastAsia="es-CO"/>
        </w:rPr>
        <w:t>DEVOLUCIÓN:</w:t>
      </w:r>
      <w:r w:rsidRPr="00DB4CDB">
        <w:rPr>
          <w:rFonts w:ascii="Century Gothic" w:eastAsia="Times New Roman" w:hAnsi="Century Gothic" w:cs="Times New Roman"/>
          <w:sz w:val="20"/>
          <w:szCs w:val="20"/>
          <w:lang w:eastAsia="es-CO"/>
        </w:rPr>
        <w:t xml:space="preserve"> Entrega de Activos Fijos cuando un </w:t>
      </w:r>
      <w:r w:rsidR="00D1414D">
        <w:rPr>
          <w:rFonts w:ascii="Century Gothic" w:eastAsia="Times New Roman" w:hAnsi="Century Gothic" w:cs="Times New Roman"/>
          <w:sz w:val="20"/>
          <w:szCs w:val="20"/>
          <w:lang w:eastAsia="es-CO"/>
        </w:rPr>
        <w:t>Colaborador</w:t>
      </w:r>
      <w:r w:rsidRPr="00DB4CDB">
        <w:rPr>
          <w:rFonts w:ascii="Century Gothic" w:eastAsia="Times New Roman" w:hAnsi="Century Gothic" w:cs="Times New Roman"/>
          <w:sz w:val="20"/>
          <w:szCs w:val="20"/>
          <w:lang w:eastAsia="es-CO"/>
        </w:rPr>
        <w:t xml:space="preserve"> se retira de la entidad o no requiere dicho activo</w:t>
      </w:r>
      <w:r w:rsidR="00D81B9B" w:rsidRPr="00DB4CDB">
        <w:rPr>
          <w:rFonts w:ascii="Century Gothic" w:eastAsia="Times New Roman" w:hAnsi="Century Gothic" w:cs="Times New Roman"/>
          <w:sz w:val="20"/>
          <w:szCs w:val="20"/>
          <w:lang w:eastAsia="es-CO"/>
        </w:rPr>
        <w:t xml:space="preserve"> diligenciando el </w:t>
      </w:r>
      <w:r w:rsidR="00D81B9B" w:rsidRPr="00DB4CDB">
        <w:rPr>
          <w:rFonts w:ascii="Century Gothic" w:hAnsi="Century Gothic" w:cs="Arial"/>
          <w:sz w:val="20"/>
          <w:szCs w:val="20"/>
        </w:rPr>
        <w:t xml:space="preserve">formato </w:t>
      </w:r>
      <w:r w:rsidR="00D81B9B" w:rsidRPr="00DB4CDB">
        <w:rPr>
          <w:rFonts w:ascii="Century Gothic" w:hAnsi="Century Gothic" w:cs="Arial"/>
          <w:b/>
          <w:sz w:val="20"/>
          <w:szCs w:val="20"/>
        </w:rPr>
        <w:t>FOR-DAF-35 ACTA DE ENTREGA</w:t>
      </w:r>
      <w:r w:rsidR="008E2FCF" w:rsidRPr="00DB4CDB">
        <w:rPr>
          <w:rFonts w:ascii="Century Gothic" w:eastAsia="Times New Roman" w:hAnsi="Century Gothic" w:cs="Times New Roman"/>
          <w:b/>
          <w:sz w:val="20"/>
          <w:szCs w:val="20"/>
          <w:lang w:eastAsia="es-CO"/>
        </w:rPr>
        <w:t>.</w:t>
      </w:r>
    </w:p>
    <w:p w14:paraId="4AE259B9" w14:textId="0BF48962" w:rsidR="00177E08" w:rsidRDefault="00EF3736" w:rsidP="000D6F58">
      <w:pPr>
        <w:jc w:val="both"/>
        <w:rPr>
          <w:rFonts w:ascii="Century Gothic" w:eastAsia="Times New Roman" w:hAnsi="Century Gothic" w:cs="Times New Roman"/>
          <w:sz w:val="20"/>
          <w:szCs w:val="20"/>
          <w:lang w:eastAsia="es-CO"/>
        </w:rPr>
      </w:pPr>
      <w:r w:rsidRPr="00DB4CDB">
        <w:rPr>
          <w:rFonts w:ascii="Century Gothic" w:eastAsia="Times New Roman" w:hAnsi="Century Gothic" w:cs="Times New Roman"/>
          <w:sz w:val="20"/>
          <w:szCs w:val="20"/>
          <w:lang w:eastAsia="es-CO"/>
        </w:rPr>
        <w:t xml:space="preserve"> </w:t>
      </w:r>
      <w:r w:rsidRPr="00DB4CDB">
        <w:rPr>
          <w:rFonts w:ascii="Century Gothic" w:eastAsia="Times New Roman" w:hAnsi="Century Gothic" w:cs="Times New Roman"/>
          <w:b/>
          <w:bCs/>
          <w:sz w:val="20"/>
          <w:szCs w:val="20"/>
          <w:lang w:eastAsia="es-CO"/>
        </w:rPr>
        <w:t>VALOR RAZONABLE DE UN ACTIVO:</w:t>
      </w:r>
      <w:r w:rsidRPr="00DB4CDB">
        <w:rPr>
          <w:rFonts w:ascii="Century Gothic" w:eastAsia="Times New Roman" w:hAnsi="Century Gothic" w:cs="Times New Roman"/>
          <w:sz w:val="20"/>
          <w:szCs w:val="20"/>
          <w:lang w:eastAsia="es-CO"/>
        </w:rPr>
        <w:t> Es el importe por el cual podría ser intercambiado un activo o cancelado un pasivo, entre partes interesadas y debidamente informadas, en una transacción realizada en condiciones de independencia mutua.</w:t>
      </w:r>
    </w:p>
    <w:p w14:paraId="3F47200F" w14:textId="77777777" w:rsidR="00C20D90" w:rsidRPr="00DB4CDB" w:rsidRDefault="00C20D90" w:rsidP="000D6F58">
      <w:pPr>
        <w:jc w:val="both"/>
        <w:rPr>
          <w:rFonts w:ascii="Century Gothic" w:eastAsia="Times New Roman" w:hAnsi="Century Gothic" w:cs="Times New Roman"/>
          <w:sz w:val="20"/>
          <w:szCs w:val="20"/>
          <w:lang w:eastAsia="es-CO"/>
        </w:rPr>
      </w:pPr>
    </w:p>
    <w:p w14:paraId="6898EB1E" w14:textId="77777777" w:rsidR="000D6F58" w:rsidRPr="00DB4CDB" w:rsidRDefault="00177E08" w:rsidP="000D6F58">
      <w:pPr>
        <w:pStyle w:val="Textoindependiente"/>
        <w:numPr>
          <w:ilvl w:val="0"/>
          <w:numId w:val="1"/>
        </w:numPr>
        <w:tabs>
          <w:tab w:val="left" w:pos="284"/>
        </w:tabs>
        <w:spacing w:before="360" w:after="240"/>
        <w:jc w:val="both"/>
        <w:rPr>
          <w:rFonts w:ascii="Century Gothic" w:hAnsi="Century Gothic" w:cs="Arial"/>
          <w:b/>
        </w:rPr>
      </w:pPr>
      <w:r w:rsidRPr="00DB4CDB">
        <w:rPr>
          <w:rFonts w:ascii="Century Gothic" w:hAnsi="Century Gothic" w:cs="Arial"/>
          <w:b/>
        </w:rPr>
        <w:t>FORMATOS</w:t>
      </w:r>
      <w:r w:rsidR="00D35FBE" w:rsidRPr="00DB4CDB">
        <w:rPr>
          <w:rFonts w:ascii="Century Gothic" w:hAnsi="Century Gothic" w:cs="Arial"/>
          <w:b/>
        </w:rPr>
        <w:t xml:space="preserve"> Y</w:t>
      </w:r>
      <w:r w:rsidRPr="00DB4CDB">
        <w:rPr>
          <w:rFonts w:ascii="Century Gothic" w:hAnsi="Century Gothic" w:cs="Arial"/>
          <w:b/>
        </w:rPr>
        <w:t>/O</w:t>
      </w:r>
      <w:r w:rsidR="00D35FBE" w:rsidRPr="00DB4CDB">
        <w:rPr>
          <w:rFonts w:ascii="Century Gothic" w:hAnsi="Century Gothic" w:cs="Arial"/>
          <w:b/>
        </w:rPr>
        <w:t xml:space="preserve"> DOCUMENTOS </w:t>
      </w:r>
      <w:r w:rsidRPr="00DB4CDB">
        <w:rPr>
          <w:rFonts w:ascii="Century Gothic" w:hAnsi="Century Gothic" w:cs="Arial"/>
          <w:b/>
        </w:rPr>
        <w:t>UTILIZADOS</w:t>
      </w:r>
    </w:p>
    <w:p w14:paraId="5F6E8FD0" w14:textId="7C9C1CF6" w:rsidR="00D835F3" w:rsidRPr="00EB23FC" w:rsidRDefault="00D835F3" w:rsidP="00EB23FC">
      <w:pPr>
        <w:pStyle w:val="Sinespaciado"/>
        <w:jc w:val="both"/>
        <w:rPr>
          <w:rFonts w:ascii="Century Gothic" w:eastAsiaTheme="minorHAnsi" w:hAnsi="Century Gothic" w:cstheme="minorBidi"/>
          <w:color w:val="0000FF"/>
          <w:sz w:val="20"/>
          <w:szCs w:val="20"/>
          <w:lang w:val="es-CO" w:eastAsia="es-CO"/>
        </w:rPr>
      </w:pPr>
      <w:r w:rsidRPr="00EB23FC">
        <w:rPr>
          <w:rFonts w:ascii="Century Gothic" w:eastAsiaTheme="minorHAnsi" w:hAnsi="Century Gothic" w:cstheme="minorBidi"/>
          <w:color w:val="0000FF"/>
          <w:sz w:val="20"/>
          <w:szCs w:val="20"/>
          <w:lang w:val="es-CO" w:eastAsia="es-CO"/>
        </w:rPr>
        <w:t xml:space="preserve">FOR-DAF-35 </w:t>
      </w:r>
      <w:r w:rsidR="006D4882" w:rsidRPr="00EB23FC">
        <w:rPr>
          <w:rFonts w:ascii="Century Gothic" w:eastAsiaTheme="minorHAnsi" w:hAnsi="Century Gothic" w:cstheme="minorBidi"/>
          <w:color w:val="0000FF"/>
          <w:sz w:val="20"/>
          <w:szCs w:val="20"/>
          <w:lang w:val="es-CO" w:eastAsia="es-CO"/>
        </w:rPr>
        <w:t>Acta De Entrega</w:t>
      </w:r>
      <w:r w:rsidR="00E56152">
        <w:rPr>
          <w:rFonts w:ascii="Century Gothic" w:eastAsiaTheme="minorHAnsi" w:hAnsi="Century Gothic" w:cstheme="minorBidi"/>
          <w:color w:val="0000FF"/>
          <w:sz w:val="20"/>
          <w:szCs w:val="20"/>
          <w:lang w:val="es-CO" w:eastAsia="es-CO"/>
        </w:rPr>
        <w:t>.</w:t>
      </w:r>
    </w:p>
    <w:p w14:paraId="2F8FFC26" w14:textId="3B8343B8" w:rsidR="000D45B1" w:rsidRPr="00EB23FC" w:rsidRDefault="000D45B1" w:rsidP="00EB23FC">
      <w:pPr>
        <w:pStyle w:val="Sinespaciado"/>
        <w:jc w:val="both"/>
        <w:rPr>
          <w:rFonts w:ascii="Century Gothic" w:eastAsiaTheme="minorHAnsi" w:hAnsi="Century Gothic" w:cstheme="minorBidi"/>
          <w:color w:val="0000FF"/>
          <w:sz w:val="20"/>
          <w:szCs w:val="20"/>
          <w:lang w:val="es-CO" w:eastAsia="es-CO"/>
        </w:rPr>
      </w:pPr>
      <w:r w:rsidRPr="00EB23FC">
        <w:rPr>
          <w:rFonts w:ascii="Century Gothic" w:eastAsiaTheme="minorHAnsi" w:hAnsi="Century Gothic" w:cstheme="minorBidi"/>
          <w:color w:val="0000FF"/>
          <w:sz w:val="20"/>
          <w:szCs w:val="20"/>
          <w:lang w:val="es-CO" w:eastAsia="es-CO"/>
        </w:rPr>
        <w:t>FOR-PRE-</w:t>
      </w:r>
      <w:r w:rsidR="006D4882" w:rsidRPr="00EB23FC">
        <w:rPr>
          <w:rFonts w:ascii="Century Gothic" w:eastAsiaTheme="minorHAnsi" w:hAnsi="Century Gothic" w:cstheme="minorBidi"/>
          <w:color w:val="0000FF"/>
          <w:sz w:val="20"/>
          <w:szCs w:val="20"/>
          <w:lang w:val="es-CO" w:eastAsia="es-CO"/>
        </w:rPr>
        <w:t>08 Acta</w:t>
      </w:r>
      <w:r w:rsidRPr="00EB23FC">
        <w:rPr>
          <w:rFonts w:ascii="Century Gothic" w:eastAsiaTheme="minorHAnsi" w:hAnsi="Century Gothic" w:cstheme="minorBidi"/>
          <w:color w:val="0000FF"/>
          <w:sz w:val="20"/>
          <w:szCs w:val="20"/>
          <w:lang w:val="es-CO" w:eastAsia="es-CO"/>
        </w:rPr>
        <w:t xml:space="preserve"> de Reunión</w:t>
      </w:r>
    </w:p>
    <w:p w14:paraId="35C9C482" w14:textId="706B9B18" w:rsidR="000D21D5" w:rsidRPr="00EB23FC" w:rsidRDefault="000D21D5" w:rsidP="00EB23FC">
      <w:pPr>
        <w:pStyle w:val="Sinespaciado"/>
        <w:jc w:val="both"/>
        <w:rPr>
          <w:rFonts w:ascii="Century Gothic" w:eastAsiaTheme="minorHAnsi" w:hAnsi="Century Gothic" w:cstheme="minorBidi"/>
          <w:color w:val="0000FF"/>
          <w:sz w:val="20"/>
          <w:szCs w:val="20"/>
          <w:lang w:val="es-CO" w:eastAsia="es-CO"/>
        </w:rPr>
      </w:pPr>
      <w:r w:rsidRPr="00EB23FC">
        <w:rPr>
          <w:rFonts w:ascii="Century Gothic" w:eastAsiaTheme="minorHAnsi" w:hAnsi="Century Gothic" w:cstheme="minorBidi"/>
          <w:color w:val="0000FF"/>
          <w:sz w:val="20"/>
          <w:szCs w:val="20"/>
          <w:lang w:val="es-CO" w:eastAsia="es-CO"/>
        </w:rPr>
        <w:t xml:space="preserve">FOR-DAF-52 </w:t>
      </w:r>
      <w:r w:rsidR="00D76394" w:rsidRPr="00D76394">
        <w:rPr>
          <w:rFonts w:ascii="Century Gothic" w:eastAsiaTheme="minorHAnsi" w:hAnsi="Century Gothic" w:cstheme="minorBidi"/>
          <w:color w:val="0000FF"/>
          <w:sz w:val="20"/>
          <w:szCs w:val="20"/>
          <w:lang w:val="es-CO" w:eastAsia="es-CO"/>
        </w:rPr>
        <w:t>SALIDA DE ACTIVOS</w:t>
      </w:r>
    </w:p>
    <w:p w14:paraId="41C912A0" w14:textId="77777777" w:rsidR="00D35FBE" w:rsidRPr="00DB4CDB" w:rsidRDefault="00D35FBE" w:rsidP="000D6F58">
      <w:pPr>
        <w:pStyle w:val="Textoindependiente2"/>
        <w:spacing w:after="0" w:line="240" w:lineRule="auto"/>
        <w:jc w:val="both"/>
        <w:rPr>
          <w:rFonts w:ascii="Century Gothic" w:hAnsi="Century Gothic"/>
        </w:rPr>
      </w:pPr>
    </w:p>
    <w:p w14:paraId="59DC4F47" w14:textId="77777777" w:rsidR="00CF6217" w:rsidRPr="00DB4CDB" w:rsidRDefault="00CF6217" w:rsidP="000D6F58">
      <w:pPr>
        <w:pStyle w:val="Textoindependiente2"/>
        <w:spacing w:after="0" w:line="240" w:lineRule="auto"/>
        <w:jc w:val="both"/>
        <w:rPr>
          <w:rFonts w:ascii="Century Gothic" w:hAnsi="Century Gothic"/>
        </w:rPr>
      </w:pPr>
    </w:p>
    <w:p w14:paraId="73DA37BF" w14:textId="77777777" w:rsidR="005124A3" w:rsidRPr="00DB4CDB" w:rsidRDefault="005124A3" w:rsidP="001C5BA8">
      <w:pPr>
        <w:pStyle w:val="Prrafodelista"/>
        <w:numPr>
          <w:ilvl w:val="0"/>
          <w:numId w:val="1"/>
        </w:numPr>
        <w:rPr>
          <w:rFonts w:ascii="Century Gothic" w:hAnsi="Century Gothic"/>
          <w:b/>
          <w:sz w:val="20"/>
          <w:szCs w:val="20"/>
        </w:rPr>
      </w:pPr>
      <w:r w:rsidRPr="00DB4CDB">
        <w:rPr>
          <w:rFonts w:ascii="Century Gothic" w:hAnsi="Century Gothic"/>
          <w:b/>
          <w:sz w:val="20"/>
          <w:szCs w:val="20"/>
        </w:rPr>
        <w:t>CONSIDERACIONES GENERALES</w:t>
      </w:r>
    </w:p>
    <w:p w14:paraId="15999C3E" w14:textId="77777777" w:rsidR="005124A3" w:rsidRPr="00DB4CDB" w:rsidRDefault="005124A3" w:rsidP="005124A3">
      <w:pPr>
        <w:pStyle w:val="Prrafodelista"/>
        <w:ind w:left="360"/>
        <w:rPr>
          <w:rFonts w:ascii="Century Gothic" w:hAnsi="Century Gothic"/>
          <w:b/>
          <w:sz w:val="20"/>
          <w:szCs w:val="20"/>
        </w:rPr>
      </w:pPr>
    </w:p>
    <w:p w14:paraId="410BA1C2" w14:textId="1A142243" w:rsidR="005124A3" w:rsidRDefault="005124A3" w:rsidP="005A6FD4">
      <w:pPr>
        <w:pStyle w:val="Prrafodelista"/>
        <w:ind w:left="360"/>
        <w:jc w:val="both"/>
        <w:rPr>
          <w:rFonts w:ascii="Century Gothic" w:hAnsi="Century Gothic"/>
          <w:sz w:val="20"/>
          <w:szCs w:val="20"/>
        </w:rPr>
      </w:pPr>
      <w:r w:rsidRPr="00DB4CDB">
        <w:rPr>
          <w:rFonts w:ascii="Century Gothic" w:hAnsi="Century Gothic"/>
          <w:sz w:val="20"/>
          <w:szCs w:val="20"/>
        </w:rPr>
        <w:t xml:space="preserve">Para efectos de la documentación del presente procedimiento, se empleará el </w:t>
      </w:r>
      <w:r w:rsidR="005A6FD4" w:rsidRPr="00DB4CDB">
        <w:rPr>
          <w:rFonts w:ascii="Century Gothic" w:hAnsi="Century Gothic"/>
          <w:sz w:val="20"/>
          <w:szCs w:val="20"/>
        </w:rPr>
        <w:t>término “la entidad”, haciendo referencia a la Cámara de Comercio de Facatativá.</w:t>
      </w:r>
    </w:p>
    <w:p w14:paraId="117315B9" w14:textId="07150239" w:rsidR="000D21D5" w:rsidRDefault="000D21D5" w:rsidP="005A6FD4">
      <w:pPr>
        <w:pStyle w:val="Prrafodelista"/>
        <w:ind w:left="360"/>
        <w:jc w:val="both"/>
        <w:rPr>
          <w:rFonts w:ascii="Century Gothic" w:hAnsi="Century Gothic"/>
          <w:sz w:val="20"/>
          <w:szCs w:val="20"/>
        </w:rPr>
      </w:pPr>
    </w:p>
    <w:p w14:paraId="4C02F808" w14:textId="45A5B08B" w:rsidR="000D21D5" w:rsidRPr="00DB4CDB" w:rsidRDefault="000D21D5" w:rsidP="005A6FD4">
      <w:pPr>
        <w:pStyle w:val="Prrafodelista"/>
        <w:ind w:left="360"/>
        <w:jc w:val="both"/>
        <w:rPr>
          <w:rFonts w:ascii="Century Gothic" w:hAnsi="Century Gothic"/>
          <w:sz w:val="20"/>
          <w:szCs w:val="20"/>
        </w:rPr>
      </w:pPr>
      <w:r>
        <w:rPr>
          <w:rFonts w:ascii="Century Gothic" w:hAnsi="Century Gothic"/>
          <w:sz w:val="20"/>
          <w:szCs w:val="20"/>
        </w:rPr>
        <w:t xml:space="preserve">En caso </w:t>
      </w:r>
      <w:r w:rsidR="00AA3E76">
        <w:rPr>
          <w:rFonts w:ascii="Century Gothic" w:hAnsi="Century Gothic"/>
          <w:sz w:val="20"/>
          <w:szCs w:val="20"/>
        </w:rPr>
        <w:t>que los colaboradores tengan modalidad de trabajo en casa o alternancia</w:t>
      </w:r>
      <w:r w:rsidR="006D62D0">
        <w:rPr>
          <w:rFonts w:ascii="Century Gothic" w:hAnsi="Century Gothic"/>
          <w:sz w:val="20"/>
          <w:szCs w:val="20"/>
        </w:rPr>
        <w:t>,</w:t>
      </w:r>
      <w:r w:rsidR="002D0310">
        <w:rPr>
          <w:rFonts w:ascii="Century Gothic" w:hAnsi="Century Gothic"/>
          <w:sz w:val="20"/>
          <w:szCs w:val="20"/>
        </w:rPr>
        <w:t xml:space="preserve"> </w:t>
      </w:r>
      <w:r>
        <w:rPr>
          <w:rFonts w:ascii="Century Gothic" w:hAnsi="Century Gothic"/>
          <w:sz w:val="20"/>
          <w:szCs w:val="20"/>
        </w:rPr>
        <w:t xml:space="preserve">se dará uso del formato FOR-DAF-52 </w:t>
      </w:r>
      <w:r w:rsidR="00D76394" w:rsidRPr="00D76394">
        <w:rPr>
          <w:rFonts w:ascii="Century Gothic" w:hAnsi="Century Gothic"/>
          <w:sz w:val="20"/>
          <w:szCs w:val="20"/>
          <w:lang w:val="es-CO" w:eastAsia="es-CO"/>
        </w:rPr>
        <w:t>SALIDA DE ACTIVOS</w:t>
      </w:r>
      <w:r w:rsidR="00D76394" w:rsidRPr="00D76394">
        <w:rPr>
          <w:rFonts w:ascii="Century Gothic" w:hAnsi="Century Gothic"/>
          <w:sz w:val="20"/>
          <w:szCs w:val="20"/>
        </w:rPr>
        <w:t xml:space="preserve"> </w:t>
      </w:r>
      <w:r>
        <w:rPr>
          <w:rFonts w:ascii="Century Gothic" w:hAnsi="Century Gothic"/>
          <w:sz w:val="20"/>
          <w:szCs w:val="20"/>
        </w:rPr>
        <w:t xml:space="preserve">para efectuar seguimiento y control </w:t>
      </w:r>
      <w:r w:rsidR="00896273">
        <w:rPr>
          <w:rFonts w:ascii="Century Gothic" w:hAnsi="Century Gothic"/>
          <w:sz w:val="20"/>
          <w:szCs w:val="20"/>
        </w:rPr>
        <w:t>de la</w:t>
      </w:r>
      <w:r>
        <w:rPr>
          <w:rFonts w:ascii="Century Gothic" w:hAnsi="Century Gothic"/>
          <w:sz w:val="20"/>
          <w:szCs w:val="20"/>
        </w:rPr>
        <w:t xml:space="preserve"> salida de dichos activos.</w:t>
      </w:r>
    </w:p>
    <w:p w14:paraId="764961E5" w14:textId="77777777" w:rsidR="005A6FD4" w:rsidRDefault="005A6FD4" w:rsidP="005124A3">
      <w:pPr>
        <w:pStyle w:val="Prrafodelista"/>
        <w:ind w:left="360"/>
        <w:rPr>
          <w:rFonts w:ascii="Century Gothic" w:hAnsi="Century Gothic"/>
          <w:b/>
          <w:sz w:val="20"/>
          <w:szCs w:val="20"/>
        </w:rPr>
      </w:pPr>
    </w:p>
    <w:p w14:paraId="1CD7066B" w14:textId="383D8179" w:rsidR="00BE5662" w:rsidRPr="00E02CD7" w:rsidRDefault="00E02CD7" w:rsidP="00E02CD7">
      <w:pPr>
        <w:pStyle w:val="Prrafodelista"/>
        <w:ind w:left="360"/>
        <w:jc w:val="both"/>
        <w:rPr>
          <w:rFonts w:ascii="Century Gothic" w:hAnsi="Century Gothic"/>
          <w:bCs/>
          <w:sz w:val="20"/>
          <w:szCs w:val="20"/>
        </w:rPr>
      </w:pPr>
      <w:r w:rsidRPr="00E02CD7">
        <w:rPr>
          <w:rFonts w:ascii="Century Gothic" w:hAnsi="Century Gothic"/>
          <w:bCs/>
          <w:sz w:val="20"/>
          <w:szCs w:val="20"/>
        </w:rPr>
        <w:t xml:space="preserve">Las actividades </w:t>
      </w:r>
      <w:r>
        <w:rPr>
          <w:rFonts w:ascii="Century Gothic" w:hAnsi="Century Gothic"/>
          <w:bCs/>
          <w:sz w:val="20"/>
          <w:szCs w:val="20"/>
        </w:rPr>
        <w:t xml:space="preserve">plasmadas en este procedimiento </w:t>
      </w:r>
      <w:r w:rsidRPr="00E02CD7">
        <w:rPr>
          <w:rFonts w:ascii="Century Gothic" w:hAnsi="Century Gothic"/>
          <w:bCs/>
          <w:sz w:val="20"/>
          <w:szCs w:val="20"/>
        </w:rPr>
        <w:t>se tramita</w:t>
      </w:r>
      <w:r>
        <w:rPr>
          <w:rFonts w:ascii="Century Gothic" w:hAnsi="Century Gothic"/>
          <w:bCs/>
          <w:sz w:val="20"/>
          <w:szCs w:val="20"/>
        </w:rPr>
        <w:t>n</w:t>
      </w:r>
      <w:r w:rsidRPr="00E02CD7">
        <w:rPr>
          <w:rFonts w:ascii="Century Gothic" w:hAnsi="Century Gothic"/>
          <w:bCs/>
          <w:sz w:val="20"/>
          <w:szCs w:val="20"/>
        </w:rPr>
        <w:t xml:space="preserve"> con sus respectivas firmas en nuestro gestor documental DOCXFLOW</w:t>
      </w:r>
    </w:p>
    <w:p w14:paraId="1104CD9C" w14:textId="638BCE3D" w:rsidR="00774222" w:rsidRPr="00DB4CDB" w:rsidRDefault="00774222" w:rsidP="005124A3">
      <w:pPr>
        <w:pStyle w:val="Prrafodelista"/>
        <w:ind w:left="360"/>
        <w:rPr>
          <w:rFonts w:ascii="Century Gothic" w:hAnsi="Century Gothic"/>
          <w:b/>
          <w:sz w:val="20"/>
          <w:szCs w:val="20"/>
        </w:rPr>
      </w:pPr>
    </w:p>
    <w:p w14:paraId="783D86E6" w14:textId="77777777" w:rsidR="001C5BA8" w:rsidRPr="00DB4CDB" w:rsidRDefault="000D6F58" w:rsidP="001C5BA8">
      <w:pPr>
        <w:pStyle w:val="Prrafodelista"/>
        <w:numPr>
          <w:ilvl w:val="0"/>
          <w:numId w:val="1"/>
        </w:numPr>
        <w:rPr>
          <w:rFonts w:ascii="Century Gothic" w:hAnsi="Century Gothic"/>
          <w:b/>
          <w:sz w:val="20"/>
          <w:szCs w:val="20"/>
        </w:rPr>
      </w:pPr>
      <w:r w:rsidRPr="00DB4CDB">
        <w:rPr>
          <w:rFonts w:ascii="Century Gothic" w:hAnsi="Century Gothic"/>
          <w:b/>
          <w:sz w:val="20"/>
          <w:szCs w:val="20"/>
        </w:rPr>
        <w:t>DESCR</w:t>
      </w:r>
      <w:r w:rsidR="008448F4" w:rsidRPr="00DB4CDB">
        <w:rPr>
          <w:rFonts w:ascii="Century Gothic" w:hAnsi="Century Gothic"/>
          <w:b/>
          <w:sz w:val="20"/>
          <w:szCs w:val="20"/>
        </w:rPr>
        <w:t>I</w:t>
      </w:r>
      <w:r w:rsidRPr="00DB4CDB">
        <w:rPr>
          <w:rFonts w:ascii="Century Gothic" w:hAnsi="Century Gothic"/>
          <w:b/>
          <w:sz w:val="20"/>
          <w:szCs w:val="20"/>
        </w:rPr>
        <w:t>PCION DE ACTIVIDADES</w:t>
      </w:r>
    </w:p>
    <w:tbl>
      <w:tblPr>
        <w:tblW w:w="9095" w:type="dxa"/>
        <w:tblCellMar>
          <w:left w:w="70" w:type="dxa"/>
          <w:right w:w="70" w:type="dxa"/>
        </w:tblCellMar>
        <w:tblLook w:val="04A0" w:firstRow="1" w:lastRow="0" w:firstColumn="1" w:lastColumn="0" w:noHBand="0" w:noVBand="1"/>
      </w:tblPr>
      <w:tblGrid>
        <w:gridCol w:w="424"/>
        <w:gridCol w:w="5205"/>
        <w:gridCol w:w="1597"/>
        <w:gridCol w:w="1869"/>
      </w:tblGrid>
      <w:tr w:rsidR="00DB4CDB" w:rsidRPr="00DB4CDB" w14:paraId="00D26355" w14:textId="77777777" w:rsidTr="00446F32">
        <w:trPr>
          <w:trHeight w:val="359"/>
          <w:tblHeader/>
        </w:trPr>
        <w:tc>
          <w:tcPr>
            <w:tcW w:w="42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6D175E" w14:textId="77777777" w:rsidR="00963E58" w:rsidRPr="00DB4CDB" w:rsidRDefault="00963E58" w:rsidP="008F2916">
            <w:pPr>
              <w:spacing w:after="0" w:line="240" w:lineRule="auto"/>
              <w:jc w:val="center"/>
              <w:rPr>
                <w:rFonts w:ascii="Century Gothic" w:eastAsia="Times New Roman" w:hAnsi="Century Gothic" w:cs="Arial"/>
                <w:b/>
                <w:sz w:val="20"/>
                <w:szCs w:val="20"/>
                <w:lang w:val="es-CO" w:eastAsia="es-CO"/>
              </w:rPr>
            </w:pPr>
            <w:r w:rsidRPr="00DB4CDB">
              <w:rPr>
                <w:rFonts w:ascii="Century Gothic" w:eastAsia="Times New Roman" w:hAnsi="Century Gothic" w:cs="Arial"/>
                <w:b/>
                <w:sz w:val="20"/>
                <w:szCs w:val="20"/>
                <w:lang w:val="es-CO" w:eastAsia="es-CO"/>
              </w:rPr>
              <w:t>N° </w:t>
            </w:r>
          </w:p>
        </w:tc>
        <w:tc>
          <w:tcPr>
            <w:tcW w:w="5205" w:type="dxa"/>
            <w:tcBorders>
              <w:top w:val="single" w:sz="4" w:space="0" w:color="auto"/>
              <w:left w:val="nil"/>
              <w:bottom w:val="single" w:sz="4" w:space="0" w:color="auto"/>
              <w:right w:val="single" w:sz="4" w:space="0" w:color="auto"/>
            </w:tcBorders>
            <w:shd w:val="clear" w:color="auto" w:fill="002060"/>
            <w:vAlign w:val="center"/>
            <w:hideMark/>
          </w:tcPr>
          <w:p w14:paraId="53266E0E" w14:textId="77777777" w:rsidR="00963E58" w:rsidRPr="00DB4CDB" w:rsidRDefault="00963E58"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DESCRIPCION DE ACTIVIDADES</w:t>
            </w:r>
          </w:p>
        </w:tc>
        <w:tc>
          <w:tcPr>
            <w:tcW w:w="1597" w:type="dxa"/>
            <w:tcBorders>
              <w:top w:val="single" w:sz="4" w:space="0" w:color="auto"/>
              <w:left w:val="nil"/>
              <w:bottom w:val="single" w:sz="4" w:space="0" w:color="auto"/>
              <w:right w:val="single" w:sz="4" w:space="0" w:color="auto"/>
            </w:tcBorders>
            <w:shd w:val="clear" w:color="auto" w:fill="002060"/>
            <w:vAlign w:val="center"/>
            <w:hideMark/>
          </w:tcPr>
          <w:p w14:paraId="0458E123" w14:textId="77777777" w:rsidR="00963E58" w:rsidRPr="00DB4CDB" w:rsidRDefault="00963E58"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REPONSABLES</w:t>
            </w:r>
          </w:p>
        </w:tc>
        <w:tc>
          <w:tcPr>
            <w:tcW w:w="1869" w:type="dxa"/>
            <w:tcBorders>
              <w:top w:val="single" w:sz="4" w:space="0" w:color="auto"/>
              <w:left w:val="nil"/>
              <w:bottom w:val="single" w:sz="4" w:space="0" w:color="auto"/>
              <w:right w:val="single" w:sz="4" w:space="0" w:color="auto"/>
            </w:tcBorders>
            <w:shd w:val="clear" w:color="auto" w:fill="002060"/>
            <w:vAlign w:val="center"/>
            <w:hideMark/>
          </w:tcPr>
          <w:p w14:paraId="60C1AB38" w14:textId="77777777" w:rsidR="00963E58" w:rsidRPr="00DB4CDB" w:rsidRDefault="00963E58"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REGISTRO</w:t>
            </w:r>
          </w:p>
        </w:tc>
      </w:tr>
      <w:tr w:rsidR="00DB4CDB" w:rsidRPr="00DB4CDB" w14:paraId="3176AA1A" w14:textId="77777777" w:rsidTr="00446F32">
        <w:trPr>
          <w:trHeight w:val="459"/>
        </w:trPr>
        <w:tc>
          <w:tcPr>
            <w:tcW w:w="424" w:type="dxa"/>
            <w:tcBorders>
              <w:top w:val="nil"/>
              <w:left w:val="single" w:sz="4" w:space="0" w:color="auto"/>
              <w:bottom w:val="single" w:sz="4" w:space="0" w:color="auto"/>
              <w:right w:val="single" w:sz="4" w:space="0" w:color="auto"/>
            </w:tcBorders>
            <w:shd w:val="clear" w:color="000000" w:fill="FFFFFF"/>
            <w:vAlign w:val="center"/>
          </w:tcPr>
          <w:p w14:paraId="22395B25" w14:textId="77777777" w:rsidR="00A4191A" w:rsidRPr="00DB4CDB" w:rsidRDefault="00A4191A"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0</w:t>
            </w:r>
          </w:p>
        </w:tc>
        <w:tc>
          <w:tcPr>
            <w:tcW w:w="5205" w:type="dxa"/>
            <w:tcBorders>
              <w:top w:val="single" w:sz="4" w:space="0" w:color="auto"/>
              <w:left w:val="nil"/>
              <w:bottom w:val="single" w:sz="4" w:space="0" w:color="auto"/>
              <w:right w:val="single" w:sz="4" w:space="0" w:color="auto"/>
            </w:tcBorders>
            <w:shd w:val="clear" w:color="000000" w:fill="FFFFFF"/>
            <w:vAlign w:val="center"/>
          </w:tcPr>
          <w:p w14:paraId="0D6A54D1" w14:textId="77777777" w:rsidR="00A4191A" w:rsidRPr="00DB4CDB" w:rsidRDefault="00A4191A" w:rsidP="009D4B0B">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Inicio</w:t>
            </w:r>
          </w:p>
        </w:tc>
        <w:tc>
          <w:tcPr>
            <w:tcW w:w="1597" w:type="dxa"/>
            <w:tcBorders>
              <w:top w:val="nil"/>
              <w:left w:val="nil"/>
              <w:bottom w:val="single" w:sz="4" w:space="0" w:color="auto"/>
              <w:right w:val="single" w:sz="4" w:space="0" w:color="auto"/>
            </w:tcBorders>
            <w:shd w:val="clear" w:color="000000" w:fill="FFFFFF"/>
            <w:vAlign w:val="center"/>
          </w:tcPr>
          <w:p w14:paraId="434481A6" w14:textId="77777777" w:rsidR="00A4191A" w:rsidRPr="00DB4CDB" w:rsidRDefault="00A4191A" w:rsidP="008F2916">
            <w:pPr>
              <w:spacing w:after="0" w:line="240" w:lineRule="auto"/>
              <w:jc w:val="center"/>
              <w:rPr>
                <w:rFonts w:ascii="Century Gothic" w:eastAsia="Times New Roman" w:hAnsi="Century Gothic" w:cs="Arial"/>
                <w:sz w:val="20"/>
                <w:szCs w:val="20"/>
                <w:lang w:val="es-CO" w:eastAsia="es-CO"/>
              </w:rPr>
            </w:pPr>
          </w:p>
        </w:tc>
        <w:tc>
          <w:tcPr>
            <w:tcW w:w="1869" w:type="dxa"/>
            <w:tcBorders>
              <w:top w:val="nil"/>
              <w:left w:val="nil"/>
              <w:bottom w:val="single" w:sz="4" w:space="0" w:color="auto"/>
              <w:right w:val="single" w:sz="4" w:space="0" w:color="auto"/>
            </w:tcBorders>
            <w:shd w:val="clear" w:color="000000" w:fill="FFFFFF"/>
            <w:vAlign w:val="center"/>
          </w:tcPr>
          <w:p w14:paraId="362E837A" w14:textId="77777777" w:rsidR="00A4191A" w:rsidRPr="00DB4CDB" w:rsidRDefault="00A4191A" w:rsidP="008F2916">
            <w:pPr>
              <w:spacing w:after="0" w:line="240" w:lineRule="auto"/>
              <w:jc w:val="center"/>
              <w:rPr>
                <w:rFonts w:ascii="Century Gothic" w:eastAsia="Times New Roman" w:hAnsi="Century Gothic" w:cs="Arial"/>
                <w:sz w:val="20"/>
                <w:szCs w:val="20"/>
                <w:lang w:val="es-CO" w:eastAsia="es-CO"/>
              </w:rPr>
            </w:pPr>
          </w:p>
        </w:tc>
      </w:tr>
      <w:tr w:rsidR="00DB4CDB" w:rsidRPr="00DB4CDB" w14:paraId="440D67B0" w14:textId="77777777" w:rsidTr="00446F32">
        <w:trPr>
          <w:trHeight w:val="852"/>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30686590" w14:textId="77777777" w:rsidR="008F2916" w:rsidRPr="00DB4CDB" w:rsidRDefault="008F2916"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1</w:t>
            </w:r>
          </w:p>
        </w:tc>
        <w:tc>
          <w:tcPr>
            <w:tcW w:w="5205" w:type="dxa"/>
            <w:tcBorders>
              <w:top w:val="single" w:sz="4" w:space="0" w:color="auto"/>
              <w:left w:val="nil"/>
              <w:bottom w:val="single" w:sz="4" w:space="0" w:color="auto"/>
              <w:right w:val="single" w:sz="4" w:space="0" w:color="auto"/>
            </w:tcBorders>
            <w:shd w:val="clear" w:color="000000" w:fill="FFFFFF"/>
            <w:vAlign w:val="center"/>
            <w:hideMark/>
          </w:tcPr>
          <w:p w14:paraId="300D0F0B" w14:textId="1AAE161E" w:rsidR="008F2916" w:rsidRPr="00DB4CDB" w:rsidRDefault="009D4B0B" w:rsidP="009D4B0B">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Adquirir</w:t>
            </w:r>
            <w:r w:rsidR="008F2916" w:rsidRPr="00DB4CDB">
              <w:rPr>
                <w:rFonts w:ascii="Century Gothic" w:eastAsia="Times New Roman" w:hAnsi="Century Gothic" w:cs="Arial"/>
                <w:sz w:val="20"/>
                <w:szCs w:val="20"/>
                <w:lang w:val="es-CO" w:eastAsia="es-CO"/>
              </w:rPr>
              <w:t xml:space="preserve"> activos fijos </w:t>
            </w:r>
            <w:r w:rsidR="00941DBA">
              <w:rPr>
                <w:rFonts w:ascii="Century Gothic" w:eastAsia="Times New Roman" w:hAnsi="Century Gothic" w:cs="Arial"/>
                <w:sz w:val="20"/>
                <w:szCs w:val="20"/>
                <w:lang w:val="es-CO" w:eastAsia="es-CO"/>
              </w:rPr>
              <w:t>y/o elementos</w:t>
            </w:r>
            <w:r w:rsidR="008F2916" w:rsidRPr="00DB4CDB">
              <w:rPr>
                <w:rFonts w:ascii="Century Gothic" w:eastAsia="Times New Roman" w:hAnsi="Century Gothic" w:cs="Arial"/>
                <w:sz w:val="20"/>
                <w:szCs w:val="20"/>
                <w:lang w:val="es-CO" w:eastAsia="es-CO"/>
              </w:rPr>
              <w:t xml:space="preserve"> de oficina para cubrir </w:t>
            </w:r>
            <w:r w:rsidRPr="00DB4CDB">
              <w:rPr>
                <w:rFonts w:ascii="Century Gothic" w:eastAsia="Times New Roman" w:hAnsi="Century Gothic" w:cs="Arial"/>
                <w:sz w:val="20"/>
                <w:szCs w:val="20"/>
                <w:lang w:val="es-CO" w:eastAsia="es-CO"/>
              </w:rPr>
              <w:t>los requerimientos de la Cámara de Comercio de Facatativá</w:t>
            </w:r>
            <w:r w:rsidR="008F2916" w:rsidRPr="00DB4CDB">
              <w:rPr>
                <w:rFonts w:ascii="Century Gothic" w:eastAsia="Times New Roman" w:hAnsi="Century Gothic" w:cs="Arial"/>
                <w:sz w:val="20"/>
                <w:szCs w:val="20"/>
                <w:lang w:val="es-CO" w:eastAsia="es-CO"/>
              </w:rPr>
              <w:t xml:space="preserve">, realizando las compras de activos fijos </w:t>
            </w:r>
            <w:r w:rsidR="00941DBA">
              <w:rPr>
                <w:rFonts w:ascii="Century Gothic" w:eastAsia="Times New Roman" w:hAnsi="Century Gothic" w:cs="Arial"/>
                <w:sz w:val="20"/>
                <w:szCs w:val="20"/>
                <w:lang w:val="es-CO" w:eastAsia="es-CO"/>
              </w:rPr>
              <w:t>y/o elementos</w:t>
            </w:r>
            <w:r w:rsidR="00941DBA" w:rsidRPr="00DB4CDB">
              <w:rPr>
                <w:rFonts w:ascii="Century Gothic" w:eastAsia="Times New Roman" w:hAnsi="Century Gothic" w:cs="Arial"/>
                <w:sz w:val="20"/>
                <w:szCs w:val="20"/>
                <w:lang w:val="es-CO" w:eastAsia="es-CO"/>
              </w:rPr>
              <w:t xml:space="preserve"> </w:t>
            </w:r>
            <w:r w:rsidR="008F2916" w:rsidRPr="00DB4CDB">
              <w:rPr>
                <w:rFonts w:ascii="Century Gothic" w:eastAsia="Times New Roman" w:hAnsi="Century Gothic" w:cs="Arial"/>
                <w:sz w:val="20"/>
                <w:szCs w:val="20"/>
                <w:lang w:val="es-CO" w:eastAsia="es-CO"/>
              </w:rPr>
              <w:t xml:space="preserve">de oficina </w:t>
            </w:r>
            <w:r w:rsidR="006D4882" w:rsidRPr="00DB4CDB">
              <w:rPr>
                <w:rFonts w:ascii="Century Gothic" w:eastAsia="Times New Roman" w:hAnsi="Century Gothic" w:cs="Arial"/>
                <w:sz w:val="20"/>
                <w:szCs w:val="20"/>
                <w:lang w:val="es-CO" w:eastAsia="es-CO"/>
              </w:rPr>
              <w:t>según lo</w:t>
            </w:r>
            <w:r w:rsidRPr="00DB4CDB">
              <w:rPr>
                <w:rFonts w:ascii="Century Gothic" w:eastAsia="Times New Roman" w:hAnsi="Century Gothic" w:cs="Arial"/>
                <w:sz w:val="20"/>
                <w:szCs w:val="20"/>
                <w:lang w:val="es-CO" w:eastAsia="es-CO"/>
              </w:rPr>
              <w:t xml:space="preserve"> descrito en </w:t>
            </w:r>
            <w:r w:rsidR="008F2916" w:rsidRPr="00DB4CDB">
              <w:rPr>
                <w:rFonts w:ascii="Century Gothic" w:eastAsia="Times New Roman" w:hAnsi="Century Gothic" w:cs="Arial"/>
                <w:sz w:val="20"/>
                <w:szCs w:val="20"/>
                <w:lang w:val="es-CO" w:eastAsia="es-CO"/>
              </w:rPr>
              <w:t>el Procedimi</w:t>
            </w:r>
            <w:r w:rsidRPr="00DB4CDB">
              <w:rPr>
                <w:rFonts w:ascii="Century Gothic" w:eastAsia="Times New Roman" w:hAnsi="Century Gothic" w:cs="Arial"/>
                <w:sz w:val="20"/>
                <w:szCs w:val="20"/>
                <w:lang w:val="es-CO" w:eastAsia="es-CO"/>
              </w:rPr>
              <w:t xml:space="preserve">ento de </w:t>
            </w:r>
            <w:r w:rsidR="006D4882" w:rsidRPr="00DB4CDB">
              <w:rPr>
                <w:rFonts w:ascii="Century Gothic" w:eastAsia="Times New Roman" w:hAnsi="Century Gothic" w:cs="Arial"/>
                <w:sz w:val="20"/>
                <w:szCs w:val="20"/>
                <w:lang w:val="es-CO" w:eastAsia="es-CO"/>
              </w:rPr>
              <w:t>Contratación (</w:t>
            </w:r>
            <w:r w:rsidR="008F2916" w:rsidRPr="00DB4CDB">
              <w:rPr>
                <w:rFonts w:ascii="Century Gothic" w:eastAsia="Times New Roman" w:hAnsi="Century Gothic" w:cs="Arial"/>
                <w:sz w:val="20"/>
                <w:szCs w:val="20"/>
                <w:lang w:val="es-CO" w:eastAsia="es-CO"/>
              </w:rPr>
              <w:t>PDO-DAJ-01)</w:t>
            </w:r>
            <w:r w:rsidRPr="00DB4CDB">
              <w:rPr>
                <w:rFonts w:ascii="Century Gothic" w:eastAsia="Times New Roman" w:hAnsi="Century Gothic" w:cs="Arial"/>
                <w:sz w:val="20"/>
                <w:szCs w:val="20"/>
                <w:lang w:val="es-CO" w:eastAsia="es-CO"/>
              </w:rPr>
              <w:t>.</w:t>
            </w:r>
          </w:p>
        </w:tc>
        <w:tc>
          <w:tcPr>
            <w:tcW w:w="1597" w:type="dxa"/>
            <w:tcBorders>
              <w:top w:val="nil"/>
              <w:left w:val="nil"/>
              <w:bottom w:val="single" w:sz="4" w:space="0" w:color="auto"/>
              <w:right w:val="single" w:sz="4" w:space="0" w:color="auto"/>
            </w:tcBorders>
            <w:shd w:val="clear" w:color="000000" w:fill="FFFFFF"/>
            <w:vAlign w:val="center"/>
            <w:hideMark/>
          </w:tcPr>
          <w:p w14:paraId="0006E8A6" w14:textId="343D8DC8" w:rsidR="008F2916" w:rsidRPr="00C20D90" w:rsidRDefault="00963E58" w:rsidP="00C20D90">
            <w:pPr>
              <w:pStyle w:val="Sinespaciado"/>
              <w:jc w:val="center"/>
              <w:rPr>
                <w:rFonts w:ascii="Century Gothic" w:eastAsiaTheme="minorHAnsi" w:hAnsi="Century Gothic" w:cstheme="minorBidi"/>
                <w:color w:val="0000FF"/>
                <w:sz w:val="20"/>
                <w:szCs w:val="20"/>
                <w:lang w:val="es-CO" w:eastAsia="es-CO"/>
              </w:rPr>
            </w:pPr>
            <w:r w:rsidRPr="00BD0025">
              <w:rPr>
                <w:rFonts w:ascii="Century Gothic" w:eastAsiaTheme="minorHAnsi" w:hAnsi="Century Gothic" w:cstheme="minorBidi"/>
                <w:color w:val="0000FF"/>
                <w:sz w:val="20"/>
                <w:szCs w:val="20"/>
                <w:lang w:val="es-CO" w:eastAsia="es-CO"/>
              </w:rPr>
              <w:t>Técnico</w:t>
            </w:r>
            <w:r w:rsidR="008F2916" w:rsidRPr="00BD0025">
              <w:rPr>
                <w:rFonts w:ascii="Century Gothic" w:eastAsiaTheme="minorHAnsi" w:hAnsi="Century Gothic" w:cstheme="minorBidi"/>
                <w:color w:val="0000FF"/>
                <w:sz w:val="20"/>
                <w:szCs w:val="20"/>
                <w:lang w:val="es-CO" w:eastAsia="es-CO"/>
              </w:rPr>
              <w:t xml:space="preserve"> </w:t>
            </w:r>
            <w:r w:rsidR="00546706" w:rsidRPr="00BD0025">
              <w:rPr>
                <w:rFonts w:ascii="Century Gothic" w:eastAsiaTheme="minorHAnsi" w:hAnsi="Century Gothic" w:cstheme="minorBidi"/>
                <w:color w:val="0000FF"/>
                <w:sz w:val="20"/>
                <w:szCs w:val="20"/>
                <w:lang w:val="es-CO" w:eastAsia="es-CO"/>
              </w:rPr>
              <w:t>I</w:t>
            </w:r>
            <w:r w:rsidR="008F2916" w:rsidRPr="00BD0025">
              <w:rPr>
                <w:rFonts w:ascii="Century Gothic" w:eastAsiaTheme="minorHAnsi" w:hAnsi="Century Gothic" w:cstheme="minorBidi"/>
                <w:color w:val="0000FF"/>
                <w:sz w:val="20"/>
                <w:szCs w:val="20"/>
                <w:lang w:val="es-CO" w:eastAsia="es-CO"/>
              </w:rPr>
              <w:t>I de Compras</w:t>
            </w:r>
          </w:p>
        </w:tc>
        <w:tc>
          <w:tcPr>
            <w:tcW w:w="1869" w:type="dxa"/>
            <w:tcBorders>
              <w:top w:val="nil"/>
              <w:left w:val="nil"/>
              <w:bottom w:val="single" w:sz="4" w:space="0" w:color="auto"/>
              <w:right w:val="single" w:sz="4" w:space="0" w:color="auto"/>
            </w:tcBorders>
            <w:shd w:val="clear" w:color="000000" w:fill="FFFFFF"/>
            <w:vAlign w:val="center"/>
            <w:hideMark/>
          </w:tcPr>
          <w:p w14:paraId="2417DF01" w14:textId="77777777" w:rsidR="00A26B9D" w:rsidRPr="00C20D90" w:rsidRDefault="009D4B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Soportes de la adquisición del activo</w:t>
            </w:r>
          </w:p>
          <w:p w14:paraId="42D2F3C5" w14:textId="77777777" w:rsidR="00A26B9D" w:rsidRPr="00C20D90" w:rsidRDefault="00A26B9D" w:rsidP="00C20D90">
            <w:pPr>
              <w:pStyle w:val="Sinespaciado"/>
              <w:jc w:val="center"/>
              <w:rPr>
                <w:rFonts w:ascii="Century Gothic" w:eastAsiaTheme="minorHAnsi" w:hAnsi="Century Gothic" w:cstheme="minorBidi"/>
                <w:color w:val="0000FF"/>
                <w:sz w:val="20"/>
                <w:szCs w:val="20"/>
                <w:lang w:val="es-CO" w:eastAsia="es-CO"/>
              </w:rPr>
            </w:pPr>
          </w:p>
          <w:p w14:paraId="31DE9BD7" w14:textId="0C4C693C" w:rsidR="008F2916" w:rsidRPr="00C20D90" w:rsidRDefault="00B42908"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PDO-DAJ-01 PROCEDIMIENTO DE CONTRATACION</w:t>
            </w:r>
          </w:p>
        </w:tc>
      </w:tr>
      <w:tr w:rsidR="00DB4CDB" w:rsidRPr="00DB4CDB" w14:paraId="4858DF29" w14:textId="77777777" w:rsidTr="004B61CD">
        <w:trPr>
          <w:trHeight w:val="1359"/>
        </w:trPr>
        <w:tc>
          <w:tcPr>
            <w:tcW w:w="4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FA9F2" w14:textId="77777777" w:rsidR="008F2916" w:rsidRPr="00DB4CDB" w:rsidRDefault="008F2916"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2</w:t>
            </w:r>
          </w:p>
        </w:tc>
        <w:tc>
          <w:tcPr>
            <w:tcW w:w="5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8F0A" w14:textId="7085E497" w:rsidR="00157A3B" w:rsidRPr="00DB4CDB" w:rsidRDefault="008F2916" w:rsidP="009D4B0B">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Recibir y verificar los activos fijos </w:t>
            </w:r>
            <w:r w:rsidR="00941DBA">
              <w:rPr>
                <w:rFonts w:ascii="Century Gothic" w:eastAsia="Times New Roman" w:hAnsi="Century Gothic" w:cs="Arial"/>
                <w:sz w:val="20"/>
                <w:szCs w:val="20"/>
                <w:lang w:val="es-CO" w:eastAsia="es-CO"/>
              </w:rPr>
              <w:t>y/o elementos</w:t>
            </w:r>
            <w:r w:rsidR="00941DBA" w:rsidRPr="00DB4CDB">
              <w:rPr>
                <w:rFonts w:ascii="Century Gothic" w:eastAsia="Times New Roman" w:hAnsi="Century Gothic" w:cs="Arial"/>
                <w:sz w:val="20"/>
                <w:szCs w:val="20"/>
                <w:lang w:val="es-CO" w:eastAsia="es-CO"/>
              </w:rPr>
              <w:t xml:space="preserve"> </w:t>
            </w:r>
            <w:r w:rsidRPr="00DB4CDB">
              <w:rPr>
                <w:rFonts w:ascii="Century Gothic" w:eastAsia="Times New Roman" w:hAnsi="Century Gothic" w:cs="Arial"/>
                <w:sz w:val="20"/>
                <w:szCs w:val="20"/>
                <w:lang w:val="es-CO" w:eastAsia="es-CO"/>
              </w:rPr>
              <w:t xml:space="preserve">de oficina </w:t>
            </w:r>
            <w:r w:rsidR="00157A3B" w:rsidRPr="00DB4CDB">
              <w:rPr>
                <w:rFonts w:ascii="Century Gothic" w:eastAsia="Times New Roman" w:hAnsi="Century Gothic" w:cs="Arial"/>
                <w:sz w:val="20"/>
                <w:szCs w:val="20"/>
                <w:lang w:val="es-CO" w:eastAsia="es-CO"/>
              </w:rPr>
              <w:t>recibidos por parte del proveedor:</w:t>
            </w:r>
          </w:p>
          <w:p w14:paraId="06776294" w14:textId="77777777" w:rsidR="00157A3B" w:rsidRPr="00DB4CDB" w:rsidRDefault="00157A3B" w:rsidP="009D4B0B">
            <w:pPr>
              <w:spacing w:after="0" w:line="240" w:lineRule="auto"/>
              <w:jc w:val="both"/>
              <w:rPr>
                <w:rFonts w:ascii="Century Gothic" w:eastAsia="Times New Roman" w:hAnsi="Century Gothic" w:cs="Arial"/>
                <w:sz w:val="20"/>
                <w:szCs w:val="20"/>
                <w:lang w:val="es-CO" w:eastAsia="es-CO"/>
              </w:rPr>
            </w:pPr>
          </w:p>
          <w:p w14:paraId="2D0D89A1" w14:textId="77777777" w:rsidR="00157A3B" w:rsidRPr="00DB4CDB" w:rsidRDefault="00157A3B" w:rsidP="009D4B0B">
            <w:pPr>
              <w:pStyle w:val="Prrafodelista"/>
              <w:numPr>
                <w:ilvl w:val="0"/>
                <w:numId w:val="9"/>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Validar que </w:t>
            </w:r>
            <w:r w:rsidR="008F2916" w:rsidRPr="00DB4CDB">
              <w:rPr>
                <w:rFonts w:ascii="Century Gothic" w:eastAsia="Times New Roman" w:hAnsi="Century Gothic" w:cs="Arial"/>
                <w:sz w:val="20"/>
                <w:szCs w:val="20"/>
                <w:lang w:val="es-CO" w:eastAsia="es-CO"/>
              </w:rPr>
              <w:t xml:space="preserve">la información </w:t>
            </w:r>
            <w:r w:rsidR="00D835F3" w:rsidRPr="00DB4CDB">
              <w:rPr>
                <w:rFonts w:ascii="Century Gothic" w:eastAsia="Times New Roman" w:hAnsi="Century Gothic" w:cs="Arial"/>
                <w:sz w:val="20"/>
                <w:szCs w:val="20"/>
                <w:lang w:val="es-CO" w:eastAsia="es-CO"/>
              </w:rPr>
              <w:t xml:space="preserve">del contrato </w:t>
            </w:r>
            <w:r w:rsidRPr="00DB4CDB">
              <w:rPr>
                <w:rFonts w:ascii="Century Gothic" w:eastAsia="Times New Roman" w:hAnsi="Century Gothic" w:cs="Arial"/>
                <w:sz w:val="20"/>
                <w:szCs w:val="20"/>
                <w:lang w:val="es-CO" w:eastAsia="es-CO"/>
              </w:rPr>
              <w:t xml:space="preserve">corresponde a los </w:t>
            </w:r>
            <w:r w:rsidR="008F2916" w:rsidRPr="00DB4CDB">
              <w:rPr>
                <w:rFonts w:ascii="Century Gothic" w:eastAsia="Times New Roman" w:hAnsi="Century Gothic" w:cs="Arial"/>
                <w:sz w:val="20"/>
                <w:szCs w:val="20"/>
                <w:lang w:val="es-CO" w:eastAsia="es-CO"/>
              </w:rPr>
              <w:t>bienes recibidos</w:t>
            </w:r>
            <w:r w:rsidRPr="00DB4CDB">
              <w:rPr>
                <w:rFonts w:ascii="Century Gothic" w:eastAsia="Times New Roman" w:hAnsi="Century Gothic" w:cs="Arial"/>
                <w:sz w:val="20"/>
                <w:szCs w:val="20"/>
                <w:lang w:val="es-CO" w:eastAsia="es-CO"/>
              </w:rPr>
              <w:t xml:space="preserve"> y </w:t>
            </w:r>
            <w:r w:rsidR="002606EF" w:rsidRPr="00DB4CDB">
              <w:rPr>
                <w:rFonts w:ascii="Century Gothic" w:eastAsia="Times New Roman" w:hAnsi="Century Gothic" w:cs="Arial"/>
                <w:sz w:val="20"/>
                <w:szCs w:val="20"/>
                <w:lang w:val="es-CO" w:eastAsia="es-CO"/>
              </w:rPr>
              <w:t xml:space="preserve">a </w:t>
            </w:r>
            <w:r w:rsidRPr="00DB4CDB">
              <w:rPr>
                <w:rFonts w:ascii="Century Gothic" w:eastAsia="Times New Roman" w:hAnsi="Century Gothic" w:cs="Arial"/>
                <w:sz w:val="20"/>
                <w:szCs w:val="20"/>
                <w:lang w:val="es-CO" w:eastAsia="es-CO"/>
              </w:rPr>
              <w:t>sus características</w:t>
            </w:r>
            <w:r w:rsidR="008F2916" w:rsidRPr="00DB4CDB">
              <w:rPr>
                <w:rFonts w:ascii="Century Gothic" w:eastAsia="Times New Roman" w:hAnsi="Century Gothic" w:cs="Arial"/>
                <w:sz w:val="20"/>
                <w:szCs w:val="20"/>
                <w:lang w:val="es-CO" w:eastAsia="es-CO"/>
              </w:rPr>
              <w:t>.</w:t>
            </w:r>
          </w:p>
          <w:p w14:paraId="7B65B25D" w14:textId="62209FE8" w:rsidR="008F2916" w:rsidRDefault="00157A3B" w:rsidP="009D4B0B">
            <w:pPr>
              <w:pStyle w:val="Prrafodelista"/>
              <w:numPr>
                <w:ilvl w:val="0"/>
                <w:numId w:val="9"/>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Recibe</w:t>
            </w:r>
            <w:r w:rsidR="008F2916" w:rsidRPr="00DB4CDB">
              <w:rPr>
                <w:rFonts w:ascii="Century Gothic" w:eastAsia="Times New Roman" w:hAnsi="Century Gothic" w:cs="Arial"/>
                <w:sz w:val="20"/>
                <w:szCs w:val="20"/>
                <w:lang w:val="es-CO" w:eastAsia="es-CO"/>
              </w:rPr>
              <w:t xml:space="preserve"> del </w:t>
            </w:r>
            <w:r w:rsidR="00D835F3" w:rsidRPr="00DB4CDB">
              <w:rPr>
                <w:rFonts w:ascii="Century Gothic" w:eastAsia="Times New Roman" w:hAnsi="Century Gothic" w:cs="Arial"/>
                <w:sz w:val="20"/>
                <w:szCs w:val="20"/>
                <w:lang w:val="es-CO" w:eastAsia="es-CO"/>
              </w:rPr>
              <w:t xml:space="preserve">Profesional II de Contratación </w:t>
            </w:r>
            <w:r w:rsidR="008F2916" w:rsidRPr="00DB4CDB">
              <w:rPr>
                <w:rFonts w:ascii="Century Gothic" w:eastAsia="Times New Roman" w:hAnsi="Century Gothic" w:cs="Arial"/>
                <w:sz w:val="20"/>
                <w:szCs w:val="20"/>
                <w:lang w:val="es-CO" w:eastAsia="es-CO"/>
              </w:rPr>
              <w:t xml:space="preserve">una copia </w:t>
            </w:r>
            <w:r w:rsidR="002606EF" w:rsidRPr="00DB4CDB">
              <w:rPr>
                <w:rFonts w:ascii="Century Gothic" w:eastAsia="Times New Roman" w:hAnsi="Century Gothic" w:cs="Arial"/>
                <w:sz w:val="20"/>
                <w:szCs w:val="20"/>
                <w:lang w:val="es-CO" w:eastAsia="es-CO"/>
              </w:rPr>
              <w:t>de</w:t>
            </w:r>
            <w:r w:rsidR="00A43EDB" w:rsidRPr="00DB4CDB">
              <w:rPr>
                <w:rFonts w:ascii="Century Gothic" w:eastAsia="Times New Roman" w:hAnsi="Century Gothic" w:cs="Arial"/>
                <w:sz w:val="20"/>
                <w:szCs w:val="20"/>
                <w:lang w:val="es-CO" w:eastAsia="es-CO"/>
              </w:rPr>
              <w:t>l contrato firmado por las partes</w:t>
            </w:r>
            <w:r w:rsidR="006B0B54" w:rsidRPr="00DB4CDB">
              <w:rPr>
                <w:rFonts w:ascii="Century Gothic" w:eastAsia="Times New Roman" w:hAnsi="Century Gothic" w:cs="Arial"/>
                <w:sz w:val="20"/>
                <w:szCs w:val="20"/>
                <w:lang w:val="es-CO" w:eastAsia="es-CO"/>
              </w:rPr>
              <w:t xml:space="preserve">, </w:t>
            </w:r>
            <w:r w:rsidR="001E66E7" w:rsidRPr="00DB4CDB">
              <w:rPr>
                <w:rFonts w:ascii="Century Gothic" w:eastAsia="Times New Roman" w:hAnsi="Century Gothic" w:cs="Arial"/>
                <w:sz w:val="20"/>
                <w:szCs w:val="20"/>
                <w:lang w:val="es-CO" w:eastAsia="es-CO"/>
              </w:rPr>
              <w:lastRenderedPageBreak/>
              <w:t>donde</w:t>
            </w:r>
            <w:r w:rsidR="008F2916" w:rsidRPr="00DB4CDB">
              <w:rPr>
                <w:rFonts w:ascii="Century Gothic" w:eastAsia="Times New Roman" w:hAnsi="Century Gothic" w:cs="Arial"/>
                <w:sz w:val="20"/>
                <w:szCs w:val="20"/>
                <w:lang w:val="es-CO" w:eastAsia="es-CO"/>
              </w:rPr>
              <w:t xml:space="preserve"> const</w:t>
            </w:r>
            <w:r w:rsidR="006B0B54" w:rsidRPr="00DB4CDB">
              <w:rPr>
                <w:rFonts w:ascii="Century Gothic" w:eastAsia="Times New Roman" w:hAnsi="Century Gothic" w:cs="Arial"/>
                <w:sz w:val="20"/>
                <w:szCs w:val="20"/>
                <w:lang w:val="es-CO" w:eastAsia="es-CO"/>
              </w:rPr>
              <w:t>e</w:t>
            </w:r>
            <w:r w:rsidR="008F2916" w:rsidRPr="00DB4CDB">
              <w:rPr>
                <w:rFonts w:ascii="Century Gothic" w:eastAsia="Times New Roman" w:hAnsi="Century Gothic" w:cs="Arial"/>
                <w:sz w:val="20"/>
                <w:szCs w:val="20"/>
                <w:lang w:val="es-CO" w:eastAsia="es-CO"/>
              </w:rPr>
              <w:t xml:space="preserve"> </w:t>
            </w:r>
            <w:r w:rsidR="00A43EDB" w:rsidRPr="00DB4CDB">
              <w:rPr>
                <w:rFonts w:ascii="Century Gothic" w:eastAsia="Times New Roman" w:hAnsi="Century Gothic" w:cs="Arial"/>
                <w:sz w:val="20"/>
                <w:szCs w:val="20"/>
                <w:lang w:val="es-CO" w:eastAsia="es-CO"/>
              </w:rPr>
              <w:t>cantidades y características de los elementos o artículos a recibir</w:t>
            </w:r>
            <w:r w:rsidR="006B0B54" w:rsidRPr="00DB4CDB">
              <w:rPr>
                <w:rFonts w:ascii="Century Gothic" w:eastAsia="Times New Roman" w:hAnsi="Century Gothic" w:cs="Arial"/>
                <w:sz w:val="20"/>
                <w:szCs w:val="20"/>
                <w:lang w:val="es-CO" w:eastAsia="es-CO"/>
              </w:rPr>
              <w:t>.</w:t>
            </w:r>
          </w:p>
          <w:p w14:paraId="0FEC43FE" w14:textId="77777777" w:rsidR="00CA183B" w:rsidRPr="00DB4CDB" w:rsidRDefault="00CA183B" w:rsidP="00CA183B">
            <w:pPr>
              <w:pStyle w:val="Prrafodelista"/>
              <w:spacing w:after="0" w:line="240" w:lineRule="auto"/>
              <w:jc w:val="both"/>
              <w:rPr>
                <w:rFonts w:ascii="Century Gothic" w:eastAsia="Times New Roman" w:hAnsi="Century Gothic" w:cs="Arial"/>
                <w:sz w:val="20"/>
                <w:szCs w:val="20"/>
                <w:lang w:val="es-CO" w:eastAsia="es-CO"/>
              </w:rPr>
            </w:pPr>
          </w:p>
          <w:p w14:paraId="4D67A729" w14:textId="77777777" w:rsidR="00555655" w:rsidRDefault="00157A3B" w:rsidP="00157A3B">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En caso de identificar novedades en esta fase del proceso, realiza el contacto al proveedor para acor</w:t>
            </w:r>
            <w:r w:rsidR="00D835F3" w:rsidRPr="00DB4CDB">
              <w:rPr>
                <w:rFonts w:ascii="Century Gothic" w:eastAsia="Times New Roman" w:hAnsi="Century Gothic" w:cs="Arial"/>
                <w:sz w:val="20"/>
                <w:szCs w:val="20"/>
                <w:lang w:val="es-CO" w:eastAsia="es-CO"/>
              </w:rPr>
              <w:t>d</w:t>
            </w:r>
            <w:r w:rsidRPr="00DB4CDB">
              <w:rPr>
                <w:rFonts w:ascii="Century Gothic" w:eastAsia="Times New Roman" w:hAnsi="Century Gothic" w:cs="Arial"/>
                <w:sz w:val="20"/>
                <w:szCs w:val="20"/>
                <w:lang w:val="es-CO" w:eastAsia="es-CO"/>
              </w:rPr>
              <w:t>ar los ajustes que apliquen. Una vez el proveedor emita respuesta,</w:t>
            </w:r>
            <w:r w:rsidR="00546706">
              <w:rPr>
                <w:rFonts w:ascii="Century Gothic" w:eastAsia="Times New Roman" w:hAnsi="Century Gothic" w:cs="Arial"/>
                <w:sz w:val="20"/>
                <w:szCs w:val="20"/>
                <w:lang w:val="es-CO" w:eastAsia="es-CO"/>
              </w:rPr>
              <w:t xml:space="preserve"> se</w:t>
            </w:r>
            <w:r w:rsidRPr="00DB4CDB">
              <w:rPr>
                <w:rFonts w:ascii="Century Gothic" w:eastAsia="Times New Roman" w:hAnsi="Century Gothic" w:cs="Arial"/>
                <w:sz w:val="20"/>
                <w:szCs w:val="20"/>
                <w:lang w:val="es-CO" w:eastAsia="es-CO"/>
              </w:rPr>
              <w:t xml:space="preserve"> realiza nuevamente la verificación y deja soportes del proceso según lo descrito en el procedimiento de contratación PDO-DAJ-01.</w:t>
            </w:r>
          </w:p>
          <w:p w14:paraId="1541A616" w14:textId="77777777" w:rsidR="00555655" w:rsidRDefault="00555655" w:rsidP="00157A3B">
            <w:pPr>
              <w:spacing w:after="0" w:line="240" w:lineRule="auto"/>
              <w:jc w:val="both"/>
              <w:rPr>
                <w:rFonts w:ascii="Century Gothic" w:eastAsia="Times New Roman" w:hAnsi="Century Gothic" w:cs="Arial"/>
                <w:sz w:val="20"/>
                <w:szCs w:val="20"/>
                <w:lang w:val="es-CO" w:eastAsia="es-CO"/>
              </w:rPr>
            </w:pPr>
          </w:p>
          <w:p w14:paraId="350F3AD1" w14:textId="0E12FA8E" w:rsidR="008F2916" w:rsidRPr="00DB4CDB" w:rsidRDefault="00157A3B" w:rsidP="00157A3B">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Si todo está conforme, pasa a la actividad 3.</w:t>
            </w:r>
          </w:p>
        </w:tc>
        <w:tc>
          <w:tcPr>
            <w:tcW w:w="1597" w:type="dxa"/>
            <w:tcBorders>
              <w:top w:val="nil"/>
              <w:left w:val="single" w:sz="4" w:space="0" w:color="auto"/>
              <w:bottom w:val="single" w:sz="4" w:space="0" w:color="auto"/>
              <w:right w:val="single" w:sz="4" w:space="0" w:color="auto"/>
            </w:tcBorders>
            <w:shd w:val="clear" w:color="000000" w:fill="FFFFFF"/>
            <w:vAlign w:val="center"/>
            <w:hideMark/>
          </w:tcPr>
          <w:p w14:paraId="24504509" w14:textId="63197B90" w:rsidR="008F2916" w:rsidRPr="00C20D90" w:rsidRDefault="008F291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lastRenderedPageBreak/>
              <w:t>Profesional I de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single" w:sz="4" w:space="0" w:color="auto"/>
              <w:bottom w:val="single" w:sz="4" w:space="0" w:color="auto"/>
              <w:right w:val="single" w:sz="4" w:space="0" w:color="auto"/>
            </w:tcBorders>
            <w:shd w:val="clear" w:color="000000" w:fill="FFFFFF"/>
            <w:vAlign w:val="center"/>
            <w:hideMark/>
          </w:tcPr>
          <w:p w14:paraId="36752D55" w14:textId="1793B14D" w:rsidR="00A43EDB" w:rsidRPr="00C20D90" w:rsidRDefault="008F291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Contrato</w:t>
            </w:r>
            <w:r w:rsidR="00157A3B" w:rsidRPr="00C20D90">
              <w:rPr>
                <w:rFonts w:ascii="Century Gothic" w:eastAsiaTheme="minorHAnsi" w:hAnsi="Century Gothic" w:cstheme="minorBidi"/>
                <w:color w:val="0000FF"/>
                <w:sz w:val="20"/>
                <w:szCs w:val="20"/>
                <w:lang w:val="es-CO" w:eastAsia="es-CO"/>
              </w:rPr>
              <w:t xml:space="preserve"> y soportes relacionados con </w:t>
            </w:r>
            <w:r w:rsidR="00B42908" w:rsidRPr="00C20D90">
              <w:rPr>
                <w:rFonts w:ascii="Century Gothic" w:eastAsiaTheme="minorHAnsi" w:hAnsi="Century Gothic" w:cstheme="minorBidi"/>
                <w:color w:val="0000FF"/>
                <w:sz w:val="20"/>
                <w:szCs w:val="20"/>
                <w:lang w:val="es-CO" w:eastAsia="es-CO"/>
              </w:rPr>
              <w:t>PDO-DAF-14 PROCEDIMIENTO DE ACTIVOS FIJOS</w:t>
            </w:r>
            <w:r w:rsidR="00A43EDB" w:rsidRPr="00C20D90">
              <w:rPr>
                <w:rFonts w:ascii="Century Gothic" w:eastAsiaTheme="minorHAnsi" w:hAnsi="Century Gothic" w:cstheme="minorBidi"/>
                <w:color w:val="0000FF"/>
                <w:sz w:val="20"/>
                <w:szCs w:val="20"/>
                <w:lang w:val="es-CO" w:eastAsia="es-CO"/>
              </w:rPr>
              <w:t xml:space="preserve"> </w:t>
            </w:r>
            <w:r w:rsidR="00C4079A">
              <w:rPr>
                <w:rFonts w:ascii="Century Gothic" w:eastAsiaTheme="minorHAnsi" w:hAnsi="Century Gothic" w:cstheme="minorBidi"/>
                <w:color w:val="0000FF"/>
                <w:sz w:val="20"/>
                <w:szCs w:val="20"/>
                <w:lang w:val="es-CO" w:eastAsia="es-CO"/>
              </w:rPr>
              <w:t>Y/O ELEMENTOS DE</w:t>
            </w:r>
            <w:r w:rsidR="00A43EDB" w:rsidRPr="00C20D90">
              <w:rPr>
                <w:rFonts w:ascii="Century Gothic" w:eastAsiaTheme="minorHAnsi" w:hAnsi="Century Gothic" w:cstheme="minorBidi"/>
                <w:color w:val="0000FF"/>
                <w:sz w:val="20"/>
                <w:szCs w:val="20"/>
                <w:lang w:val="es-CO" w:eastAsia="es-CO"/>
              </w:rPr>
              <w:t xml:space="preserve"> OFICINA</w:t>
            </w:r>
          </w:p>
        </w:tc>
      </w:tr>
      <w:tr w:rsidR="00DB4CDB" w:rsidRPr="00DB4CDB" w14:paraId="0315DB60" w14:textId="77777777" w:rsidTr="00446F32">
        <w:trPr>
          <w:trHeight w:val="1643"/>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1475F419" w14:textId="77777777" w:rsidR="008F2916" w:rsidRPr="00DB4CDB" w:rsidRDefault="008F2916"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3</w:t>
            </w:r>
          </w:p>
        </w:tc>
        <w:tc>
          <w:tcPr>
            <w:tcW w:w="5205" w:type="dxa"/>
            <w:tcBorders>
              <w:top w:val="single" w:sz="4" w:space="0" w:color="auto"/>
              <w:left w:val="single" w:sz="4" w:space="0" w:color="auto"/>
              <w:right w:val="single" w:sz="4" w:space="0" w:color="auto"/>
            </w:tcBorders>
            <w:shd w:val="clear" w:color="000000" w:fill="FFFFFF"/>
            <w:vAlign w:val="center"/>
            <w:hideMark/>
          </w:tcPr>
          <w:p w14:paraId="0C223282" w14:textId="5C179B4E" w:rsidR="00157A3B" w:rsidRPr="00DB4CDB" w:rsidRDefault="00EA3FEA"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Realizar p</w:t>
            </w:r>
            <w:r w:rsidR="008F2916" w:rsidRPr="00DB4CDB">
              <w:rPr>
                <w:rFonts w:ascii="Century Gothic" w:eastAsia="Times New Roman" w:hAnsi="Century Gothic" w:cs="Arial"/>
                <w:sz w:val="20"/>
                <w:szCs w:val="20"/>
                <w:lang w:val="es-CO" w:eastAsia="es-CO"/>
              </w:rPr>
              <w:t>laque</w:t>
            </w:r>
            <w:r w:rsidR="0042407E" w:rsidRPr="00DB4CDB">
              <w:rPr>
                <w:rFonts w:ascii="Century Gothic" w:eastAsia="Times New Roman" w:hAnsi="Century Gothic" w:cs="Arial"/>
                <w:sz w:val="20"/>
                <w:szCs w:val="20"/>
                <w:lang w:val="es-CO" w:eastAsia="es-CO"/>
              </w:rPr>
              <w:t>te</w:t>
            </w:r>
            <w:r w:rsidR="008F2916" w:rsidRPr="00DB4CDB">
              <w:rPr>
                <w:rFonts w:ascii="Century Gothic" w:eastAsia="Times New Roman" w:hAnsi="Century Gothic" w:cs="Arial"/>
                <w:sz w:val="20"/>
                <w:szCs w:val="20"/>
                <w:lang w:val="es-CO" w:eastAsia="es-CO"/>
              </w:rPr>
              <w:t>o</w:t>
            </w:r>
            <w:r w:rsidR="00157A3B" w:rsidRPr="00DB4CDB">
              <w:rPr>
                <w:rFonts w:ascii="Century Gothic" w:eastAsia="Times New Roman" w:hAnsi="Century Gothic" w:cs="Arial"/>
                <w:sz w:val="20"/>
                <w:szCs w:val="20"/>
                <w:lang w:val="es-CO" w:eastAsia="es-CO"/>
              </w:rPr>
              <w:t xml:space="preserve"> o rotulado</w:t>
            </w:r>
            <w:r w:rsidR="008F2916" w:rsidRPr="00DB4CDB">
              <w:rPr>
                <w:rFonts w:ascii="Century Gothic" w:eastAsia="Times New Roman" w:hAnsi="Century Gothic" w:cs="Arial"/>
                <w:sz w:val="20"/>
                <w:szCs w:val="20"/>
                <w:lang w:val="es-CO" w:eastAsia="es-CO"/>
              </w:rPr>
              <w:t xml:space="preserve"> y registro de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8F2916" w:rsidRPr="00DB4CDB">
              <w:rPr>
                <w:rFonts w:ascii="Century Gothic" w:eastAsia="Times New Roman" w:hAnsi="Century Gothic" w:cs="Arial"/>
                <w:sz w:val="20"/>
                <w:szCs w:val="20"/>
                <w:lang w:val="es-CO" w:eastAsia="es-CO"/>
              </w:rPr>
              <w:t xml:space="preserve">de oficina </w:t>
            </w:r>
            <w:r w:rsidR="00157A3B" w:rsidRPr="00DB4CDB">
              <w:rPr>
                <w:rFonts w:ascii="Century Gothic" w:eastAsia="Times New Roman" w:hAnsi="Century Gothic" w:cs="Arial"/>
                <w:sz w:val="20"/>
                <w:szCs w:val="20"/>
                <w:lang w:val="es-CO" w:eastAsia="es-CO"/>
              </w:rPr>
              <w:t>como parte del control y administración de los mismos:</w:t>
            </w:r>
          </w:p>
          <w:p w14:paraId="16F86D63" w14:textId="77777777" w:rsidR="008F2916" w:rsidRPr="00DB4CDB" w:rsidRDefault="008F2916" w:rsidP="00EA3FEA">
            <w:pPr>
              <w:spacing w:after="0" w:line="240" w:lineRule="auto"/>
              <w:jc w:val="both"/>
              <w:rPr>
                <w:rFonts w:ascii="Century Gothic" w:eastAsia="Times New Roman" w:hAnsi="Century Gothic" w:cs="Arial"/>
                <w:sz w:val="20"/>
                <w:szCs w:val="20"/>
                <w:lang w:val="es-CO" w:eastAsia="es-CO"/>
              </w:rPr>
            </w:pPr>
          </w:p>
          <w:p w14:paraId="53891F5E" w14:textId="42B5A862" w:rsidR="008F2916" w:rsidRPr="00DB4CDB" w:rsidRDefault="00EA3FEA" w:rsidP="00103D85">
            <w:pPr>
              <w:pStyle w:val="Prrafodelista"/>
              <w:numPr>
                <w:ilvl w:val="0"/>
                <w:numId w:val="4"/>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Identificar</w:t>
            </w:r>
            <w:r w:rsidR="008F2916" w:rsidRPr="00DB4CDB">
              <w:rPr>
                <w:rFonts w:ascii="Century Gothic" w:eastAsia="Times New Roman" w:hAnsi="Century Gothic" w:cs="Arial"/>
                <w:sz w:val="20"/>
                <w:szCs w:val="20"/>
                <w:lang w:val="es-CO" w:eastAsia="es-CO"/>
              </w:rPr>
              <w:t xml:space="preserve"> la clase de activo fijo </w:t>
            </w:r>
            <w:r w:rsidR="00130D2D">
              <w:rPr>
                <w:rFonts w:ascii="Century Gothic" w:eastAsia="Times New Roman" w:hAnsi="Century Gothic" w:cs="Arial"/>
                <w:sz w:val="20"/>
                <w:szCs w:val="20"/>
                <w:lang w:val="es-CO" w:eastAsia="es-CO"/>
              </w:rPr>
              <w:t>y/ elemento</w:t>
            </w:r>
            <w:r w:rsidR="008F2916" w:rsidRPr="00DB4CDB">
              <w:rPr>
                <w:rFonts w:ascii="Century Gothic" w:eastAsia="Times New Roman" w:hAnsi="Century Gothic" w:cs="Arial"/>
                <w:sz w:val="20"/>
                <w:szCs w:val="20"/>
                <w:lang w:val="es-CO" w:eastAsia="es-CO"/>
              </w:rPr>
              <w:t xml:space="preserve"> de oficina.</w:t>
            </w:r>
          </w:p>
          <w:p w14:paraId="4E854006" w14:textId="77777777" w:rsidR="008F2916" w:rsidRPr="00DB4CDB" w:rsidRDefault="008F2916" w:rsidP="00EA3FEA">
            <w:pPr>
              <w:spacing w:after="0" w:line="240" w:lineRule="auto"/>
              <w:jc w:val="both"/>
              <w:rPr>
                <w:rFonts w:ascii="Century Gothic" w:eastAsia="Times New Roman" w:hAnsi="Century Gothic" w:cs="Arial"/>
                <w:sz w:val="20"/>
                <w:szCs w:val="20"/>
                <w:lang w:val="es-CO" w:eastAsia="es-CO"/>
              </w:rPr>
            </w:pPr>
          </w:p>
          <w:p w14:paraId="68F60F14" w14:textId="77777777" w:rsidR="00103D85" w:rsidRPr="00DB4CDB" w:rsidRDefault="00EA3FEA" w:rsidP="00103D85">
            <w:pPr>
              <w:pStyle w:val="Prrafodelista"/>
              <w:numPr>
                <w:ilvl w:val="0"/>
                <w:numId w:val="4"/>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Asignar</w:t>
            </w:r>
            <w:r w:rsidR="008F2916" w:rsidRPr="00DB4CDB">
              <w:rPr>
                <w:rFonts w:ascii="Century Gothic" w:eastAsia="Times New Roman" w:hAnsi="Century Gothic" w:cs="Arial"/>
                <w:sz w:val="20"/>
                <w:szCs w:val="20"/>
                <w:lang w:val="es-CO" w:eastAsia="es-CO"/>
              </w:rPr>
              <w:t xml:space="preserve"> </w:t>
            </w:r>
            <w:r w:rsidR="002606EF" w:rsidRPr="00DB4CDB">
              <w:rPr>
                <w:rFonts w:ascii="Century Gothic" w:eastAsia="Times New Roman" w:hAnsi="Century Gothic" w:cs="Arial"/>
                <w:sz w:val="20"/>
                <w:szCs w:val="20"/>
                <w:lang w:val="es-CO" w:eastAsia="es-CO"/>
              </w:rPr>
              <w:t xml:space="preserve">la placa correspondiente, </w:t>
            </w:r>
            <w:r w:rsidR="008F2916" w:rsidRPr="00DB4CDB">
              <w:rPr>
                <w:rFonts w:ascii="Century Gothic" w:eastAsia="Times New Roman" w:hAnsi="Century Gothic" w:cs="Arial"/>
                <w:sz w:val="20"/>
                <w:szCs w:val="20"/>
                <w:lang w:val="es-CO" w:eastAsia="es-CO"/>
              </w:rPr>
              <w:t xml:space="preserve">de inventario </w:t>
            </w:r>
            <w:r w:rsidR="002606EF" w:rsidRPr="00DB4CDB">
              <w:rPr>
                <w:rFonts w:ascii="Century Gothic" w:eastAsia="Times New Roman" w:hAnsi="Century Gothic" w:cs="Arial"/>
                <w:sz w:val="20"/>
                <w:szCs w:val="20"/>
                <w:lang w:val="es-CO" w:eastAsia="es-CO"/>
              </w:rPr>
              <w:t>según su naturaleza, (equipo de cómputo, muebles enseres, equipos de comunicaciones, vehículos, edificaciones)</w:t>
            </w:r>
            <w:r w:rsidR="00103D85" w:rsidRPr="00DB4CDB">
              <w:rPr>
                <w:rFonts w:ascii="Century Gothic" w:eastAsia="Times New Roman" w:hAnsi="Century Gothic" w:cs="Arial"/>
                <w:sz w:val="20"/>
                <w:szCs w:val="20"/>
                <w:lang w:val="es-CO" w:eastAsia="es-CO"/>
              </w:rPr>
              <w:t>.</w:t>
            </w:r>
          </w:p>
          <w:p w14:paraId="42AD577E" w14:textId="77777777" w:rsidR="00103D85" w:rsidRPr="00DB4CDB" w:rsidRDefault="00103D85" w:rsidP="00103D85">
            <w:pPr>
              <w:pStyle w:val="Prrafodelista"/>
              <w:rPr>
                <w:rFonts w:ascii="Century Gothic" w:eastAsia="Times New Roman" w:hAnsi="Century Gothic" w:cs="Arial"/>
                <w:sz w:val="20"/>
                <w:szCs w:val="20"/>
                <w:lang w:val="es-CO" w:eastAsia="es-CO"/>
              </w:rPr>
            </w:pPr>
          </w:p>
          <w:p w14:paraId="0F0265D4" w14:textId="77777777" w:rsidR="00103D85" w:rsidRPr="00DB4CDB" w:rsidRDefault="00103D85" w:rsidP="00103D85">
            <w:pPr>
              <w:pStyle w:val="Prrafodelista"/>
              <w:numPr>
                <w:ilvl w:val="0"/>
                <w:numId w:val="4"/>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Adherir la placa de inventario al bien en un lugar </w:t>
            </w:r>
            <w:r w:rsidR="008F2916" w:rsidRPr="00DB4CDB">
              <w:rPr>
                <w:rFonts w:ascii="Century Gothic" w:eastAsia="Times New Roman" w:hAnsi="Century Gothic" w:cs="Arial"/>
                <w:sz w:val="20"/>
                <w:szCs w:val="20"/>
                <w:lang w:val="es-CO" w:eastAsia="es-CO"/>
              </w:rPr>
              <w:t>de fácil visibilidad</w:t>
            </w:r>
            <w:r w:rsidRPr="00DB4CDB">
              <w:rPr>
                <w:rFonts w:ascii="Century Gothic" w:eastAsia="Times New Roman" w:hAnsi="Century Gothic" w:cs="Arial"/>
                <w:sz w:val="20"/>
                <w:szCs w:val="20"/>
                <w:lang w:val="es-CO" w:eastAsia="es-CO"/>
              </w:rPr>
              <w:t>.</w:t>
            </w:r>
          </w:p>
          <w:p w14:paraId="6A091C74" w14:textId="77777777" w:rsidR="00103D85" w:rsidRPr="00DB4CDB" w:rsidRDefault="00103D85" w:rsidP="00103D85">
            <w:pPr>
              <w:pStyle w:val="Prrafodelista"/>
              <w:rPr>
                <w:rFonts w:ascii="Century Gothic" w:eastAsia="Times New Roman" w:hAnsi="Century Gothic" w:cs="Arial"/>
                <w:sz w:val="20"/>
                <w:szCs w:val="20"/>
                <w:lang w:val="es-CO" w:eastAsia="es-CO"/>
              </w:rPr>
            </w:pPr>
          </w:p>
          <w:p w14:paraId="7A956EF2" w14:textId="77777777" w:rsidR="00103D85" w:rsidRDefault="00103D85" w:rsidP="008663DE">
            <w:pPr>
              <w:pStyle w:val="Prrafodelista"/>
              <w:numPr>
                <w:ilvl w:val="0"/>
                <w:numId w:val="4"/>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En los casos en los que</w:t>
            </w:r>
            <w:r w:rsidR="008F2916" w:rsidRPr="00DB4CDB">
              <w:rPr>
                <w:rFonts w:ascii="Century Gothic" w:eastAsia="Times New Roman" w:hAnsi="Century Gothic" w:cs="Arial"/>
                <w:sz w:val="20"/>
                <w:szCs w:val="20"/>
                <w:lang w:val="es-CO" w:eastAsia="es-CO"/>
              </w:rPr>
              <w:t xml:space="preserve"> no es posible </w:t>
            </w:r>
            <w:r w:rsidRPr="00DB4CDB">
              <w:rPr>
                <w:rFonts w:ascii="Century Gothic" w:eastAsia="Times New Roman" w:hAnsi="Century Gothic" w:cs="Arial"/>
                <w:sz w:val="20"/>
                <w:szCs w:val="20"/>
                <w:lang w:val="es-CO" w:eastAsia="es-CO"/>
              </w:rPr>
              <w:t>adherir</w:t>
            </w:r>
            <w:r w:rsidR="008F2916" w:rsidRPr="00DB4CDB">
              <w:rPr>
                <w:rFonts w:ascii="Century Gothic" w:eastAsia="Times New Roman" w:hAnsi="Century Gothic" w:cs="Arial"/>
                <w:sz w:val="20"/>
                <w:szCs w:val="20"/>
                <w:lang w:val="es-CO" w:eastAsia="es-CO"/>
              </w:rPr>
              <w:t xml:space="preserve"> la placa sobre el bien dada su delica</w:t>
            </w:r>
            <w:r w:rsidRPr="00DB4CDB">
              <w:rPr>
                <w:rFonts w:ascii="Century Gothic" w:eastAsia="Times New Roman" w:hAnsi="Century Gothic" w:cs="Arial"/>
                <w:sz w:val="20"/>
                <w:szCs w:val="20"/>
                <w:lang w:val="es-CO" w:eastAsia="es-CO"/>
              </w:rPr>
              <w:t>deza, material, funcionamiento,</w:t>
            </w:r>
            <w:r w:rsidR="008F2916" w:rsidRPr="00DB4CDB">
              <w:rPr>
                <w:rFonts w:ascii="Century Gothic" w:eastAsia="Times New Roman" w:hAnsi="Century Gothic" w:cs="Arial"/>
                <w:sz w:val="20"/>
                <w:szCs w:val="20"/>
                <w:lang w:val="es-CO" w:eastAsia="es-CO"/>
              </w:rPr>
              <w:t xml:space="preserve"> tamaño</w:t>
            </w:r>
            <w:r w:rsidRPr="00DB4CDB">
              <w:rPr>
                <w:rFonts w:ascii="Century Gothic" w:eastAsia="Times New Roman" w:hAnsi="Century Gothic" w:cs="Arial"/>
                <w:sz w:val="20"/>
                <w:szCs w:val="20"/>
                <w:lang w:val="es-CO" w:eastAsia="es-CO"/>
              </w:rPr>
              <w:t xml:space="preserve"> u otro, ésta debe adherirse</w:t>
            </w:r>
            <w:r w:rsidR="008F2916" w:rsidRPr="00DB4CDB">
              <w:rPr>
                <w:rFonts w:ascii="Century Gothic" w:eastAsia="Times New Roman" w:hAnsi="Century Gothic" w:cs="Arial"/>
                <w:sz w:val="20"/>
                <w:szCs w:val="20"/>
                <w:lang w:val="es-CO" w:eastAsia="es-CO"/>
              </w:rPr>
              <w:t xml:space="preserve"> sobre un folder asignado para tal fin </w:t>
            </w:r>
            <w:r w:rsidRPr="00DB4CDB">
              <w:rPr>
                <w:rFonts w:ascii="Century Gothic" w:eastAsia="Times New Roman" w:hAnsi="Century Gothic" w:cs="Arial"/>
                <w:sz w:val="20"/>
                <w:szCs w:val="20"/>
                <w:lang w:val="es-CO" w:eastAsia="es-CO"/>
              </w:rPr>
              <w:t>detallando el motivo por el cual se maneja de esta forma</w:t>
            </w:r>
            <w:r w:rsidR="008F2916" w:rsidRPr="00DB4CDB">
              <w:rPr>
                <w:rFonts w:ascii="Century Gothic" w:eastAsia="Times New Roman" w:hAnsi="Century Gothic" w:cs="Arial"/>
                <w:sz w:val="20"/>
                <w:szCs w:val="20"/>
                <w:lang w:val="es-CO" w:eastAsia="es-CO"/>
              </w:rPr>
              <w:t>.</w:t>
            </w:r>
            <w:r w:rsidR="000A73DF" w:rsidRPr="00DB4CDB">
              <w:rPr>
                <w:rFonts w:ascii="Century Gothic" w:eastAsia="Times New Roman" w:hAnsi="Century Gothic" w:cs="Arial"/>
                <w:sz w:val="20"/>
                <w:szCs w:val="20"/>
                <w:lang w:val="es-CO" w:eastAsia="es-CO"/>
              </w:rPr>
              <w:t xml:space="preserve"> </w:t>
            </w:r>
          </w:p>
          <w:p w14:paraId="56C75902" w14:textId="77777777" w:rsidR="00BF0855" w:rsidRPr="00BF0855" w:rsidRDefault="00BF0855" w:rsidP="00BF0855">
            <w:pPr>
              <w:pStyle w:val="Prrafodelista"/>
              <w:rPr>
                <w:rFonts w:ascii="Century Gothic" w:eastAsia="Times New Roman" w:hAnsi="Century Gothic" w:cs="Arial"/>
                <w:sz w:val="20"/>
                <w:szCs w:val="20"/>
                <w:lang w:val="es-CO" w:eastAsia="es-CO"/>
              </w:rPr>
            </w:pPr>
          </w:p>
          <w:p w14:paraId="7E2BFBF6" w14:textId="77777777" w:rsidR="008F2916" w:rsidRDefault="00103D85" w:rsidP="00720840">
            <w:pPr>
              <w:pStyle w:val="Prrafodelista"/>
              <w:numPr>
                <w:ilvl w:val="0"/>
                <w:numId w:val="4"/>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Ingresar</w:t>
            </w:r>
            <w:r w:rsidR="008F2916" w:rsidRPr="00DB4CDB">
              <w:rPr>
                <w:rFonts w:ascii="Century Gothic" w:eastAsia="Times New Roman" w:hAnsi="Century Gothic" w:cs="Arial"/>
                <w:sz w:val="20"/>
                <w:szCs w:val="20"/>
                <w:lang w:val="es-CO" w:eastAsia="es-CO"/>
              </w:rPr>
              <w:t xml:space="preserve">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8F2916" w:rsidRPr="00DB4CDB">
              <w:rPr>
                <w:rFonts w:ascii="Century Gothic" w:eastAsia="Times New Roman" w:hAnsi="Century Gothic" w:cs="Arial"/>
                <w:sz w:val="20"/>
                <w:szCs w:val="20"/>
                <w:lang w:val="es-CO" w:eastAsia="es-CO"/>
              </w:rPr>
              <w:t xml:space="preserve">de oficina </w:t>
            </w:r>
            <w:r w:rsidR="00896273" w:rsidRPr="00720840">
              <w:rPr>
                <w:rFonts w:ascii="Century Gothic" w:eastAsia="Times New Roman" w:hAnsi="Century Gothic" w:cs="Arial"/>
                <w:sz w:val="20"/>
                <w:szCs w:val="20"/>
                <w:lang w:val="es-CO" w:eastAsia="es-CO"/>
              </w:rPr>
              <w:t>módulo</w:t>
            </w:r>
            <w:r w:rsidR="00DD067F" w:rsidRPr="00720840">
              <w:rPr>
                <w:rFonts w:ascii="Century Gothic" w:eastAsia="Times New Roman" w:hAnsi="Century Gothic" w:cs="Arial"/>
                <w:sz w:val="20"/>
                <w:szCs w:val="20"/>
                <w:lang w:val="es-CO" w:eastAsia="es-CO"/>
              </w:rPr>
              <w:t xml:space="preserve"> de activos fijos</w:t>
            </w:r>
            <w:r w:rsidR="00DD067F">
              <w:rPr>
                <w:rFonts w:ascii="Century Gothic" w:eastAsia="Times New Roman" w:hAnsi="Century Gothic" w:cs="Arial"/>
                <w:sz w:val="20"/>
                <w:szCs w:val="20"/>
                <w:lang w:val="es-CO" w:eastAsia="es-CO"/>
              </w:rPr>
              <w:t xml:space="preserve"> de JSP7, </w:t>
            </w:r>
            <w:r w:rsidR="008F2916" w:rsidRPr="00DB4CDB">
              <w:rPr>
                <w:rFonts w:ascii="Century Gothic" w:eastAsia="Times New Roman" w:hAnsi="Century Gothic" w:cs="Arial"/>
                <w:sz w:val="20"/>
                <w:szCs w:val="20"/>
                <w:lang w:val="es-CO" w:eastAsia="es-CO"/>
              </w:rPr>
              <w:t>con todas sus especificaciones</w:t>
            </w:r>
            <w:r w:rsidR="000A73DF" w:rsidRPr="00DB4CDB">
              <w:rPr>
                <w:rFonts w:ascii="Century Gothic" w:eastAsia="Times New Roman" w:hAnsi="Century Gothic" w:cs="Arial"/>
                <w:sz w:val="20"/>
                <w:szCs w:val="20"/>
                <w:lang w:val="es-CO" w:eastAsia="es-CO"/>
              </w:rPr>
              <w:t xml:space="preserve"> (vida útil, costo, cuenta a la que corresponde, consecutivo asignado, colaborador al que será asignado, entre otros)</w:t>
            </w:r>
            <w:r w:rsidR="0082414B">
              <w:rPr>
                <w:rFonts w:ascii="Century Gothic" w:eastAsia="Times New Roman" w:hAnsi="Century Gothic" w:cs="Arial"/>
                <w:sz w:val="20"/>
                <w:szCs w:val="20"/>
                <w:lang w:val="es-CO" w:eastAsia="es-CO"/>
              </w:rPr>
              <w:t>, este paso se realiza una vez se cuente con la factura validada</w:t>
            </w:r>
            <w:r w:rsidR="00904E39">
              <w:rPr>
                <w:rFonts w:ascii="Century Gothic" w:eastAsia="Times New Roman" w:hAnsi="Century Gothic" w:cs="Arial"/>
                <w:sz w:val="20"/>
                <w:szCs w:val="20"/>
                <w:lang w:val="es-CO" w:eastAsia="es-CO"/>
              </w:rPr>
              <w:t xml:space="preserve"> que corresponda con e</w:t>
            </w:r>
            <w:r w:rsidR="0082414B">
              <w:rPr>
                <w:rFonts w:ascii="Century Gothic" w:eastAsia="Times New Roman" w:hAnsi="Century Gothic" w:cs="Arial"/>
                <w:sz w:val="20"/>
                <w:szCs w:val="20"/>
                <w:lang w:val="es-CO" w:eastAsia="es-CO"/>
              </w:rPr>
              <w:t>l contrato.</w:t>
            </w:r>
          </w:p>
          <w:p w14:paraId="7A165441" w14:textId="0A3215C8" w:rsidR="00775628" w:rsidRDefault="009C2D76" w:rsidP="00720840">
            <w:pPr>
              <w:pStyle w:val="Prrafodelista"/>
              <w:numPr>
                <w:ilvl w:val="0"/>
                <w:numId w:val="4"/>
              </w:num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 xml:space="preserve">Se </w:t>
            </w:r>
            <w:r w:rsidR="0077518F">
              <w:rPr>
                <w:rFonts w:ascii="Century Gothic" w:eastAsia="Times New Roman" w:hAnsi="Century Gothic" w:cs="Arial"/>
                <w:sz w:val="20"/>
                <w:szCs w:val="20"/>
                <w:lang w:val="es-CO" w:eastAsia="es-CO"/>
              </w:rPr>
              <w:t>enviará</w:t>
            </w:r>
            <w:r>
              <w:rPr>
                <w:rFonts w:ascii="Century Gothic" w:eastAsia="Times New Roman" w:hAnsi="Century Gothic" w:cs="Arial"/>
                <w:sz w:val="20"/>
                <w:szCs w:val="20"/>
                <w:lang w:val="es-CO" w:eastAsia="es-CO"/>
              </w:rPr>
              <w:t xml:space="preserve"> relación de activos al proceso tecnológico, para creación de hojas de vida</w:t>
            </w:r>
            <w:r w:rsidR="00036CE1">
              <w:rPr>
                <w:rFonts w:ascii="Century Gothic" w:eastAsia="Times New Roman" w:hAnsi="Century Gothic" w:cs="Arial"/>
                <w:sz w:val="20"/>
                <w:szCs w:val="20"/>
                <w:lang w:val="es-CO" w:eastAsia="es-CO"/>
              </w:rPr>
              <w:t xml:space="preserve"> de los nuevos elementos tecnológicos.</w:t>
            </w:r>
          </w:p>
          <w:p w14:paraId="51CE2DD4" w14:textId="4AE219E7" w:rsidR="00C31959" w:rsidRPr="00DB4CDB" w:rsidRDefault="00C31959" w:rsidP="00C31959">
            <w:pPr>
              <w:pStyle w:val="Prrafodelista"/>
              <w:spacing w:after="0" w:line="240" w:lineRule="auto"/>
              <w:jc w:val="both"/>
              <w:rPr>
                <w:rFonts w:ascii="Century Gothic" w:eastAsia="Times New Roman" w:hAnsi="Century Gothic" w:cs="Arial"/>
                <w:sz w:val="20"/>
                <w:szCs w:val="20"/>
                <w:lang w:val="es-CO" w:eastAsia="es-CO"/>
              </w:rPr>
            </w:pPr>
          </w:p>
        </w:tc>
        <w:tc>
          <w:tcPr>
            <w:tcW w:w="1597" w:type="dxa"/>
            <w:tcBorders>
              <w:top w:val="nil"/>
              <w:left w:val="single" w:sz="4" w:space="0" w:color="auto"/>
              <w:bottom w:val="single" w:sz="4" w:space="0" w:color="auto"/>
              <w:right w:val="single" w:sz="4" w:space="0" w:color="auto"/>
            </w:tcBorders>
            <w:shd w:val="clear" w:color="000000" w:fill="FFFFFF"/>
            <w:vAlign w:val="center"/>
            <w:hideMark/>
          </w:tcPr>
          <w:p w14:paraId="6DC0F7DA" w14:textId="02E3125C" w:rsidR="008F2916" w:rsidRPr="00C20D90" w:rsidRDefault="008F291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de Nomina e Inventarios</w:t>
            </w:r>
            <w:r w:rsidR="009F54F5">
              <w:rPr>
                <w:rFonts w:ascii="Century Gothic" w:eastAsiaTheme="minorHAnsi" w:hAnsi="Century Gothic" w:cstheme="minorBidi"/>
                <w:color w:val="0000FF"/>
                <w:sz w:val="20"/>
                <w:szCs w:val="20"/>
                <w:lang w:val="es-CO" w:eastAsia="es-CO"/>
              </w:rPr>
              <w:br/>
              <w:t>TIC`S</w:t>
            </w:r>
          </w:p>
        </w:tc>
        <w:tc>
          <w:tcPr>
            <w:tcW w:w="1869" w:type="dxa"/>
            <w:tcBorders>
              <w:top w:val="nil"/>
              <w:left w:val="single" w:sz="4" w:space="0" w:color="auto"/>
              <w:bottom w:val="single" w:sz="4" w:space="0" w:color="auto"/>
              <w:right w:val="single" w:sz="4" w:space="0" w:color="auto"/>
            </w:tcBorders>
            <w:shd w:val="clear" w:color="000000" w:fill="FFFFFF"/>
            <w:vAlign w:val="center"/>
            <w:hideMark/>
          </w:tcPr>
          <w:p w14:paraId="278895DA" w14:textId="77777777" w:rsidR="00552E59" w:rsidRPr="00C20D90" w:rsidRDefault="00552E59" w:rsidP="00552E59">
            <w:pPr>
              <w:pStyle w:val="Sinespaciado"/>
              <w:jc w:val="center"/>
              <w:rPr>
                <w:rFonts w:ascii="Century Gothic" w:eastAsiaTheme="minorHAnsi" w:hAnsi="Century Gothic" w:cstheme="minorBidi"/>
                <w:color w:val="0000FF"/>
                <w:sz w:val="20"/>
                <w:szCs w:val="20"/>
                <w:lang w:val="es-CO" w:eastAsia="es-CO"/>
              </w:rPr>
            </w:pPr>
            <w:r>
              <w:rPr>
                <w:rFonts w:ascii="Century Gothic" w:eastAsiaTheme="minorHAnsi" w:hAnsi="Century Gothic" w:cstheme="minorBidi"/>
                <w:color w:val="0000FF"/>
                <w:sz w:val="20"/>
                <w:szCs w:val="20"/>
                <w:lang w:val="es-CO" w:eastAsia="es-CO"/>
              </w:rPr>
              <w:t xml:space="preserve">Módulo </w:t>
            </w:r>
            <w:r w:rsidRPr="00C20D90">
              <w:rPr>
                <w:rFonts w:ascii="Century Gothic" w:eastAsiaTheme="minorHAnsi" w:hAnsi="Century Gothic" w:cstheme="minorBidi"/>
                <w:color w:val="0000FF"/>
                <w:sz w:val="20"/>
                <w:szCs w:val="20"/>
                <w:lang w:val="es-CO" w:eastAsia="es-CO"/>
              </w:rPr>
              <w:t>JSP7.</w:t>
            </w:r>
          </w:p>
          <w:p w14:paraId="2CB8D6F9" w14:textId="3DE9A330" w:rsidR="00B42908" w:rsidRDefault="00552E59" w:rsidP="00552E59">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FOR-DAF-35 ACTA DE ENTREGA </w:t>
            </w:r>
          </w:p>
          <w:p w14:paraId="695D6351" w14:textId="77777777" w:rsidR="00552E59" w:rsidRPr="00C20D90" w:rsidRDefault="00552E59" w:rsidP="00552E59">
            <w:pPr>
              <w:pStyle w:val="Sinespaciado"/>
              <w:jc w:val="center"/>
              <w:rPr>
                <w:rFonts w:ascii="Century Gothic" w:eastAsiaTheme="minorHAnsi" w:hAnsi="Century Gothic" w:cstheme="minorBidi"/>
                <w:color w:val="0000FF"/>
                <w:sz w:val="20"/>
                <w:szCs w:val="20"/>
                <w:lang w:val="es-CO" w:eastAsia="es-CO"/>
              </w:rPr>
            </w:pPr>
          </w:p>
          <w:p w14:paraId="4A1BEA9E" w14:textId="77777777" w:rsidR="000A73DF" w:rsidRPr="00C20D90" w:rsidRDefault="000A73DF"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Placas o rótulos por consecutivo correspondiente</w:t>
            </w:r>
            <w:r w:rsidR="00892695" w:rsidRPr="00C20D90">
              <w:rPr>
                <w:rFonts w:ascii="Century Gothic" w:eastAsiaTheme="minorHAnsi" w:hAnsi="Century Gothic" w:cstheme="minorBidi"/>
                <w:color w:val="0000FF"/>
                <w:sz w:val="20"/>
                <w:szCs w:val="20"/>
                <w:lang w:val="es-CO" w:eastAsia="es-CO"/>
              </w:rPr>
              <w:t>.</w:t>
            </w:r>
          </w:p>
          <w:p w14:paraId="2C049946" w14:textId="77777777" w:rsidR="00892695" w:rsidRPr="00C20D90" w:rsidRDefault="00892695" w:rsidP="00C20D90">
            <w:pPr>
              <w:pStyle w:val="Sinespaciado"/>
              <w:jc w:val="center"/>
              <w:rPr>
                <w:rFonts w:ascii="Century Gothic" w:eastAsiaTheme="minorHAnsi" w:hAnsi="Century Gothic" w:cstheme="minorBidi"/>
                <w:color w:val="0000FF"/>
                <w:sz w:val="20"/>
                <w:szCs w:val="20"/>
                <w:lang w:val="es-CO" w:eastAsia="es-CO"/>
              </w:rPr>
            </w:pPr>
          </w:p>
          <w:p w14:paraId="4778DF28" w14:textId="77777777" w:rsidR="00892695" w:rsidRPr="00C20D90" w:rsidRDefault="00892695"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Folder de </w:t>
            </w:r>
            <w:r w:rsidR="006D4882" w:rsidRPr="00C20D90">
              <w:rPr>
                <w:rFonts w:ascii="Century Gothic" w:eastAsiaTheme="minorHAnsi" w:hAnsi="Century Gothic" w:cstheme="minorBidi"/>
                <w:color w:val="0000FF"/>
                <w:sz w:val="20"/>
                <w:szCs w:val="20"/>
                <w:lang w:val="es-CO" w:eastAsia="es-CO"/>
              </w:rPr>
              <w:t>registro para</w:t>
            </w:r>
            <w:r w:rsidRPr="00C20D90">
              <w:rPr>
                <w:rFonts w:ascii="Century Gothic" w:eastAsiaTheme="minorHAnsi" w:hAnsi="Century Gothic" w:cstheme="minorBidi"/>
                <w:color w:val="0000FF"/>
                <w:sz w:val="20"/>
                <w:szCs w:val="20"/>
                <w:lang w:val="es-CO" w:eastAsia="es-CO"/>
              </w:rPr>
              <w:t xml:space="preserve"> bienes a los cuales no se les pudo adherir la placa</w:t>
            </w:r>
          </w:p>
        </w:tc>
      </w:tr>
      <w:tr w:rsidR="00DB4CDB" w:rsidRPr="00DB4CDB" w14:paraId="15604017" w14:textId="77777777" w:rsidTr="00446F32">
        <w:trPr>
          <w:trHeight w:val="1466"/>
        </w:trPr>
        <w:tc>
          <w:tcPr>
            <w:tcW w:w="4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8D9D2E" w14:textId="77777777" w:rsidR="008F2916" w:rsidRPr="00DB4CDB" w:rsidRDefault="008F2916"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4</w:t>
            </w:r>
          </w:p>
        </w:tc>
        <w:tc>
          <w:tcPr>
            <w:tcW w:w="5205" w:type="dxa"/>
            <w:vMerge w:val="restart"/>
            <w:tcBorders>
              <w:top w:val="single" w:sz="4" w:space="0" w:color="auto"/>
              <w:left w:val="single" w:sz="4" w:space="0" w:color="auto"/>
              <w:right w:val="single" w:sz="4" w:space="0" w:color="auto"/>
            </w:tcBorders>
            <w:shd w:val="clear" w:color="000000" w:fill="FFFFFF"/>
            <w:vAlign w:val="center"/>
            <w:hideMark/>
          </w:tcPr>
          <w:p w14:paraId="6BD3ED77" w14:textId="21267E31" w:rsidR="008F2916" w:rsidRPr="00DB4CDB" w:rsidRDefault="00DC44FD"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Personalizar</w:t>
            </w:r>
            <w:r w:rsidR="00103D85" w:rsidRPr="00DB4CDB">
              <w:rPr>
                <w:rFonts w:ascii="Century Gothic" w:eastAsia="Times New Roman" w:hAnsi="Century Gothic" w:cs="Arial"/>
                <w:sz w:val="20"/>
                <w:szCs w:val="20"/>
                <w:lang w:val="es-CO" w:eastAsia="es-CO"/>
              </w:rPr>
              <w:t xml:space="preserve">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103D85" w:rsidRPr="00DB4CDB">
              <w:rPr>
                <w:rFonts w:ascii="Century Gothic" w:eastAsia="Times New Roman" w:hAnsi="Century Gothic" w:cs="Arial"/>
                <w:sz w:val="20"/>
                <w:szCs w:val="20"/>
                <w:lang w:val="es-CO" w:eastAsia="es-CO"/>
              </w:rPr>
              <w:t>de o</w:t>
            </w:r>
            <w:r w:rsidR="008F2916" w:rsidRPr="00DB4CDB">
              <w:rPr>
                <w:rFonts w:ascii="Century Gothic" w:eastAsia="Times New Roman" w:hAnsi="Century Gothic" w:cs="Arial"/>
                <w:sz w:val="20"/>
                <w:szCs w:val="20"/>
                <w:lang w:val="es-CO" w:eastAsia="es-CO"/>
              </w:rPr>
              <w:t xml:space="preserve">ficina </w:t>
            </w:r>
            <w:r w:rsidR="00103D85" w:rsidRPr="00DB4CDB">
              <w:rPr>
                <w:rFonts w:ascii="Century Gothic" w:eastAsia="Times New Roman" w:hAnsi="Century Gothic" w:cs="Arial"/>
                <w:sz w:val="20"/>
                <w:szCs w:val="20"/>
                <w:lang w:val="es-CO" w:eastAsia="es-CO"/>
              </w:rPr>
              <w:t>para poner</w:t>
            </w:r>
            <w:r w:rsidR="000A73DF" w:rsidRPr="00DB4CDB">
              <w:rPr>
                <w:rFonts w:ascii="Century Gothic" w:eastAsia="Times New Roman" w:hAnsi="Century Gothic" w:cs="Arial"/>
                <w:sz w:val="20"/>
                <w:szCs w:val="20"/>
                <w:lang w:val="es-CO" w:eastAsia="es-CO"/>
              </w:rPr>
              <w:t>los</w:t>
            </w:r>
            <w:r w:rsidR="00103D85" w:rsidRPr="00DB4CDB">
              <w:rPr>
                <w:rFonts w:ascii="Century Gothic" w:eastAsia="Times New Roman" w:hAnsi="Century Gothic" w:cs="Arial"/>
                <w:sz w:val="20"/>
                <w:szCs w:val="20"/>
                <w:lang w:val="es-CO" w:eastAsia="es-CO"/>
              </w:rPr>
              <w:t xml:space="preserve"> en custodia </w:t>
            </w:r>
            <w:r w:rsidR="000A73DF" w:rsidRPr="00DB4CDB">
              <w:rPr>
                <w:rFonts w:ascii="Century Gothic" w:eastAsia="Times New Roman" w:hAnsi="Century Gothic" w:cs="Arial"/>
                <w:sz w:val="20"/>
                <w:szCs w:val="20"/>
                <w:lang w:val="es-CO" w:eastAsia="es-CO"/>
              </w:rPr>
              <w:t xml:space="preserve">al ser entregados y/o asignados </w:t>
            </w:r>
            <w:r w:rsidR="002606EF" w:rsidRPr="00DB4CDB">
              <w:rPr>
                <w:rFonts w:ascii="Century Gothic" w:eastAsia="Times New Roman" w:hAnsi="Century Gothic" w:cs="Arial"/>
                <w:sz w:val="20"/>
                <w:szCs w:val="20"/>
                <w:lang w:val="es-CO" w:eastAsia="es-CO"/>
              </w:rPr>
              <w:t>al colaborador</w:t>
            </w:r>
            <w:r w:rsidR="000A73DF" w:rsidRPr="00DB4CDB">
              <w:rPr>
                <w:rFonts w:ascii="Century Gothic" w:eastAsia="Times New Roman" w:hAnsi="Century Gothic" w:cs="Arial"/>
                <w:sz w:val="20"/>
                <w:szCs w:val="20"/>
                <w:lang w:val="es-CO" w:eastAsia="es-CO"/>
              </w:rPr>
              <w:t xml:space="preserve"> respectivo</w:t>
            </w:r>
            <w:r w:rsidR="008F2916" w:rsidRPr="00DB4CDB">
              <w:rPr>
                <w:rFonts w:ascii="Century Gothic" w:eastAsia="Times New Roman" w:hAnsi="Century Gothic" w:cs="Arial"/>
                <w:sz w:val="20"/>
                <w:szCs w:val="20"/>
                <w:lang w:val="es-CO" w:eastAsia="es-CO"/>
              </w:rPr>
              <w:t xml:space="preserve"> y responsabilizar</w:t>
            </w:r>
            <w:r w:rsidR="00103D85" w:rsidRPr="00DB4CDB">
              <w:rPr>
                <w:rFonts w:ascii="Century Gothic" w:eastAsia="Times New Roman" w:hAnsi="Century Gothic" w:cs="Arial"/>
                <w:sz w:val="20"/>
                <w:szCs w:val="20"/>
                <w:lang w:val="es-CO" w:eastAsia="es-CO"/>
              </w:rPr>
              <w:t xml:space="preserve"> su uso:</w:t>
            </w:r>
          </w:p>
          <w:p w14:paraId="3C49D376" w14:textId="77777777" w:rsidR="008F2916" w:rsidRPr="00DB4CDB" w:rsidRDefault="008F2916" w:rsidP="00EA3FEA">
            <w:pPr>
              <w:spacing w:after="0" w:line="240" w:lineRule="auto"/>
              <w:jc w:val="both"/>
              <w:rPr>
                <w:rFonts w:ascii="Century Gothic" w:eastAsia="Times New Roman" w:hAnsi="Century Gothic" w:cs="Arial"/>
                <w:sz w:val="20"/>
                <w:szCs w:val="20"/>
                <w:lang w:val="es-CO" w:eastAsia="es-CO"/>
              </w:rPr>
            </w:pPr>
          </w:p>
          <w:p w14:paraId="774218A0" w14:textId="5730AAE1" w:rsidR="005D4195" w:rsidRPr="00DB4CDB" w:rsidRDefault="00103D85" w:rsidP="005D4195">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lastRenderedPageBreak/>
              <w:t>D</w:t>
            </w:r>
            <w:r w:rsidR="008F2916" w:rsidRPr="00DB4CDB">
              <w:rPr>
                <w:rFonts w:ascii="Century Gothic" w:eastAsia="Times New Roman" w:hAnsi="Century Gothic" w:cs="Arial"/>
                <w:sz w:val="20"/>
                <w:szCs w:val="20"/>
                <w:lang w:val="es-CO" w:eastAsia="es-CO"/>
              </w:rPr>
              <w:t>iligencia</w:t>
            </w:r>
            <w:r w:rsidRPr="00DB4CDB">
              <w:rPr>
                <w:rFonts w:ascii="Century Gothic" w:eastAsia="Times New Roman" w:hAnsi="Century Gothic" w:cs="Arial"/>
                <w:sz w:val="20"/>
                <w:szCs w:val="20"/>
                <w:lang w:val="es-CO" w:eastAsia="es-CO"/>
              </w:rPr>
              <w:t>r</w:t>
            </w:r>
            <w:r w:rsidR="008F2916" w:rsidRPr="00DB4CDB">
              <w:rPr>
                <w:rFonts w:ascii="Century Gothic" w:eastAsia="Times New Roman" w:hAnsi="Century Gothic" w:cs="Arial"/>
                <w:sz w:val="20"/>
                <w:szCs w:val="20"/>
                <w:lang w:val="es-CO" w:eastAsia="es-CO"/>
              </w:rPr>
              <w:t xml:space="preserve"> acta de entrega de los activos fijos</w:t>
            </w:r>
            <w:r w:rsidR="005D4195" w:rsidRPr="00DB4CDB">
              <w:rPr>
                <w:rFonts w:ascii="Century Gothic" w:eastAsia="Times New Roman" w:hAnsi="Century Gothic" w:cs="Arial"/>
                <w:sz w:val="20"/>
                <w:szCs w:val="20"/>
                <w:lang w:val="es-CO" w:eastAsia="es-CO"/>
              </w:rPr>
              <w:t xml:space="preserve">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5D4195" w:rsidRPr="00DB4CDB">
              <w:rPr>
                <w:rFonts w:ascii="Century Gothic" w:eastAsia="Times New Roman" w:hAnsi="Century Gothic" w:cs="Arial"/>
                <w:sz w:val="20"/>
                <w:szCs w:val="20"/>
                <w:lang w:val="es-CO" w:eastAsia="es-CO"/>
              </w:rPr>
              <w:t xml:space="preserve">de oficina </w:t>
            </w:r>
            <w:r w:rsidR="00907F3D" w:rsidRPr="00DB4CDB">
              <w:rPr>
                <w:rFonts w:ascii="Century Gothic" w:eastAsia="Times New Roman" w:hAnsi="Century Gothic" w:cs="Arial"/>
                <w:sz w:val="20"/>
                <w:szCs w:val="20"/>
                <w:lang w:val="es-CO" w:eastAsia="es-CO"/>
              </w:rPr>
              <w:t xml:space="preserve">FOR-DAF-35 Acta De Entrega </w:t>
            </w:r>
            <w:r w:rsidR="005D4195" w:rsidRPr="00DB4CDB">
              <w:rPr>
                <w:rFonts w:ascii="Century Gothic" w:eastAsia="Times New Roman" w:hAnsi="Century Gothic" w:cs="Arial"/>
                <w:sz w:val="20"/>
                <w:szCs w:val="20"/>
                <w:lang w:val="es-CO" w:eastAsia="es-CO"/>
              </w:rPr>
              <w:t>con las especificaciones y características del bien y su placa.</w:t>
            </w:r>
          </w:p>
          <w:p w14:paraId="3DB7AC42" w14:textId="0C1012A4" w:rsidR="005D4195" w:rsidRPr="00DB4CDB" w:rsidRDefault="00907F3D" w:rsidP="005D4195">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F</w:t>
            </w:r>
            <w:r w:rsidR="008F2916" w:rsidRPr="00DB4CDB">
              <w:rPr>
                <w:rFonts w:ascii="Century Gothic" w:eastAsia="Times New Roman" w:hAnsi="Century Gothic" w:cs="Arial"/>
                <w:sz w:val="20"/>
                <w:szCs w:val="20"/>
                <w:lang w:val="es-CO" w:eastAsia="es-CO"/>
              </w:rPr>
              <w:t xml:space="preserve">irma </w:t>
            </w:r>
            <w:r w:rsidR="005D4195" w:rsidRPr="00DB4CDB">
              <w:rPr>
                <w:rFonts w:ascii="Century Gothic" w:eastAsia="Times New Roman" w:hAnsi="Century Gothic" w:cs="Arial"/>
                <w:sz w:val="20"/>
                <w:szCs w:val="20"/>
                <w:lang w:val="es-CO" w:eastAsia="es-CO"/>
              </w:rPr>
              <w:t>acta de entrega soporte</w:t>
            </w:r>
            <w:r w:rsidR="00CF6217" w:rsidRPr="00DB4CDB">
              <w:rPr>
                <w:rFonts w:ascii="Century Gothic" w:eastAsia="Times New Roman" w:hAnsi="Century Gothic" w:cs="Arial"/>
                <w:sz w:val="20"/>
                <w:szCs w:val="20"/>
                <w:lang w:val="es-CO" w:eastAsia="es-CO"/>
              </w:rPr>
              <w:t xml:space="preserve"> FOR-DAF-35 Acta De Entrega</w:t>
            </w:r>
            <w:r w:rsidR="005D4195" w:rsidRPr="00DB4CDB">
              <w:rPr>
                <w:rFonts w:ascii="Century Gothic" w:eastAsia="Times New Roman" w:hAnsi="Century Gothic" w:cs="Arial"/>
                <w:sz w:val="20"/>
                <w:szCs w:val="20"/>
                <w:lang w:val="es-CO" w:eastAsia="es-CO"/>
              </w:rPr>
              <w:t xml:space="preserve">, </w:t>
            </w:r>
            <w:r w:rsidR="008F2916" w:rsidRPr="00DB4CDB">
              <w:rPr>
                <w:rFonts w:ascii="Century Gothic" w:eastAsia="Times New Roman" w:hAnsi="Century Gothic" w:cs="Arial"/>
                <w:sz w:val="20"/>
                <w:szCs w:val="20"/>
                <w:lang w:val="es-CO" w:eastAsia="es-CO"/>
              </w:rPr>
              <w:t>por</w:t>
            </w:r>
            <w:r w:rsidR="005D4195" w:rsidRPr="00DB4CDB">
              <w:rPr>
                <w:rFonts w:ascii="Century Gothic" w:eastAsia="Times New Roman" w:hAnsi="Century Gothic" w:cs="Arial"/>
                <w:sz w:val="20"/>
                <w:szCs w:val="20"/>
                <w:lang w:val="es-CO" w:eastAsia="es-CO"/>
              </w:rPr>
              <w:t xml:space="preserve"> </w:t>
            </w:r>
            <w:r w:rsidR="002606EF" w:rsidRPr="00DB4CDB">
              <w:rPr>
                <w:rFonts w:ascii="Century Gothic" w:eastAsia="Times New Roman" w:hAnsi="Century Gothic" w:cs="Arial"/>
                <w:sz w:val="20"/>
                <w:szCs w:val="20"/>
                <w:lang w:val="es-CO" w:eastAsia="es-CO"/>
              </w:rPr>
              <w:t>parte del</w:t>
            </w:r>
            <w:r w:rsidR="008F2916" w:rsidRPr="00DB4CDB">
              <w:rPr>
                <w:rFonts w:ascii="Century Gothic" w:eastAsia="Times New Roman" w:hAnsi="Century Gothic" w:cs="Arial"/>
                <w:sz w:val="20"/>
                <w:szCs w:val="20"/>
                <w:lang w:val="es-CO" w:eastAsia="es-CO"/>
              </w:rPr>
              <w:t xml:space="preserve"> Profesional I de Nomina e Inventarios y el </w:t>
            </w:r>
            <w:r w:rsidR="005D4195" w:rsidRPr="00DB4CDB">
              <w:rPr>
                <w:rFonts w:ascii="Century Gothic" w:eastAsia="Times New Roman" w:hAnsi="Century Gothic" w:cs="Arial"/>
                <w:sz w:val="20"/>
                <w:szCs w:val="20"/>
                <w:lang w:val="es-CO" w:eastAsia="es-CO"/>
              </w:rPr>
              <w:t>colaborador asignado como responsable.</w:t>
            </w:r>
          </w:p>
          <w:p w14:paraId="4A583CD0" w14:textId="77777777" w:rsidR="005D4195" w:rsidRPr="00DB4CDB" w:rsidRDefault="005D4195" w:rsidP="005D4195">
            <w:pPr>
              <w:pStyle w:val="Prrafodelista"/>
              <w:spacing w:after="0" w:line="240" w:lineRule="auto"/>
              <w:jc w:val="both"/>
              <w:rPr>
                <w:rFonts w:ascii="Century Gothic" w:eastAsia="Times New Roman" w:hAnsi="Century Gothic" w:cs="Arial"/>
                <w:sz w:val="20"/>
                <w:szCs w:val="20"/>
                <w:lang w:val="es-CO" w:eastAsia="es-CO"/>
              </w:rPr>
            </w:pPr>
          </w:p>
          <w:p w14:paraId="5E751573" w14:textId="77777777" w:rsidR="008F2916" w:rsidRDefault="008F2916" w:rsidP="00720840">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La información plasmada en </w:t>
            </w:r>
            <w:r w:rsidR="008C49DB">
              <w:rPr>
                <w:rFonts w:ascii="Century Gothic" w:eastAsia="Times New Roman" w:hAnsi="Century Gothic" w:cs="Arial"/>
                <w:sz w:val="20"/>
                <w:szCs w:val="20"/>
                <w:lang w:val="es-CO" w:eastAsia="es-CO"/>
              </w:rPr>
              <w:t>e</w:t>
            </w:r>
            <w:r w:rsidRPr="00DB4CDB">
              <w:rPr>
                <w:rFonts w:ascii="Century Gothic" w:eastAsia="Times New Roman" w:hAnsi="Century Gothic" w:cs="Arial"/>
                <w:sz w:val="20"/>
                <w:szCs w:val="20"/>
                <w:lang w:val="es-CO" w:eastAsia="es-CO"/>
              </w:rPr>
              <w:t xml:space="preserve">l acta de entrega </w:t>
            </w:r>
            <w:r w:rsidR="005D4195" w:rsidRPr="00DB4CDB">
              <w:rPr>
                <w:rFonts w:ascii="Century Gothic" w:eastAsia="Times New Roman" w:hAnsi="Century Gothic" w:cs="Arial"/>
                <w:sz w:val="20"/>
                <w:szCs w:val="20"/>
                <w:lang w:val="es-CO" w:eastAsia="es-CO"/>
              </w:rPr>
              <w:t>debe corresponde</w:t>
            </w:r>
            <w:r w:rsidR="004B61CD" w:rsidRPr="00DB4CDB">
              <w:rPr>
                <w:rFonts w:ascii="Century Gothic" w:eastAsia="Times New Roman" w:hAnsi="Century Gothic" w:cs="Arial"/>
                <w:sz w:val="20"/>
                <w:szCs w:val="20"/>
                <w:lang w:val="es-CO" w:eastAsia="es-CO"/>
              </w:rPr>
              <w:t>r</w:t>
            </w:r>
            <w:r w:rsidR="005D4195" w:rsidRPr="00DB4CDB">
              <w:rPr>
                <w:rFonts w:ascii="Century Gothic" w:eastAsia="Times New Roman" w:hAnsi="Century Gothic" w:cs="Arial"/>
                <w:sz w:val="20"/>
                <w:szCs w:val="20"/>
                <w:lang w:val="es-CO" w:eastAsia="es-CO"/>
              </w:rPr>
              <w:t xml:space="preserve"> a </w:t>
            </w:r>
            <w:r w:rsidR="005D4195" w:rsidRPr="00720840">
              <w:rPr>
                <w:rFonts w:ascii="Century Gothic" w:eastAsia="Times New Roman" w:hAnsi="Century Gothic" w:cs="Arial"/>
                <w:sz w:val="20"/>
                <w:szCs w:val="20"/>
                <w:lang w:val="es-CO" w:eastAsia="es-CO"/>
              </w:rPr>
              <w:t>la registrada</w:t>
            </w:r>
            <w:r w:rsidRPr="00720840">
              <w:rPr>
                <w:rFonts w:ascii="Century Gothic" w:eastAsia="Times New Roman" w:hAnsi="Century Gothic" w:cs="Arial"/>
                <w:sz w:val="20"/>
                <w:szCs w:val="20"/>
                <w:lang w:val="es-CO" w:eastAsia="es-CO"/>
              </w:rPr>
              <w:t xml:space="preserve"> en</w:t>
            </w:r>
            <w:r w:rsidR="00233B81" w:rsidRPr="00720840">
              <w:rPr>
                <w:rFonts w:ascii="Century Gothic" w:eastAsia="Times New Roman" w:hAnsi="Century Gothic" w:cs="Arial"/>
                <w:sz w:val="20"/>
                <w:szCs w:val="20"/>
                <w:lang w:val="es-CO" w:eastAsia="es-CO"/>
              </w:rPr>
              <w:t xml:space="preserve"> </w:t>
            </w:r>
            <w:r w:rsidR="00012110">
              <w:rPr>
                <w:rFonts w:ascii="Century Gothic" w:eastAsia="Times New Roman" w:hAnsi="Century Gothic" w:cs="Arial"/>
                <w:sz w:val="20"/>
                <w:szCs w:val="20"/>
                <w:lang w:val="es-CO" w:eastAsia="es-CO"/>
              </w:rPr>
              <w:t>el módulo de activos fijos de JSP7</w:t>
            </w:r>
            <w:r w:rsidR="00C31959">
              <w:rPr>
                <w:rFonts w:ascii="Century Gothic" w:eastAsia="Times New Roman" w:hAnsi="Century Gothic" w:cs="Arial"/>
                <w:sz w:val="20"/>
                <w:szCs w:val="20"/>
                <w:lang w:val="es-CO" w:eastAsia="es-CO"/>
              </w:rPr>
              <w:t>.</w:t>
            </w:r>
          </w:p>
          <w:p w14:paraId="3621D36D" w14:textId="786E0C91" w:rsidR="00C31959" w:rsidRPr="00DB4CDB" w:rsidRDefault="00C31959" w:rsidP="00720840">
            <w:pPr>
              <w:spacing w:after="0" w:line="240" w:lineRule="auto"/>
              <w:jc w:val="both"/>
              <w:rPr>
                <w:rFonts w:ascii="Century Gothic" w:eastAsia="Times New Roman" w:hAnsi="Century Gothic" w:cs="Arial"/>
                <w:sz w:val="20"/>
                <w:szCs w:val="20"/>
                <w:lang w:val="es-CO" w:eastAsia="es-CO"/>
              </w:rPr>
            </w:pPr>
          </w:p>
        </w:tc>
        <w:tc>
          <w:tcPr>
            <w:tcW w:w="1597" w:type="dxa"/>
            <w:tcBorders>
              <w:top w:val="nil"/>
              <w:left w:val="nil"/>
              <w:bottom w:val="single" w:sz="4" w:space="0" w:color="auto"/>
              <w:right w:val="single" w:sz="4" w:space="0" w:color="auto"/>
            </w:tcBorders>
            <w:shd w:val="clear" w:color="000000" w:fill="FFFFFF"/>
            <w:vAlign w:val="center"/>
            <w:hideMark/>
          </w:tcPr>
          <w:p w14:paraId="4AB8CA99" w14:textId="291A5DA8" w:rsidR="008F2916" w:rsidRPr="00C20D90" w:rsidRDefault="008F291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lastRenderedPageBreak/>
              <w:t xml:space="preserve">Profesional I de Nomina e Inventarios - </w:t>
            </w:r>
            <w:r w:rsidR="00DD66C4">
              <w:rPr>
                <w:rFonts w:ascii="Century Gothic" w:eastAsiaTheme="minorHAnsi" w:hAnsi="Century Gothic" w:cstheme="minorBidi"/>
                <w:color w:val="0000FF"/>
                <w:sz w:val="20"/>
                <w:szCs w:val="20"/>
                <w:lang w:val="es-CO" w:eastAsia="es-CO"/>
              </w:rPr>
              <w:t>colaborador</w:t>
            </w:r>
            <w:r w:rsidRPr="00C20D90">
              <w:rPr>
                <w:rFonts w:ascii="Century Gothic" w:eastAsiaTheme="minorHAnsi" w:hAnsi="Century Gothic" w:cstheme="minorBidi"/>
                <w:color w:val="0000FF"/>
                <w:sz w:val="20"/>
                <w:szCs w:val="20"/>
                <w:lang w:val="es-CO" w:eastAsia="es-CO"/>
              </w:rPr>
              <w:t xml:space="preserve"> responsable.</w:t>
            </w:r>
          </w:p>
        </w:tc>
        <w:tc>
          <w:tcPr>
            <w:tcW w:w="1869" w:type="dxa"/>
            <w:tcBorders>
              <w:top w:val="nil"/>
              <w:left w:val="nil"/>
              <w:bottom w:val="single" w:sz="4" w:space="0" w:color="auto"/>
              <w:right w:val="single" w:sz="4" w:space="0" w:color="auto"/>
            </w:tcBorders>
            <w:shd w:val="clear" w:color="000000" w:fill="FFFFFF"/>
            <w:vAlign w:val="center"/>
            <w:hideMark/>
          </w:tcPr>
          <w:p w14:paraId="2E412CCB" w14:textId="70F7221B" w:rsidR="008F2916" w:rsidRPr="00C20D90" w:rsidRDefault="0025783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FOR-DAF-35 Acta De Entrega </w:t>
            </w:r>
          </w:p>
        </w:tc>
      </w:tr>
      <w:tr w:rsidR="00DB4CDB" w:rsidRPr="00DB4CDB" w14:paraId="59999ABE" w14:textId="77777777" w:rsidTr="00446F32">
        <w:trPr>
          <w:trHeight w:val="694"/>
        </w:trPr>
        <w:tc>
          <w:tcPr>
            <w:tcW w:w="424" w:type="dxa"/>
            <w:vMerge/>
            <w:tcBorders>
              <w:top w:val="nil"/>
              <w:left w:val="single" w:sz="4" w:space="0" w:color="auto"/>
              <w:bottom w:val="single" w:sz="4" w:space="0" w:color="auto"/>
              <w:right w:val="single" w:sz="4" w:space="0" w:color="auto"/>
            </w:tcBorders>
            <w:vAlign w:val="center"/>
            <w:hideMark/>
          </w:tcPr>
          <w:p w14:paraId="28876BC1" w14:textId="77777777" w:rsidR="008F2916" w:rsidRPr="00DB4CDB" w:rsidRDefault="008F2916" w:rsidP="008F2916">
            <w:pPr>
              <w:spacing w:after="0" w:line="240" w:lineRule="auto"/>
              <w:rPr>
                <w:rFonts w:ascii="Century Gothic" w:eastAsia="Times New Roman" w:hAnsi="Century Gothic" w:cs="Arial"/>
                <w:b/>
                <w:bCs/>
                <w:sz w:val="20"/>
                <w:szCs w:val="20"/>
                <w:lang w:val="es-CO" w:eastAsia="es-CO"/>
              </w:rPr>
            </w:pPr>
          </w:p>
        </w:tc>
        <w:tc>
          <w:tcPr>
            <w:tcW w:w="5205" w:type="dxa"/>
            <w:vMerge/>
            <w:tcBorders>
              <w:left w:val="single" w:sz="4" w:space="0" w:color="auto"/>
              <w:bottom w:val="single" w:sz="4" w:space="0" w:color="auto"/>
              <w:right w:val="single" w:sz="4" w:space="0" w:color="auto"/>
            </w:tcBorders>
            <w:vAlign w:val="center"/>
            <w:hideMark/>
          </w:tcPr>
          <w:p w14:paraId="6E3D83D5" w14:textId="77777777" w:rsidR="008F2916" w:rsidRPr="00DB4CDB" w:rsidRDefault="008F2916" w:rsidP="008F2916">
            <w:pPr>
              <w:spacing w:after="0" w:line="240" w:lineRule="auto"/>
              <w:rPr>
                <w:rFonts w:ascii="Century Gothic" w:eastAsia="Times New Roman" w:hAnsi="Century Gothic" w:cs="Arial"/>
                <w:sz w:val="20"/>
                <w:szCs w:val="20"/>
                <w:lang w:val="es-CO" w:eastAsia="es-CO"/>
              </w:rPr>
            </w:pPr>
          </w:p>
        </w:tc>
        <w:tc>
          <w:tcPr>
            <w:tcW w:w="1597" w:type="dxa"/>
            <w:tcBorders>
              <w:top w:val="nil"/>
              <w:left w:val="nil"/>
              <w:bottom w:val="single" w:sz="4" w:space="0" w:color="auto"/>
              <w:right w:val="single" w:sz="4" w:space="0" w:color="auto"/>
            </w:tcBorders>
            <w:shd w:val="clear" w:color="000000" w:fill="FFFFFF"/>
            <w:vAlign w:val="center"/>
            <w:hideMark/>
          </w:tcPr>
          <w:p w14:paraId="48F76F79" w14:textId="77CD266C" w:rsidR="008F2916" w:rsidRPr="00C20D90" w:rsidRDefault="008F291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de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577C60C7" w14:textId="7C55763E" w:rsidR="008F2916" w:rsidRPr="00C20D90" w:rsidRDefault="006668E2" w:rsidP="00C20D90">
            <w:pPr>
              <w:pStyle w:val="Sinespaciado"/>
              <w:jc w:val="center"/>
              <w:rPr>
                <w:rFonts w:ascii="Century Gothic" w:eastAsiaTheme="minorHAnsi" w:hAnsi="Century Gothic" w:cstheme="minorBidi"/>
                <w:color w:val="0000FF"/>
                <w:sz w:val="20"/>
                <w:szCs w:val="20"/>
                <w:lang w:val="es-CO" w:eastAsia="es-CO"/>
              </w:rPr>
            </w:pPr>
            <w:r>
              <w:rPr>
                <w:rFonts w:ascii="Century Gothic" w:eastAsiaTheme="minorHAnsi" w:hAnsi="Century Gothic" w:cstheme="minorBidi"/>
                <w:color w:val="0000FF"/>
                <w:sz w:val="20"/>
                <w:szCs w:val="20"/>
                <w:lang w:val="es-CO" w:eastAsia="es-CO"/>
              </w:rPr>
              <w:t>JSP7-MODULO DE ACTIVOS FIJOS</w:t>
            </w:r>
          </w:p>
        </w:tc>
      </w:tr>
      <w:tr w:rsidR="00DB4CDB" w:rsidRPr="00DB4CDB" w14:paraId="1AAEB1FC" w14:textId="77777777" w:rsidTr="00446F32">
        <w:trPr>
          <w:trHeight w:val="1002"/>
        </w:trPr>
        <w:tc>
          <w:tcPr>
            <w:tcW w:w="4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24CCD" w14:textId="77777777" w:rsidR="0024130B" w:rsidRPr="00DB4CDB" w:rsidRDefault="0024130B"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5</w:t>
            </w:r>
          </w:p>
        </w:tc>
        <w:tc>
          <w:tcPr>
            <w:tcW w:w="5205" w:type="dxa"/>
            <w:vMerge w:val="restart"/>
            <w:tcBorders>
              <w:top w:val="single" w:sz="4" w:space="0" w:color="auto"/>
              <w:left w:val="single" w:sz="4" w:space="0" w:color="auto"/>
              <w:right w:val="single" w:sz="4" w:space="0" w:color="auto"/>
            </w:tcBorders>
            <w:shd w:val="clear" w:color="000000" w:fill="FFFFFF"/>
            <w:vAlign w:val="center"/>
            <w:hideMark/>
          </w:tcPr>
          <w:p w14:paraId="42D95640" w14:textId="77777777" w:rsidR="005D4195" w:rsidRPr="00DB4CDB" w:rsidRDefault="000A73DF"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Constituir p</w:t>
            </w:r>
            <w:r w:rsidR="0024130B" w:rsidRPr="00DB4CDB">
              <w:rPr>
                <w:rFonts w:ascii="Century Gothic" w:eastAsia="Times New Roman" w:hAnsi="Century Gothic" w:cs="Arial"/>
                <w:sz w:val="20"/>
                <w:szCs w:val="20"/>
                <w:lang w:val="es-CO" w:eastAsia="es-CO"/>
              </w:rPr>
              <w:t>ólizas de seguros para Activos Fijos</w:t>
            </w:r>
            <w:r w:rsidR="005D4195" w:rsidRPr="00DB4CDB">
              <w:rPr>
                <w:rFonts w:ascii="Century Gothic" w:eastAsia="Times New Roman" w:hAnsi="Century Gothic" w:cs="Arial"/>
                <w:sz w:val="20"/>
                <w:szCs w:val="20"/>
                <w:lang w:val="es-CO" w:eastAsia="es-CO"/>
              </w:rPr>
              <w:t>:</w:t>
            </w:r>
          </w:p>
          <w:p w14:paraId="26CE9FCE" w14:textId="77777777" w:rsidR="005D4195" w:rsidRPr="00DB4CDB" w:rsidRDefault="005D4195" w:rsidP="00EA3FEA">
            <w:pPr>
              <w:spacing w:after="0" w:line="240" w:lineRule="auto"/>
              <w:jc w:val="both"/>
              <w:rPr>
                <w:rFonts w:ascii="Century Gothic" w:eastAsia="Times New Roman" w:hAnsi="Century Gothic" w:cs="Arial"/>
                <w:sz w:val="20"/>
                <w:szCs w:val="20"/>
                <w:lang w:val="es-CO" w:eastAsia="es-CO"/>
              </w:rPr>
            </w:pPr>
          </w:p>
          <w:p w14:paraId="5FD57168" w14:textId="77777777" w:rsidR="0024130B" w:rsidRPr="00DB4CDB" w:rsidRDefault="005D4195"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Para ello se presenta</w:t>
            </w:r>
            <w:r w:rsidR="0024130B" w:rsidRPr="00DB4CDB">
              <w:rPr>
                <w:rFonts w:ascii="Century Gothic" w:eastAsia="Times New Roman" w:hAnsi="Century Gothic" w:cs="Arial"/>
                <w:sz w:val="20"/>
                <w:szCs w:val="20"/>
                <w:lang w:val="es-CO" w:eastAsia="es-CO"/>
              </w:rPr>
              <w:t xml:space="preserve"> un informe de los activos fijos nuevos a la Dirección Administrativa y Financiera </w:t>
            </w:r>
            <w:r w:rsidR="000A73DF" w:rsidRPr="00DB4CDB">
              <w:rPr>
                <w:rFonts w:ascii="Century Gothic" w:eastAsia="Times New Roman" w:hAnsi="Century Gothic" w:cs="Arial"/>
                <w:sz w:val="20"/>
                <w:szCs w:val="20"/>
                <w:lang w:val="es-CO" w:eastAsia="es-CO"/>
              </w:rPr>
              <w:t>a fin de determinar</w:t>
            </w:r>
            <w:r w:rsidR="0024130B" w:rsidRPr="00DB4CDB">
              <w:rPr>
                <w:rFonts w:ascii="Century Gothic" w:eastAsia="Times New Roman" w:hAnsi="Century Gothic" w:cs="Arial"/>
                <w:sz w:val="20"/>
                <w:szCs w:val="20"/>
                <w:lang w:val="es-CO" w:eastAsia="es-CO"/>
              </w:rPr>
              <w:t xml:space="preserve"> </w:t>
            </w:r>
            <w:r w:rsidR="00B13C4B" w:rsidRPr="00DB4CDB">
              <w:rPr>
                <w:rFonts w:ascii="Century Gothic" w:eastAsia="Times New Roman" w:hAnsi="Century Gothic" w:cs="Arial"/>
                <w:sz w:val="20"/>
                <w:szCs w:val="20"/>
                <w:lang w:val="es-CO" w:eastAsia="es-CO"/>
              </w:rPr>
              <w:t>cuáles</w:t>
            </w:r>
            <w:r w:rsidR="0024130B" w:rsidRPr="00DB4CDB">
              <w:rPr>
                <w:rFonts w:ascii="Century Gothic" w:eastAsia="Times New Roman" w:hAnsi="Century Gothic" w:cs="Arial"/>
                <w:sz w:val="20"/>
                <w:szCs w:val="20"/>
                <w:lang w:val="es-CO" w:eastAsia="es-CO"/>
              </w:rPr>
              <w:t xml:space="preserve"> activos fijos </w:t>
            </w:r>
            <w:r w:rsidR="00B13C4B" w:rsidRPr="00DB4CDB">
              <w:rPr>
                <w:rFonts w:ascii="Century Gothic" w:eastAsia="Times New Roman" w:hAnsi="Century Gothic" w:cs="Arial"/>
                <w:sz w:val="20"/>
                <w:szCs w:val="20"/>
                <w:lang w:val="es-CO" w:eastAsia="es-CO"/>
              </w:rPr>
              <w:t>serán objeto de inclusión en las pólizas.</w:t>
            </w:r>
            <w:r w:rsidRPr="00DB4CDB">
              <w:rPr>
                <w:rFonts w:ascii="Century Gothic" w:eastAsia="Times New Roman" w:hAnsi="Century Gothic" w:cs="Arial"/>
                <w:sz w:val="20"/>
                <w:szCs w:val="20"/>
                <w:lang w:val="es-CO" w:eastAsia="es-CO"/>
              </w:rPr>
              <w:t xml:space="preserve"> </w:t>
            </w:r>
          </w:p>
          <w:p w14:paraId="1A6C9F3D" w14:textId="77777777" w:rsidR="005D4195" w:rsidRPr="00DB4CDB" w:rsidRDefault="005D4195" w:rsidP="00EA3FEA">
            <w:pPr>
              <w:spacing w:after="0" w:line="240" w:lineRule="auto"/>
              <w:jc w:val="both"/>
              <w:rPr>
                <w:rFonts w:ascii="Century Gothic" w:eastAsia="Times New Roman" w:hAnsi="Century Gothic" w:cs="Arial"/>
                <w:sz w:val="20"/>
                <w:szCs w:val="20"/>
                <w:lang w:val="es-CO" w:eastAsia="es-CO"/>
              </w:rPr>
            </w:pPr>
          </w:p>
          <w:p w14:paraId="5425B5AF" w14:textId="77777777" w:rsidR="0024130B" w:rsidRPr="00DB4CDB" w:rsidRDefault="005D4195"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Una vez se ha establecido qu</w:t>
            </w:r>
            <w:r w:rsidR="00907F3D" w:rsidRPr="00DB4CDB">
              <w:rPr>
                <w:rFonts w:ascii="Century Gothic" w:eastAsia="Times New Roman" w:hAnsi="Century Gothic" w:cs="Arial"/>
                <w:sz w:val="20"/>
                <w:szCs w:val="20"/>
                <w:lang w:val="es-CO" w:eastAsia="es-CO"/>
              </w:rPr>
              <w:t>é</w:t>
            </w:r>
            <w:r w:rsidRPr="00DB4CDB">
              <w:rPr>
                <w:rFonts w:ascii="Century Gothic" w:eastAsia="Times New Roman" w:hAnsi="Century Gothic" w:cs="Arial"/>
                <w:sz w:val="20"/>
                <w:szCs w:val="20"/>
                <w:lang w:val="es-CO" w:eastAsia="es-CO"/>
              </w:rPr>
              <w:t xml:space="preserve"> activos se deben asegurar, se envía </w:t>
            </w:r>
            <w:r w:rsidR="0024130B" w:rsidRPr="00DB4CDB">
              <w:rPr>
                <w:rFonts w:ascii="Century Gothic" w:eastAsia="Times New Roman" w:hAnsi="Century Gothic" w:cs="Arial"/>
                <w:sz w:val="20"/>
                <w:szCs w:val="20"/>
                <w:lang w:val="es-CO" w:eastAsia="es-CO"/>
              </w:rPr>
              <w:t>comunicación a la compañía aseguradora detallando los activos adquiridos susceptibles de seguro, para que sean incluidos en las diferentes pólizas de seguros.</w:t>
            </w:r>
          </w:p>
        </w:tc>
        <w:tc>
          <w:tcPr>
            <w:tcW w:w="1597" w:type="dxa"/>
            <w:tcBorders>
              <w:top w:val="nil"/>
              <w:left w:val="nil"/>
              <w:bottom w:val="single" w:sz="4" w:space="0" w:color="auto"/>
              <w:right w:val="single" w:sz="4" w:space="0" w:color="auto"/>
            </w:tcBorders>
            <w:shd w:val="clear" w:color="000000" w:fill="FFFFFF"/>
            <w:vAlign w:val="center"/>
            <w:hideMark/>
          </w:tcPr>
          <w:p w14:paraId="45B7E233" w14:textId="26F558E7" w:rsidR="0024130B"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de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3A6DA062" w14:textId="77777777" w:rsidR="0024130B"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Informe activos fijos nuevos</w:t>
            </w:r>
          </w:p>
        </w:tc>
      </w:tr>
      <w:tr w:rsidR="00DB4CDB" w:rsidRPr="00DB4CDB" w14:paraId="700CC9AB" w14:textId="77777777" w:rsidTr="00446F32">
        <w:trPr>
          <w:trHeight w:val="1101"/>
        </w:trPr>
        <w:tc>
          <w:tcPr>
            <w:tcW w:w="424" w:type="dxa"/>
            <w:vMerge/>
            <w:tcBorders>
              <w:top w:val="nil"/>
              <w:left w:val="single" w:sz="4" w:space="0" w:color="auto"/>
              <w:bottom w:val="single" w:sz="4" w:space="0" w:color="auto"/>
              <w:right w:val="single" w:sz="4" w:space="0" w:color="auto"/>
            </w:tcBorders>
            <w:vAlign w:val="center"/>
            <w:hideMark/>
          </w:tcPr>
          <w:p w14:paraId="3AEED6FB" w14:textId="77777777" w:rsidR="0024130B" w:rsidRPr="00DB4CDB" w:rsidRDefault="0024130B" w:rsidP="008F2916">
            <w:pPr>
              <w:spacing w:after="0" w:line="240" w:lineRule="auto"/>
              <w:rPr>
                <w:rFonts w:ascii="Century Gothic" w:eastAsia="Times New Roman" w:hAnsi="Century Gothic" w:cs="Arial"/>
                <w:b/>
                <w:bCs/>
                <w:sz w:val="20"/>
                <w:szCs w:val="20"/>
                <w:lang w:val="es-CO" w:eastAsia="es-CO"/>
              </w:rPr>
            </w:pPr>
          </w:p>
        </w:tc>
        <w:tc>
          <w:tcPr>
            <w:tcW w:w="5205" w:type="dxa"/>
            <w:vMerge/>
            <w:tcBorders>
              <w:left w:val="single" w:sz="4" w:space="0" w:color="auto"/>
              <w:bottom w:val="single" w:sz="4" w:space="0" w:color="auto"/>
              <w:right w:val="single" w:sz="4" w:space="0" w:color="auto"/>
            </w:tcBorders>
            <w:vAlign w:val="center"/>
            <w:hideMark/>
          </w:tcPr>
          <w:p w14:paraId="77BA2B21" w14:textId="77777777" w:rsidR="0024130B" w:rsidRPr="00DB4CDB" w:rsidRDefault="0024130B" w:rsidP="00EA3FEA">
            <w:pPr>
              <w:spacing w:after="0" w:line="240" w:lineRule="auto"/>
              <w:jc w:val="both"/>
              <w:rPr>
                <w:rFonts w:ascii="Century Gothic" w:eastAsia="Times New Roman" w:hAnsi="Century Gothic" w:cs="Arial"/>
                <w:sz w:val="20"/>
                <w:szCs w:val="20"/>
                <w:lang w:val="es-CO" w:eastAsia="es-CO"/>
              </w:rPr>
            </w:pPr>
          </w:p>
        </w:tc>
        <w:tc>
          <w:tcPr>
            <w:tcW w:w="1597" w:type="dxa"/>
            <w:tcBorders>
              <w:top w:val="nil"/>
              <w:left w:val="nil"/>
              <w:bottom w:val="single" w:sz="4" w:space="0" w:color="auto"/>
              <w:right w:val="single" w:sz="4" w:space="0" w:color="auto"/>
            </w:tcBorders>
            <w:shd w:val="clear" w:color="000000" w:fill="FFFFFF"/>
            <w:vAlign w:val="center"/>
            <w:hideMark/>
          </w:tcPr>
          <w:p w14:paraId="3C1589EC" w14:textId="67AF1704" w:rsidR="0024130B"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de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 xml:space="preserve">mina e Inventarios - </w:t>
            </w:r>
            <w:proofErr w:type="gramStart"/>
            <w:r w:rsidRPr="00C20D90">
              <w:rPr>
                <w:rFonts w:ascii="Century Gothic" w:eastAsiaTheme="minorHAnsi" w:hAnsi="Century Gothic" w:cstheme="minorBidi"/>
                <w:color w:val="0000FF"/>
                <w:sz w:val="20"/>
                <w:szCs w:val="20"/>
                <w:lang w:val="es-CO" w:eastAsia="es-CO"/>
              </w:rPr>
              <w:t>Director</w:t>
            </w:r>
            <w:proofErr w:type="gramEnd"/>
            <w:r w:rsidRPr="00C20D90">
              <w:rPr>
                <w:rFonts w:ascii="Century Gothic" w:eastAsiaTheme="minorHAnsi" w:hAnsi="Century Gothic" w:cstheme="minorBidi"/>
                <w:color w:val="0000FF"/>
                <w:sz w:val="20"/>
                <w:szCs w:val="20"/>
                <w:lang w:val="es-CO" w:eastAsia="es-CO"/>
              </w:rPr>
              <w:t xml:space="preserve"> Administrativo y Financiero</w:t>
            </w:r>
          </w:p>
        </w:tc>
        <w:tc>
          <w:tcPr>
            <w:tcW w:w="1869" w:type="dxa"/>
            <w:tcBorders>
              <w:top w:val="nil"/>
              <w:left w:val="nil"/>
              <w:bottom w:val="single" w:sz="4" w:space="0" w:color="auto"/>
              <w:right w:val="single" w:sz="4" w:space="0" w:color="auto"/>
            </w:tcBorders>
            <w:shd w:val="clear" w:color="000000" w:fill="FFFFFF"/>
            <w:vAlign w:val="center"/>
            <w:hideMark/>
          </w:tcPr>
          <w:p w14:paraId="2159032B" w14:textId="77777777" w:rsidR="005D4195"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Contrato</w:t>
            </w:r>
          </w:p>
          <w:p w14:paraId="6EDB59B1" w14:textId="77777777" w:rsidR="0024130B" w:rsidRPr="00C20D90" w:rsidRDefault="005D4195"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 Pólizas</w:t>
            </w:r>
          </w:p>
        </w:tc>
      </w:tr>
      <w:tr w:rsidR="00DB4CDB" w:rsidRPr="00DB4CDB" w14:paraId="43AAA0CB" w14:textId="77777777" w:rsidTr="00446F32">
        <w:trPr>
          <w:trHeight w:val="1586"/>
        </w:trPr>
        <w:tc>
          <w:tcPr>
            <w:tcW w:w="4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19464" w14:textId="77777777" w:rsidR="00446F32" w:rsidRPr="00DB4CDB" w:rsidRDefault="00446F32"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6</w:t>
            </w:r>
          </w:p>
        </w:tc>
        <w:tc>
          <w:tcPr>
            <w:tcW w:w="5205" w:type="dxa"/>
            <w:vMerge w:val="restart"/>
            <w:tcBorders>
              <w:top w:val="single" w:sz="4" w:space="0" w:color="auto"/>
              <w:left w:val="single" w:sz="4" w:space="0" w:color="auto"/>
              <w:right w:val="single" w:sz="4" w:space="0" w:color="auto"/>
            </w:tcBorders>
            <w:shd w:val="clear" w:color="000000" w:fill="FFFFFF"/>
            <w:vAlign w:val="center"/>
            <w:hideMark/>
          </w:tcPr>
          <w:p w14:paraId="12C69021" w14:textId="74D7B677" w:rsidR="00446F32" w:rsidRDefault="00446F32"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Trasladar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Pr="00DB4CDB">
              <w:rPr>
                <w:rFonts w:ascii="Century Gothic" w:eastAsia="Times New Roman" w:hAnsi="Century Gothic" w:cs="Arial"/>
                <w:sz w:val="20"/>
                <w:szCs w:val="20"/>
                <w:lang w:val="es-CO" w:eastAsia="es-CO"/>
              </w:rPr>
              <w:t>de oficina para cubrir los requerimientos y/o necesidades de la entidad.</w:t>
            </w:r>
          </w:p>
          <w:p w14:paraId="44F3BC75" w14:textId="77777777" w:rsidR="007F6758" w:rsidRPr="00DB4CDB" w:rsidRDefault="007F6758" w:rsidP="00EA3FEA">
            <w:pPr>
              <w:spacing w:after="0" w:line="240" w:lineRule="auto"/>
              <w:jc w:val="both"/>
              <w:rPr>
                <w:rFonts w:ascii="Century Gothic" w:eastAsia="Times New Roman" w:hAnsi="Century Gothic" w:cs="Arial"/>
                <w:sz w:val="20"/>
                <w:szCs w:val="20"/>
                <w:lang w:val="es-CO" w:eastAsia="es-CO"/>
              </w:rPr>
            </w:pPr>
          </w:p>
          <w:p w14:paraId="6694069F" w14:textId="23F75474" w:rsidR="002A4202" w:rsidRDefault="00446F32" w:rsidP="002A4202">
            <w:pPr>
              <w:spacing w:after="0" w:line="240" w:lineRule="auto"/>
              <w:jc w:val="both"/>
              <w:rPr>
                <w:rFonts w:ascii="Century Gothic" w:hAnsi="Century Gothic" w:cs="Arial"/>
                <w:sz w:val="20"/>
                <w:szCs w:val="20"/>
              </w:rPr>
            </w:pPr>
            <w:r w:rsidRPr="00DB4CDB">
              <w:rPr>
                <w:rFonts w:ascii="Century Gothic" w:eastAsia="Times New Roman" w:hAnsi="Century Gothic" w:cs="Arial"/>
                <w:sz w:val="20"/>
                <w:szCs w:val="20"/>
                <w:lang w:val="es-CO" w:eastAsia="es-CO"/>
              </w:rPr>
              <w:t>Cuando sea necesario trasladar algún(os) activo(s) fijo(s) e implemento(s) de oficina, bien sea de forma temporal o definitiva</w:t>
            </w:r>
            <w:r w:rsidR="006B785D">
              <w:rPr>
                <w:rFonts w:ascii="Century Gothic" w:eastAsia="Times New Roman" w:hAnsi="Century Gothic" w:cs="Arial"/>
                <w:sz w:val="20"/>
                <w:szCs w:val="20"/>
                <w:lang w:val="es-CO" w:eastAsia="es-CO"/>
              </w:rPr>
              <w:t>,</w:t>
            </w:r>
            <w:r w:rsidRPr="00DB4CDB">
              <w:rPr>
                <w:rFonts w:ascii="Century Gothic" w:eastAsia="Times New Roman" w:hAnsi="Century Gothic" w:cs="Arial"/>
                <w:sz w:val="20"/>
                <w:szCs w:val="20"/>
                <w:lang w:val="es-CO" w:eastAsia="es-CO"/>
              </w:rPr>
              <w:t xml:space="preserve"> </w:t>
            </w:r>
            <w:r w:rsidR="002A4202" w:rsidRPr="00DB4CDB">
              <w:rPr>
                <w:rFonts w:ascii="Century Gothic" w:hAnsi="Century Gothic" w:cs="Arial"/>
                <w:sz w:val="20"/>
                <w:szCs w:val="20"/>
              </w:rPr>
              <w:t xml:space="preserve">vacaciones, reubicación o retiro del cargo y o presentar deterioro u obsolescencia de alguno de los activos o bienes el </w:t>
            </w:r>
            <w:r w:rsidR="00167DE4">
              <w:rPr>
                <w:rFonts w:ascii="Century Gothic" w:hAnsi="Century Gothic" w:cs="Arial"/>
                <w:sz w:val="20"/>
                <w:szCs w:val="20"/>
              </w:rPr>
              <w:t>colaborador</w:t>
            </w:r>
            <w:r w:rsidR="002A4202" w:rsidRPr="00DB4CDB">
              <w:rPr>
                <w:rFonts w:ascii="Century Gothic" w:hAnsi="Century Gothic" w:cs="Arial"/>
                <w:sz w:val="20"/>
                <w:szCs w:val="20"/>
              </w:rPr>
              <w:t xml:space="preserve"> deberá reportar la novedad a su jefe inmediato en el formato FOR-DAF-35 ACTA DE ENTREGA, de la siguiente manera:</w:t>
            </w:r>
          </w:p>
          <w:p w14:paraId="4EB25078" w14:textId="77777777" w:rsidR="007F6758" w:rsidRPr="00DB4CDB" w:rsidRDefault="007F6758" w:rsidP="002A4202">
            <w:pPr>
              <w:spacing w:after="0" w:line="240" w:lineRule="auto"/>
              <w:jc w:val="both"/>
              <w:rPr>
                <w:rFonts w:ascii="Century Gothic" w:hAnsi="Century Gothic" w:cs="Arial"/>
                <w:sz w:val="20"/>
                <w:szCs w:val="20"/>
              </w:rPr>
            </w:pPr>
          </w:p>
          <w:p w14:paraId="472EBD5C" w14:textId="24FD6E3F" w:rsidR="002A4202" w:rsidRPr="00167DE4" w:rsidRDefault="007B688D" w:rsidP="00167DE4">
            <w:pPr>
              <w:pStyle w:val="Prrafodelista"/>
              <w:numPr>
                <w:ilvl w:val="0"/>
                <w:numId w:val="13"/>
              </w:numPr>
              <w:spacing w:after="0" w:line="240" w:lineRule="auto"/>
              <w:jc w:val="both"/>
              <w:rPr>
                <w:rFonts w:ascii="Century Gothic" w:hAnsi="Century Gothic" w:cs="Arial"/>
                <w:sz w:val="20"/>
                <w:szCs w:val="20"/>
              </w:rPr>
            </w:pPr>
            <w:r>
              <w:rPr>
                <w:rFonts w:ascii="Century Gothic" w:hAnsi="Century Gothic" w:cs="Arial"/>
                <w:sz w:val="20"/>
                <w:szCs w:val="20"/>
              </w:rPr>
              <w:t>Copia</w:t>
            </w:r>
            <w:r w:rsidR="002A4202" w:rsidRPr="00167DE4">
              <w:rPr>
                <w:rFonts w:ascii="Century Gothic" w:hAnsi="Century Gothic" w:cs="Arial"/>
                <w:sz w:val="20"/>
                <w:szCs w:val="20"/>
              </w:rPr>
              <w:t xml:space="preserve"> al Profesional I de Nomina e Inventarios.</w:t>
            </w:r>
          </w:p>
          <w:p w14:paraId="4DF571BF" w14:textId="77777777" w:rsidR="002A4202" w:rsidRPr="00DB4CDB" w:rsidRDefault="002A4202" w:rsidP="002A4202">
            <w:pPr>
              <w:spacing w:after="0" w:line="240" w:lineRule="auto"/>
              <w:ind w:left="60"/>
              <w:jc w:val="both"/>
              <w:rPr>
                <w:rFonts w:ascii="Century Gothic" w:eastAsia="Times New Roman" w:hAnsi="Century Gothic" w:cs="Arial"/>
                <w:sz w:val="20"/>
                <w:szCs w:val="20"/>
                <w:lang w:val="es-CO" w:eastAsia="es-CO"/>
              </w:rPr>
            </w:pPr>
          </w:p>
          <w:p w14:paraId="7EF097CE" w14:textId="2284F143" w:rsidR="00446F32" w:rsidRDefault="00257836" w:rsidP="002A4202">
            <w:pPr>
              <w:spacing w:after="0" w:line="240" w:lineRule="auto"/>
              <w:ind w:left="60"/>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Actualizar</w:t>
            </w:r>
            <w:r w:rsidR="00720840">
              <w:rPr>
                <w:rFonts w:ascii="Century Gothic" w:eastAsia="Times New Roman" w:hAnsi="Century Gothic" w:cs="Arial"/>
                <w:sz w:val="20"/>
                <w:szCs w:val="20"/>
                <w:lang w:val="es-CO" w:eastAsia="es-CO"/>
              </w:rPr>
              <w:t xml:space="preserve"> el </w:t>
            </w:r>
            <w:r w:rsidR="00720840" w:rsidRPr="00720840">
              <w:rPr>
                <w:rFonts w:ascii="Century Gothic" w:eastAsia="Times New Roman" w:hAnsi="Century Gothic" w:cs="Arial"/>
                <w:sz w:val="20"/>
                <w:szCs w:val="20"/>
                <w:lang w:val="es-CO" w:eastAsia="es-CO"/>
              </w:rPr>
              <w:t>inventario</w:t>
            </w:r>
            <w:r w:rsidR="00720840">
              <w:rPr>
                <w:rFonts w:ascii="Century Gothic" w:eastAsia="Times New Roman" w:hAnsi="Century Gothic" w:cs="Arial"/>
                <w:sz w:val="20"/>
                <w:szCs w:val="20"/>
                <w:lang w:val="es-CO" w:eastAsia="es-CO"/>
              </w:rPr>
              <w:t xml:space="preserve"> </w:t>
            </w:r>
            <w:r w:rsidR="002F7E0B">
              <w:rPr>
                <w:rFonts w:ascii="Century Gothic" w:eastAsia="Times New Roman" w:hAnsi="Century Gothic" w:cs="Arial"/>
                <w:sz w:val="20"/>
                <w:szCs w:val="20"/>
                <w:lang w:val="es-CO" w:eastAsia="es-CO"/>
              </w:rPr>
              <w:t>en el módulo de activos fijos de JSP7.</w:t>
            </w:r>
          </w:p>
          <w:p w14:paraId="712C1B5C" w14:textId="77777777" w:rsidR="008C49DB" w:rsidRDefault="008C49DB" w:rsidP="002A4202">
            <w:pPr>
              <w:spacing w:after="0" w:line="240" w:lineRule="auto"/>
              <w:ind w:left="60"/>
              <w:jc w:val="both"/>
              <w:rPr>
                <w:rFonts w:ascii="Century Gothic" w:eastAsia="Times New Roman" w:hAnsi="Century Gothic" w:cs="Arial"/>
                <w:sz w:val="20"/>
                <w:szCs w:val="20"/>
                <w:lang w:val="es-CO" w:eastAsia="es-CO"/>
              </w:rPr>
            </w:pPr>
          </w:p>
          <w:p w14:paraId="51CD4CC8" w14:textId="464F4093" w:rsidR="009C2A77" w:rsidRDefault="008C49DB" w:rsidP="00720840">
            <w:pPr>
              <w:spacing w:after="0" w:line="240" w:lineRule="auto"/>
              <w:ind w:left="60"/>
              <w:jc w:val="both"/>
              <w:rPr>
                <w:rFonts w:ascii="Century Gothic" w:eastAsia="Times New Roman" w:hAnsi="Century Gothic" w:cs="Arial"/>
                <w:sz w:val="20"/>
                <w:szCs w:val="20"/>
                <w:lang w:val="es-CO" w:eastAsia="es-CO"/>
              </w:rPr>
            </w:pPr>
            <w:r w:rsidRPr="008C1E07">
              <w:rPr>
                <w:rFonts w:ascii="Century Gothic" w:eastAsia="Times New Roman" w:hAnsi="Century Gothic" w:cs="Arial"/>
                <w:b/>
                <w:bCs/>
                <w:sz w:val="20"/>
                <w:szCs w:val="20"/>
                <w:lang w:val="es-CO" w:eastAsia="es-CO"/>
              </w:rPr>
              <w:t>NOTA:</w:t>
            </w:r>
            <w:r w:rsidRPr="008C1E07">
              <w:rPr>
                <w:rFonts w:ascii="Century Gothic" w:eastAsia="Times New Roman" w:hAnsi="Century Gothic" w:cs="Arial"/>
                <w:sz w:val="20"/>
                <w:szCs w:val="20"/>
                <w:lang w:val="es-CO" w:eastAsia="es-CO"/>
              </w:rPr>
              <w:t xml:space="preserve"> En </w:t>
            </w:r>
            <w:r w:rsidRPr="00F97196">
              <w:rPr>
                <w:rFonts w:ascii="Century Gothic" w:eastAsia="Times New Roman" w:hAnsi="Century Gothic" w:cs="Arial"/>
                <w:sz w:val="20"/>
                <w:szCs w:val="20"/>
                <w:lang w:val="es-CO" w:eastAsia="es-CO"/>
              </w:rPr>
              <w:t xml:space="preserve">caso </w:t>
            </w:r>
            <w:r w:rsidR="006B785D" w:rsidRPr="00F97196">
              <w:rPr>
                <w:rFonts w:ascii="Century Gothic" w:eastAsia="Times New Roman" w:hAnsi="Century Gothic" w:cs="Arial"/>
                <w:sz w:val="20"/>
                <w:szCs w:val="20"/>
                <w:lang w:val="es-CO" w:eastAsia="es-CO"/>
              </w:rPr>
              <w:t>de modalidad de trabajo</w:t>
            </w:r>
            <w:r w:rsidR="00A67A41" w:rsidRPr="00F97196">
              <w:rPr>
                <w:rFonts w:ascii="Century Gothic" w:eastAsia="Times New Roman" w:hAnsi="Century Gothic" w:cs="Arial"/>
                <w:sz w:val="20"/>
                <w:szCs w:val="20"/>
                <w:lang w:val="es-CO" w:eastAsia="es-CO"/>
              </w:rPr>
              <w:t xml:space="preserve"> en casa</w:t>
            </w:r>
            <w:r w:rsidR="00FC5310" w:rsidRPr="00F97196">
              <w:rPr>
                <w:rFonts w:ascii="Century Gothic" w:eastAsia="Times New Roman" w:hAnsi="Century Gothic" w:cs="Arial"/>
                <w:sz w:val="20"/>
                <w:szCs w:val="20"/>
                <w:lang w:val="es-CO" w:eastAsia="es-CO"/>
              </w:rPr>
              <w:t>,</w:t>
            </w:r>
            <w:r w:rsidR="00FE1C1D" w:rsidRPr="00F97196">
              <w:rPr>
                <w:rFonts w:ascii="Century Gothic" w:eastAsia="Times New Roman" w:hAnsi="Century Gothic" w:cs="Arial"/>
                <w:sz w:val="20"/>
                <w:szCs w:val="20"/>
                <w:lang w:val="es-CO" w:eastAsia="es-CO"/>
              </w:rPr>
              <w:t xml:space="preserve"> trabajo remoto</w:t>
            </w:r>
            <w:r w:rsidR="0033676F" w:rsidRPr="00F97196">
              <w:rPr>
                <w:rFonts w:ascii="Century Gothic" w:eastAsia="Times New Roman" w:hAnsi="Century Gothic" w:cs="Arial"/>
                <w:sz w:val="20"/>
                <w:szCs w:val="20"/>
                <w:lang w:val="es-CO" w:eastAsia="es-CO"/>
              </w:rPr>
              <w:t xml:space="preserve"> o</w:t>
            </w:r>
            <w:r w:rsidR="0056374E" w:rsidRPr="00F97196">
              <w:rPr>
                <w:rFonts w:ascii="Century Gothic" w:eastAsia="Times New Roman" w:hAnsi="Century Gothic" w:cs="Arial"/>
                <w:sz w:val="20"/>
                <w:szCs w:val="20"/>
                <w:lang w:val="es-CO" w:eastAsia="es-CO"/>
              </w:rPr>
              <w:t xml:space="preserve"> </w:t>
            </w:r>
            <w:r w:rsidR="00FE1C1D" w:rsidRPr="00F97196">
              <w:rPr>
                <w:rFonts w:ascii="Century Gothic" w:eastAsia="Times New Roman" w:hAnsi="Century Gothic" w:cs="Arial"/>
                <w:sz w:val="20"/>
                <w:szCs w:val="20"/>
                <w:lang w:val="es-CO" w:eastAsia="es-CO"/>
              </w:rPr>
              <w:t>teletrabajo</w:t>
            </w:r>
            <w:r w:rsidR="00017920">
              <w:rPr>
                <w:rFonts w:ascii="Century Gothic" w:eastAsia="Times New Roman" w:hAnsi="Century Gothic" w:cs="Arial"/>
                <w:sz w:val="20"/>
                <w:szCs w:val="20"/>
                <w:lang w:val="es-CO" w:eastAsia="es-CO"/>
              </w:rPr>
              <w:t xml:space="preserve"> </w:t>
            </w:r>
            <w:r w:rsidR="009C2A77" w:rsidRPr="008C1E07">
              <w:rPr>
                <w:rFonts w:ascii="Century Gothic" w:eastAsia="Times New Roman" w:hAnsi="Century Gothic" w:cs="Arial"/>
                <w:sz w:val="20"/>
                <w:szCs w:val="20"/>
                <w:lang w:val="es-CO" w:eastAsia="es-CO"/>
              </w:rPr>
              <w:t xml:space="preserve">para </w:t>
            </w:r>
            <w:r w:rsidRPr="008C1E07">
              <w:rPr>
                <w:rFonts w:ascii="Century Gothic" w:eastAsia="Times New Roman" w:hAnsi="Century Gothic" w:cs="Arial"/>
                <w:sz w:val="20"/>
                <w:szCs w:val="20"/>
                <w:lang w:val="es-CO" w:eastAsia="es-CO"/>
              </w:rPr>
              <w:t xml:space="preserve">los equipos que salgan de la entidad </w:t>
            </w:r>
            <w:r w:rsidR="009C2A77" w:rsidRPr="008C1E07">
              <w:rPr>
                <w:rFonts w:ascii="Century Gothic" w:eastAsia="Times New Roman" w:hAnsi="Century Gothic" w:cs="Arial"/>
                <w:sz w:val="20"/>
                <w:szCs w:val="20"/>
                <w:lang w:val="es-CO" w:eastAsia="es-CO"/>
              </w:rPr>
              <w:t xml:space="preserve">se </w:t>
            </w:r>
            <w:r w:rsidR="008C1E07" w:rsidRPr="008C1E07">
              <w:rPr>
                <w:rFonts w:ascii="Century Gothic" w:eastAsia="Times New Roman" w:hAnsi="Century Gothic" w:cs="Arial"/>
                <w:sz w:val="20"/>
                <w:szCs w:val="20"/>
                <w:lang w:val="es-CO" w:eastAsia="es-CO"/>
              </w:rPr>
              <w:t>debe diligenciar</w:t>
            </w:r>
            <w:r w:rsidRPr="008C1E07">
              <w:rPr>
                <w:rFonts w:ascii="Century Gothic" w:eastAsia="Times New Roman" w:hAnsi="Century Gothic" w:cs="Arial"/>
                <w:sz w:val="20"/>
                <w:szCs w:val="20"/>
                <w:lang w:val="es-CO" w:eastAsia="es-CO"/>
              </w:rPr>
              <w:t xml:space="preserve"> el FOR-DAF-52 </w:t>
            </w:r>
            <w:r w:rsidR="00D76394" w:rsidRPr="00D76394">
              <w:rPr>
                <w:rFonts w:ascii="Century Gothic" w:hAnsi="Century Gothic"/>
                <w:sz w:val="20"/>
                <w:szCs w:val="20"/>
                <w:lang w:val="es-CO" w:eastAsia="es-CO"/>
              </w:rPr>
              <w:t>SALIDA DE ACTIVOS</w:t>
            </w:r>
            <w:r w:rsidR="00D76394" w:rsidRPr="00D76394">
              <w:rPr>
                <w:rFonts w:ascii="Century Gothic" w:eastAsia="Times New Roman" w:hAnsi="Century Gothic" w:cs="Arial"/>
                <w:sz w:val="20"/>
                <w:szCs w:val="20"/>
                <w:lang w:val="es-CO" w:eastAsia="es-CO"/>
              </w:rPr>
              <w:t xml:space="preserve"> </w:t>
            </w:r>
            <w:r w:rsidRPr="008C1E07">
              <w:rPr>
                <w:rFonts w:ascii="Century Gothic" w:eastAsia="Times New Roman" w:hAnsi="Century Gothic" w:cs="Arial"/>
                <w:sz w:val="20"/>
                <w:szCs w:val="20"/>
                <w:lang w:val="es-CO" w:eastAsia="es-CO"/>
              </w:rPr>
              <w:t xml:space="preserve">por cada uno de los </w:t>
            </w:r>
            <w:r w:rsidR="009C2A77" w:rsidRPr="008C1E07">
              <w:rPr>
                <w:rFonts w:ascii="Century Gothic" w:eastAsia="Times New Roman" w:hAnsi="Century Gothic" w:cs="Arial"/>
                <w:sz w:val="20"/>
                <w:szCs w:val="20"/>
                <w:lang w:val="es-CO" w:eastAsia="es-CO"/>
              </w:rPr>
              <w:t>emplead</w:t>
            </w:r>
            <w:r w:rsidRPr="008C1E07">
              <w:rPr>
                <w:rFonts w:ascii="Century Gothic" w:eastAsia="Times New Roman" w:hAnsi="Century Gothic" w:cs="Arial"/>
                <w:sz w:val="20"/>
                <w:szCs w:val="20"/>
                <w:lang w:val="es-CO" w:eastAsia="es-CO"/>
              </w:rPr>
              <w:t xml:space="preserve">os con el respectivo visto bueno del Director de </w:t>
            </w:r>
            <w:r w:rsidR="009C2A77" w:rsidRPr="008C1E07">
              <w:rPr>
                <w:rFonts w:ascii="Century Gothic" w:eastAsia="Times New Roman" w:hAnsi="Century Gothic" w:cs="Arial"/>
                <w:sz w:val="20"/>
                <w:szCs w:val="20"/>
                <w:lang w:val="es-CO" w:eastAsia="es-CO"/>
              </w:rPr>
              <w:t>Área</w:t>
            </w:r>
            <w:r w:rsidR="009C2A77" w:rsidRPr="00720840">
              <w:rPr>
                <w:rFonts w:ascii="Century Gothic" w:eastAsia="Times New Roman" w:hAnsi="Century Gothic" w:cs="Arial"/>
                <w:sz w:val="20"/>
                <w:szCs w:val="20"/>
                <w:lang w:val="es-CO" w:eastAsia="es-CO"/>
              </w:rPr>
              <w:t>,</w:t>
            </w:r>
            <w:r w:rsidRPr="00720840">
              <w:rPr>
                <w:rFonts w:ascii="Century Gothic" w:eastAsia="Times New Roman" w:hAnsi="Century Gothic" w:cs="Arial"/>
                <w:sz w:val="20"/>
                <w:szCs w:val="20"/>
                <w:lang w:val="es-CO" w:eastAsia="es-CO"/>
              </w:rPr>
              <w:t xml:space="preserve"> </w:t>
            </w:r>
            <w:r w:rsidR="00BE7F10">
              <w:rPr>
                <w:rFonts w:ascii="Century Gothic" w:eastAsia="Times New Roman" w:hAnsi="Century Gothic" w:cs="Arial"/>
                <w:sz w:val="20"/>
                <w:szCs w:val="20"/>
                <w:lang w:val="es-CO" w:eastAsia="es-CO"/>
              </w:rPr>
              <w:t>G</w:t>
            </w:r>
            <w:r w:rsidR="00257458">
              <w:rPr>
                <w:rFonts w:ascii="Century Gothic" w:eastAsia="Times New Roman" w:hAnsi="Century Gothic" w:cs="Arial"/>
                <w:sz w:val="20"/>
                <w:szCs w:val="20"/>
                <w:lang w:val="es-CO" w:eastAsia="es-CO"/>
              </w:rPr>
              <w:t>estión TIC</w:t>
            </w:r>
            <w:r w:rsidR="00BE7F10">
              <w:rPr>
                <w:rFonts w:ascii="Century Gothic" w:eastAsia="Times New Roman" w:hAnsi="Century Gothic" w:cs="Arial"/>
                <w:sz w:val="20"/>
                <w:szCs w:val="20"/>
                <w:lang w:val="es-CO" w:eastAsia="es-CO"/>
              </w:rPr>
              <w:t xml:space="preserve">`S, Profesional I Nomina e Inventarios y </w:t>
            </w:r>
            <w:r w:rsidR="008624AB">
              <w:rPr>
                <w:rFonts w:ascii="Century Gothic" w:eastAsia="Times New Roman" w:hAnsi="Century Gothic" w:cs="Arial"/>
                <w:sz w:val="20"/>
                <w:szCs w:val="20"/>
                <w:lang w:val="es-CO" w:eastAsia="es-CO"/>
              </w:rPr>
              <w:t xml:space="preserve">empresa de </w:t>
            </w:r>
            <w:proofErr w:type="gramStart"/>
            <w:r w:rsidR="008624AB">
              <w:rPr>
                <w:rFonts w:ascii="Century Gothic" w:eastAsia="Times New Roman" w:hAnsi="Century Gothic" w:cs="Arial"/>
                <w:sz w:val="20"/>
                <w:szCs w:val="20"/>
                <w:lang w:val="es-CO" w:eastAsia="es-CO"/>
              </w:rPr>
              <w:t xml:space="preserve">vigilancia; </w:t>
            </w:r>
            <w:r w:rsidR="00BE7F10">
              <w:rPr>
                <w:rFonts w:ascii="Century Gothic" w:eastAsia="Times New Roman" w:hAnsi="Century Gothic" w:cs="Arial"/>
                <w:sz w:val="20"/>
                <w:szCs w:val="20"/>
                <w:lang w:val="es-CO" w:eastAsia="es-CO"/>
              </w:rPr>
              <w:t xml:space="preserve"> </w:t>
            </w:r>
            <w:r w:rsidRPr="00720840">
              <w:rPr>
                <w:rFonts w:ascii="Century Gothic" w:eastAsia="Times New Roman" w:hAnsi="Century Gothic" w:cs="Arial"/>
                <w:sz w:val="20"/>
                <w:szCs w:val="20"/>
                <w:lang w:val="es-CO" w:eastAsia="es-CO"/>
              </w:rPr>
              <w:t>el</w:t>
            </w:r>
            <w:proofErr w:type="gramEnd"/>
            <w:r w:rsidRPr="00720840">
              <w:rPr>
                <w:rFonts w:ascii="Century Gothic" w:eastAsia="Times New Roman" w:hAnsi="Century Gothic" w:cs="Arial"/>
                <w:sz w:val="20"/>
                <w:szCs w:val="20"/>
                <w:lang w:val="es-CO" w:eastAsia="es-CO"/>
              </w:rPr>
              <w:t xml:space="preserve"> cual debe ser </w:t>
            </w:r>
            <w:r w:rsidR="00720840" w:rsidRPr="00720840">
              <w:rPr>
                <w:rFonts w:ascii="Century Gothic" w:eastAsia="Times New Roman" w:hAnsi="Century Gothic" w:cs="Arial"/>
                <w:sz w:val="20"/>
                <w:szCs w:val="20"/>
                <w:lang w:val="es-CO" w:eastAsia="es-CO"/>
              </w:rPr>
              <w:t>entregado en físico</w:t>
            </w:r>
            <w:r w:rsidR="009C2A77" w:rsidRPr="00720840">
              <w:rPr>
                <w:rFonts w:ascii="Century Gothic" w:eastAsia="Times New Roman" w:hAnsi="Century Gothic" w:cs="Arial"/>
                <w:sz w:val="20"/>
                <w:szCs w:val="20"/>
                <w:lang w:val="es-CO" w:eastAsia="es-CO"/>
              </w:rPr>
              <w:t xml:space="preserve"> al Profesional I Nomina e Inventarios</w:t>
            </w:r>
            <w:r w:rsidRPr="00720840">
              <w:rPr>
                <w:rFonts w:ascii="Century Gothic" w:eastAsia="Times New Roman" w:hAnsi="Century Gothic" w:cs="Arial"/>
                <w:sz w:val="20"/>
                <w:szCs w:val="20"/>
                <w:lang w:val="es-CO" w:eastAsia="es-CO"/>
              </w:rPr>
              <w:t xml:space="preserve"> con su respectiva</w:t>
            </w:r>
            <w:r w:rsidR="00720840" w:rsidRPr="00720840">
              <w:rPr>
                <w:rFonts w:ascii="Century Gothic" w:eastAsia="Times New Roman" w:hAnsi="Century Gothic" w:cs="Arial"/>
                <w:sz w:val="20"/>
                <w:szCs w:val="20"/>
                <w:lang w:val="es-CO" w:eastAsia="es-CO"/>
              </w:rPr>
              <w:t>s</w:t>
            </w:r>
            <w:r w:rsidRPr="00720840">
              <w:rPr>
                <w:rFonts w:ascii="Century Gothic" w:eastAsia="Times New Roman" w:hAnsi="Century Gothic" w:cs="Arial"/>
                <w:sz w:val="20"/>
                <w:szCs w:val="20"/>
                <w:lang w:val="es-CO" w:eastAsia="es-CO"/>
              </w:rPr>
              <w:t xml:space="preserve"> firma</w:t>
            </w:r>
            <w:r w:rsidR="00720840" w:rsidRPr="00720840">
              <w:rPr>
                <w:rFonts w:ascii="Century Gothic" w:eastAsia="Times New Roman" w:hAnsi="Century Gothic" w:cs="Arial"/>
                <w:sz w:val="20"/>
                <w:szCs w:val="20"/>
                <w:lang w:val="es-CO" w:eastAsia="es-CO"/>
              </w:rPr>
              <w:t>s</w:t>
            </w:r>
            <w:r w:rsidRPr="00720840">
              <w:rPr>
                <w:rFonts w:ascii="Century Gothic" w:eastAsia="Times New Roman" w:hAnsi="Century Gothic" w:cs="Arial"/>
                <w:sz w:val="20"/>
                <w:szCs w:val="20"/>
                <w:lang w:val="es-CO" w:eastAsia="es-CO"/>
              </w:rPr>
              <w:t>.</w:t>
            </w:r>
          </w:p>
          <w:p w14:paraId="5C19943C" w14:textId="11B42248" w:rsidR="0004502E" w:rsidRPr="00DB4CDB" w:rsidRDefault="0004502E" w:rsidP="00720840">
            <w:pPr>
              <w:spacing w:after="0" w:line="240" w:lineRule="auto"/>
              <w:ind w:left="60"/>
              <w:jc w:val="both"/>
              <w:rPr>
                <w:rFonts w:ascii="Century Gothic" w:eastAsia="Times New Roman" w:hAnsi="Century Gothic" w:cs="Arial"/>
                <w:sz w:val="20"/>
                <w:szCs w:val="20"/>
                <w:lang w:val="es-CO" w:eastAsia="es-CO"/>
              </w:rPr>
            </w:pPr>
          </w:p>
        </w:tc>
        <w:tc>
          <w:tcPr>
            <w:tcW w:w="1597" w:type="dxa"/>
            <w:vMerge w:val="restart"/>
            <w:tcBorders>
              <w:top w:val="nil"/>
              <w:left w:val="nil"/>
              <w:right w:val="single" w:sz="4" w:space="0" w:color="auto"/>
            </w:tcBorders>
            <w:shd w:val="clear" w:color="000000" w:fill="FFFFFF"/>
            <w:vAlign w:val="center"/>
            <w:hideMark/>
          </w:tcPr>
          <w:p w14:paraId="5C58B88F" w14:textId="77777777" w:rsidR="00446F32" w:rsidRPr="00C20D90" w:rsidRDefault="00446F32"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Directores</w:t>
            </w:r>
          </w:p>
          <w:p w14:paraId="52AD1BF7" w14:textId="77777777" w:rsidR="002A4202" w:rsidRPr="00C20D90" w:rsidRDefault="00446F32"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Coordinadores</w:t>
            </w:r>
          </w:p>
          <w:p w14:paraId="5616C0A6" w14:textId="0C4EAAF9" w:rsidR="00446F32" w:rsidRPr="00C20D90" w:rsidRDefault="00043270" w:rsidP="00C20D90">
            <w:pPr>
              <w:pStyle w:val="Sinespaciado"/>
              <w:jc w:val="center"/>
              <w:rPr>
                <w:rFonts w:ascii="Century Gothic" w:eastAsiaTheme="minorHAnsi" w:hAnsi="Century Gothic" w:cstheme="minorBidi"/>
                <w:color w:val="0000FF"/>
                <w:sz w:val="20"/>
                <w:szCs w:val="20"/>
                <w:lang w:val="es-CO" w:eastAsia="es-CO"/>
              </w:rPr>
            </w:pPr>
            <w:r>
              <w:rPr>
                <w:rFonts w:ascii="Century Gothic" w:eastAsiaTheme="minorHAnsi" w:hAnsi="Century Gothic" w:cstheme="minorBidi"/>
                <w:color w:val="0000FF"/>
                <w:sz w:val="20"/>
                <w:szCs w:val="20"/>
                <w:lang w:val="es-CO" w:eastAsia="es-CO"/>
              </w:rPr>
              <w:t>Empleados</w:t>
            </w:r>
          </w:p>
          <w:p w14:paraId="41E98C0D" w14:textId="77777777" w:rsidR="00446F32" w:rsidRPr="00C20D90" w:rsidRDefault="00446F32" w:rsidP="00C20D90">
            <w:pPr>
              <w:pStyle w:val="Sinespaciado"/>
              <w:jc w:val="center"/>
              <w:rPr>
                <w:rFonts w:ascii="Century Gothic" w:eastAsiaTheme="minorHAnsi" w:hAnsi="Century Gothic" w:cstheme="minorBidi"/>
                <w:color w:val="0000FF"/>
                <w:sz w:val="20"/>
                <w:szCs w:val="20"/>
                <w:lang w:val="es-CO" w:eastAsia="es-CO"/>
              </w:rPr>
            </w:pPr>
          </w:p>
        </w:tc>
        <w:tc>
          <w:tcPr>
            <w:tcW w:w="1869" w:type="dxa"/>
            <w:tcBorders>
              <w:top w:val="nil"/>
              <w:left w:val="nil"/>
              <w:bottom w:val="single" w:sz="4" w:space="0" w:color="auto"/>
              <w:right w:val="single" w:sz="4" w:space="0" w:color="auto"/>
            </w:tcBorders>
            <w:shd w:val="clear" w:color="000000" w:fill="FFFFFF"/>
            <w:vAlign w:val="center"/>
            <w:hideMark/>
          </w:tcPr>
          <w:p w14:paraId="37AEB035" w14:textId="484F2430" w:rsidR="00446F32" w:rsidRPr="00C20D90" w:rsidRDefault="00446F32"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FOR-DAF-35 </w:t>
            </w:r>
            <w:r w:rsidR="00257836" w:rsidRPr="00C20D90">
              <w:rPr>
                <w:rFonts w:ascii="Century Gothic" w:eastAsiaTheme="minorHAnsi" w:hAnsi="Century Gothic" w:cstheme="minorBidi"/>
                <w:color w:val="0000FF"/>
                <w:sz w:val="20"/>
                <w:szCs w:val="20"/>
                <w:lang w:val="es-CO" w:eastAsia="es-CO"/>
              </w:rPr>
              <w:t>Acta De Entrega</w:t>
            </w:r>
            <w:r w:rsidR="000663FA">
              <w:rPr>
                <w:rFonts w:ascii="Century Gothic" w:eastAsiaTheme="minorHAnsi" w:hAnsi="Century Gothic" w:cstheme="minorBidi"/>
                <w:color w:val="0000FF"/>
                <w:sz w:val="20"/>
                <w:szCs w:val="20"/>
                <w:lang w:val="es-CO" w:eastAsia="es-CO"/>
              </w:rPr>
              <w:t>.</w:t>
            </w:r>
          </w:p>
        </w:tc>
      </w:tr>
      <w:tr w:rsidR="00DB4CDB" w:rsidRPr="00DB4CDB" w14:paraId="102FD65E" w14:textId="77777777" w:rsidTr="00446F32">
        <w:trPr>
          <w:trHeight w:val="972"/>
        </w:trPr>
        <w:tc>
          <w:tcPr>
            <w:tcW w:w="424" w:type="dxa"/>
            <w:vMerge/>
            <w:tcBorders>
              <w:top w:val="nil"/>
              <w:left w:val="single" w:sz="4" w:space="0" w:color="auto"/>
              <w:bottom w:val="single" w:sz="4" w:space="0" w:color="auto"/>
              <w:right w:val="single" w:sz="4" w:space="0" w:color="auto"/>
            </w:tcBorders>
            <w:vAlign w:val="center"/>
            <w:hideMark/>
          </w:tcPr>
          <w:p w14:paraId="03E766CA" w14:textId="77777777" w:rsidR="00446F32" w:rsidRPr="00DB4CDB" w:rsidRDefault="00446F32" w:rsidP="008F2916">
            <w:pPr>
              <w:spacing w:after="0" w:line="240" w:lineRule="auto"/>
              <w:rPr>
                <w:rFonts w:ascii="Century Gothic" w:eastAsia="Times New Roman" w:hAnsi="Century Gothic" w:cs="Arial"/>
                <w:b/>
                <w:bCs/>
                <w:sz w:val="20"/>
                <w:szCs w:val="20"/>
                <w:lang w:val="es-CO" w:eastAsia="es-CO"/>
              </w:rPr>
            </w:pPr>
          </w:p>
        </w:tc>
        <w:tc>
          <w:tcPr>
            <w:tcW w:w="5205" w:type="dxa"/>
            <w:vMerge/>
            <w:tcBorders>
              <w:left w:val="single" w:sz="4" w:space="0" w:color="auto"/>
              <w:bottom w:val="single" w:sz="4" w:space="0" w:color="auto"/>
              <w:right w:val="single" w:sz="4" w:space="0" w:color="auto"/>
            </w:tcBorders>
            <w:vAlign w:val="center"/>
            <w:hideMark/>
          </w:tcPr>
          <w:p w14:paraId="5F5EFB18" w14:textId="77777777" w:rsidR="00446F32" w:rsidRPr="00DB4CDB" w:rsidRDefault="00446F32" w:rsidP="008F2916">
            <w:pPr>
              <w:spacing w:after="0" w:line="240" w:lineRule="auto"/>
              <w:jc w:val="both"/>
              <w:rPr>
                <w:rFonts w:ascii="Century Gothic" w:eastAsia="Times New Roman" w:hAnsi="Century Gothic" w:cs="Arial"/>
                <w:sz w:val="20"/>
                <w:szCs w:val="20"/>
                <w:lang w:val="es-CO" w:eastAsia="es-CO"/>
              </w:rPr>
            </w:pPr>
          </w:p>
        </w:tc>
        <w:tc>
          <w:tcPr>
            <w:tcW w:w="1597" w:type="dxa"/>
            <w:vMerge/>
            <w:tcBorders>
              <w:left w:val="nil"/>
              <w:bottom w:val="single" w:sz="4" w:space="0" w:color="auto"/>
              <w:right w:val="single" w:sz="4" w:space="0" w:color="auto"/>
            </w:tcBorders>
            <w:shd w:val="clear" w:color="000000" w:fill="FFFFFF"/>
            <w:vAlign w:val="center"/>
            <w:hideMark/>
          </w:tcPr>
          <w:p w14:paraId="59D3ABE6" w14:textId="77777777" w:rsidR="00446F32" w:rsidRPr="00C20D90" w:rsidRDefault="00446F32" w:rsidP="00C20D90">
            <w:pPr>
              <w:pStyle w:val="Sinespaciado"/>
              <w:jc w:val="center"/>
              <w:rPr>
                <w:rFonts w:ascii="Century Gothic" w:eastAsiaTheme="minorHAnsi" w:hAnsi="Century Gothic" w:cstheme="minorBidi"/>
                <w:color w:val="0000FF"/>
                <w:sz w:val="20"/>
                <w:szCs w:val="20"/>
                <w:lang w:val="es-CO" w:eastAsia="es-CO"/>
              </w:rPr>
            </w:pPr>
          </w:p>
        </w:tc>
        <w:tc>
          <w:tcPr>
            <w:tcW w:w="1869" w:type="dxa"/>
            <w:tcBorders>
              <w:top w:val="nil"/>
              <w:left w:val="nil"/>
              <w:bottom w:val="single" w:sz="4" w:space="0" w:color="auto"/>
              <w:right w:val="single" w:sz="4" w:space="0" w:color="auto"/>
            </w:tcBorders>
            <w:shd w:val="clear" w:color="000000" w:fill="FFFFFF"/>
            <w:vAlign w:val="center"/>
            <w:hideMark/>
          </w:tcPr>
          <w:p w14:paraId="61EB0E10" w14:textId="77777777" w:rsidR="00233B81" w:rsidRPr="00C20D90" w:rsidRDefault="00233B81" w:rsidP="00C20D90">
            <w:pPr>
              <w:pStyle w:val="Sinespaciado"/>
              <w:jc w:val="center"/>
              <w:rPr>
                <w:rFonts w:ascii="Century Gothic" w:eastAsiaTheme="minorHAnsi" w:hAnsi="Century Gothic" w:cstheme="minorBidi"/>
                <w:color w:val="0000FF"/>
                <w:sz w:val="20"/>
                <w:szCs w:val="20"/>
                <w:lang w:val="es-CO" w:eastAsia="es-CO"/>
              </w:rPr>
            </w:pPr>
          </w:p>
          <w:p w14:paraId="52EEF508" w14:textId="38B702BC" w:rsidR="00446F32" w:rsidRPr="00C20D90" w:rsidRDefault="00446F32"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FOR-DAF-35 </w:t>
            </w:r>
            <w:r w:rsidR="00233B81" w:rsidRPr="00C20D90">
              <w:rPr>
                <w:rFonts w:ascii="Century Gothic" w:eastAsiaTheme="minorHAnsi" w:hAnsi="Century Gothic" w:cstheme="minorBidi"/>
                <w:color w:val="0000FF"/>
                <w:sz w:val="20"/>
                <w:szCs w:val="20"/>
                <w:lang w:val="es-CO" w:eastAsia="es-CO"/>
              </w:rPr>
              <w:t>Acta De Entrega</w:t>
            </w:r>
            <w:r w:rsidR="000663FA">
              <w:rPr>
                <w:rFonts w:ascii="Century Gothic" w:eastAsiaTheme="minorHAnsi" w:hAnsi="Century Gothic" w:cstheme="minorBidi"/>
                <w:color w:val="0000FF"/>
                <w:sz w:val="20"/>
                <w:szCs w:val="20"/>
                <w:lang w:val="es-CO" w:eastAsia="es-CO"/>
              </w:rPr>
              <w:t>.</w:t>
            </w:r>
          </w:p>
          <w:p w14:paraId="5782B5F5" w14:textId="77777777" w:rsidR="008C49DB" w:rsidRPr="00C20D90" w:rsidRDefault="008C49DB" w:rsidP="00C20D90">
            <w:pPr>
              <w:pStyle w:val="Sinespaciado"/>
              <w:jc w:val="center"/>
              <w:rPr>
                <w:rFonts w:ascii="Century Gothic" w:eastAsiaTheme="minorHAnsi" w:hAnsi="Century Gothic" w:cstheme="minorBidi"/>
                <w:color w:val="0000FF"/>
                <w:sz w:val="20"/>
                <w:szCs w:val="20"/>
                <w:lang w:val="es-CO" w:eastAsia="es-CO"/>
              </w:rPr>
            </w:pPr>
          </w:p>
          <w:p w14:paraId="11875761" w14:textId="7D3AA8F8" w:rsidR="008C49DB" w:rsidRPr="00C20D90" w:rsidRDefault="008C49D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FOR-DAF-52 </w:t>
            </w:r>
            <w:r w:rsidR="00D76394" w:rsidRPr="00D76394">
              <w:rPr>
                <w:rFonts w:ascii="Century Gothic" w:eastAsiaTheme="minorHAnsi" w:hAnsi="Century Gothic" w:cstheme="minorBidi"/>
                <w:color w:val="0000FF"/>
                <w:sz w:val="20"/>
                <w:szCs w:val="20"/>
                <w:lang w:val="es-CO" w:eastAsia="es-CO"/>
              </w:rPr>
              <w:t>SALIDA DE ACTIVOS</w:t>
            </w:r>
          </w:p>
        </w:tc>
      </w:tr>
      <w:tr w:rsidR="00DB4CDB" w:rsidRPr="00DB4CDB" w14:paraId="115D8811" w14:textId="77777777" w:rsidTr="00446F32">
        <w:trPr>
          <w:trHeight w:val="837"/>
        </w:trPr>
        <w:tc>
          <w:tcPr>
            <w:tcW w:w="424" w:type="dxa"/>
            <w:tcBorders>
              <w:top w:val="single" w:sz="4" w:space="0" w:color="auto"/>
              <w:left w:val="single" w:sz="4" w:space="0" w:color="auto"/>
              <w:bottom w:val="single" w:sz="4" w:space="0" w:color="auto"/>
              <w:right w:val="single" w:sz="4" w:space="0" w:color="auto"/>
            </w:tcBorders>
            <w:vAlign w:val="center"/>
            <w:hideMark/>
          </w:tcPr>
          <w:p w14:paraId="163F9B7C" w14:textId="77777777" w:rsidR="0024130B" w:rsidRPr="00DB4CDB" w:rsidRDefault="00112D51" w:rsidP="007A7108">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lastRenderedPageBreak/>
              <w:t>7</w:t>
            </w:r>
          </w:p>
        </w:tc>
        <w:tc>
          <w:tcPr>
            <w:tcW w:w="5205" w:type="dxa"/>
            <w:tcBorders>
              <w:top w:val="single" w:sz="4" w:space="0" w:color="auto"/>
              <w:left w:val="single" w:sz="4" w:space="0" w:color="auto"/>
              <w:bottom w:val="single" w:sz="4" w:space="0" w:color="auto"/>
              <w:right w:val="single" w:sz="4" w:space="0" w:color="auto"/>
            </w:tcBorders>
            <w:vAlign w:val="center"/>
            <w:hideMark/>
          </w:tcPr>
          <w:p w14:paraId="213C9487" w14:textId="6754D2C3" w:rsidR="00EF3736" w:rsidRPr="00DB4CDB" w:rsidRDefault="00EF3736"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Recibe el formato </w:t>
            </w:r>
            <w:r w:rsidR="00F4420C" w:rsidRPr="00DB4CDB">
              <w:rPr>
                <w:rFonts w:ascii="Century Gothic" w:hAnsi="Century Gothic" w:cs="Arial"/>
                <w:sz w:val="20"/>
                <w:szCs w:val="20"/>
              </w:rPr>
              <w:t>FOR-DAF-35 ACTA DE ENTREGA</w:t>
            </w:r>
            <w:r w:rsidRPr="00DB4CDB">
              <w:rPr>
                <w:rFonts w:ascii="Century Gothic" w:eastAsia="Times New Roman" w:hAnsi="Century Gothic" w:cs="Arial"/>
                <w:sz w:val="20"/>
                <w:szCs w:val="20"/>
                <w:lang w:val="es-CO" w:eastAsia="es-CO"/>
              </w:rPr>
              <w:t xml:space="preserve">, revisando el detalle descrito por el </w:t>
            </w:r>
            <w:r w:rsidR="00DD66C4">
              <w:rPr>
                <w:rFonts w:ascii="Century Gothic" w:eastAsia="Times New Roman" w:hAnsi="Century Gothic" w:cs="Arial"/>
                <w:sz w:val="20"/>
                <w:szCs w:val="20"/>
                <w:lang w:val="es-CO" w:eastAsia="es-CO"/>
              </w:rPr>
              <w:t>colaborador</w:t>
            </w:r>
            <w:r w:rsidRPr="00DB4CDB">
              <w:rPr>
                <w:rFonts w:ascii="Century Gothic" w:eastAsia="Times New Roman" w:hAnsi="Century Gothic" w:cs="Arial"/>
                <w:sz w:val="20"/>
                <w:szCs w:val="20"/>
                <w:lang w:val="es-CO" w:eastAsia="es-CO"/>
              </w:rPr>
              <w:t xml:space="preserve"> que realiza la entrega, y corroborando el estado del activo a devolver.</w:t>
            </w:r>
          </w:p>
          <w:p w14:paraId="2C1AC687" w14:textId="77777777" w:rsidR="00EF3736" w:rsidRPr="00DB4CDB" w:rsidRDefault="00EF3736" w:rsidP="00EA3FEA">
            <w:pPr>
              <w:spacing w:after="0" w:line="240" w:lineRule="auto"/>
              <w:jc w:val="both"/>
              <w:rPr>
                <w:rFonts w:ascii="Century Gothic" w:eastAsia="Times New Roman" w:hAnsi="Century Gothic" w:cs="Arial"/>
                <w:sz w:val="20"/>
                <w:szCs w:val="20"/>
                <w:lang w:val="es-CO" w:eastAsia="es-CO"/>
              </w:rPr>
            </w:pPr>
          </w:p>
          <w:p w14:paraId="79ADC159" w14:textId="1BCB46D8" w:rsidR="0086292C" w:rsidRDefault="00CA1124" w:rsidP="00CB1346">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E</w:t>
            </w:r>
            <w:r w:rsidRPr="00DB4CDB">
              <w:rPr>
                <w:rFonts w:ascii="Century Gothic" w:eastAsia="Times New Roman" w:hAnsi="Century Gothic" w:cs="Arial"/>
                <w:sz w:val="20"/>
                <w:szCs w:val="20"/>
                <w:lang w:val="es-CO" w:eastAsia="es-CO"/>
              </w:rPr>
              <w:t>n caso de que</w:t>
            </w:r>
            <w:r w:rsidR="00CB1346" w:rsidRPr="00DB4CDB">
              <w:rPr>
                <w:rFonts w:ascii="Century Gothic" w:eastAsia="Times New Roman" w:hAnsi="Century Gothic" w:cs="Arial"/>
                <w:sz w:val="20"/>
                <w:szCs w:val="20"/>
                <w:lang w:val="es-CO" w:eastAsia="es-CO"/>
              </w:rPr>
              <w:t xml:space="preserve"> la devolución obedezca a un traslado del activo fijo a otro responsable o a otra área,</w:t>
            </w:r>
            <w:r w:rsidR="0086292C">
              <w:rPr>
                <w:rFonts w:ascii="Century Gothic" w:eastAsia="Times New Roman" w:hAnsi="Century Gothic" w:cs="Arial"/>
                <w:sz w:val="20"/>
                <w:szCs w:val="20"/>
                <w:lang w:val="es-CO" w:eastAsia="es-CO"/>
              </w:rPr>
              <w:t xml:space="preserve"> se tramitara el </w:t>
            </w:r>
            <w:r w:rsidR="0086292C" w:rsidRPr="00DB4CDB">
              <w:rPr>
                <w:rFonts w:ascii="Century Gothic" w:hAnsi="Century Gothic" w:cs="Arial"/>
                <w:sz w:val="20"/>
                <w:szCs w:val="20"/>
              </w:rPr>
              <w:t>FOR-DAF-35 ACTA DE ENTREGA</w:t>
            </w:r>
            <w:r w:rsidR="002B36C0">
              <w:rPr>
                <w:rFonts w:ascii="Century Gothic" w:hAnsi="Century Gothic" w:cs="Arial"/>
                <w:sz w:val="20"/>
                <w:szCs w:val="20"/>
              </w:rPr>
              <w:t xml:space="preserve">, con la totalidad de las firmas y el </w:t>
            </w:r>
            <w:r w:rsidR="00844715">
              <w:rPr>
                <w:rFonts w:ascii="Century Gothic" w:hAnsi="Century Gothic" w:cs="Arial"/>
                <w:sz w:val="20"/>
                <w:szCs w:val="20"/>
              </w:rPr>
              <w:t>Profesional</w:t>
            </w:r>
            <w:r w:rsidR="002B36C0">
              <w:rPr>
                <w:rFonts w:ascii="Century Gothic" w:hAnsi="Century Gothic" w:cs="Arial"/>
                <w:sz w:val="20"/>
                <w:szCs w:val="20"/>
              </w:rPr>
              <w:t xml:space="preserve"> I de Nomina e Inventarios</w:t>
            </w:r>
            <w:r w:rsidR="0086292C">
              <w:rPr>
                <w:rFonts w:ascii="Century Gothic" w:hAnsi="Century Gothic" w:cs="Arial"/>
                <w:sz w:val="20"/>
                <w:szCs w:val="20"/>
              </w:rPr>
              <w:t xml:space="preserve"> actualizara en el JSP7.</w:t>
            </w:r>
          </w:p>
          <w:p w14:paraId="293E2486" w14:textId="77777777" w:rsidR="0086292C" w:rsidRDefault="0086292C" w:rsidP="00CB1346">
            <w:pPr>
              <w:spacing w:after="0" w:line="240" w:lineRule="auto"/>
              <w:jc w:val="both"/>
              <w:rPr>
                <w:rFonts w:ascii="Century Gothic" w:eastAsia="Times New Roman" w:hAnsi="Century Gothic" w:cs="Arial"/>
                <w:sz w:val="20"/>
                <w:szCs w:val="20"/>
                <w:lang w:val="es-CO" w:eastAsia="es-CO"/>
              </w:rPr>
            </w:pPr>
          </w:p>
          <w:p w14:paraId="61869AF5" w14:textId="7C74DB0E" w:rsidR="00CB1346" w:rsidRPr="00DB4CDB" w:rsidRDefault="005022BD" w:rsidP="00CB1346">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D</w:t>
            </w:r>
            <w:r w:rsidR="00CB1346" w:rsidRPr="00DB4CDB">
              <w:rPr>
                <w:rFonts w:ascii="Century Gothic" w:eastAsia="Times New Roman" w:hAnsi="Century Gothic" w:cs="Arial"/>
                <w:sz w:val="20"/>
                <w:szCs w:val="20"/>
                <w:lang w:val="es-CO" w:eastAsia="es-CO"/>
              </w:rPr>
              <w:t>e igual forma si se identifica daño o deterioro del activo, a causa de manipulación inadecuada u otro, a fin de estable</w:t>
            </w:r>
            <w:r w:rsidR="00CB1346">
              <w:rPr>
                <w:rFonts w:ascii="Century Gothic" w:eastAsia="Times New Roman" w:hAnsi="Century Gothic" w:cs="Arial"/>
                <w:sz w:val="20"/>
                <w:szCs w:val="20"/>
                <w:lang w:val="es-CO" w:eastAsia="es-CO"/>
              </w:rPr>
              <w:t>cer</w:t>
            </w:r>
            <w:r w:rsidR="00CB1346" w:rsidRPr="00DB4CDB">
              <w:rPr>
                <w:rFonts w:ascii="Century Gothic" w:eastAsia="Times New Roman" w:hAnsi="Century Gothic" w:cs="Arial"/>
                <w:sz w:val="20"/>
                <w:szCs w:val="20"/>
                <w:lang w:val="es-CO" w:eastAsia="es-CO"/>
              </w:rPr>
              <w:t xml:space="preserve"> la</w:t>
            </w:r>
            <w:r w:rsidR="00CB1346">
              <w:rPr>
                <w:rFonts w:ascii="Century Gothic" w:eastAsia="Times New Roman" w:hAnsi="Century Gothic" w:cs="Arial"/>
                <w:sz w:val="20"/>
                <w:szCs w:val="20"/>
                <w:lang w:val="es-CO" w:eastAsia="es-CO"/>
              </w:rPr>
              <w:t xml:space="preserve">s acciones a las que haya lugar, se procederá </w:t>
            </w:r>
            <w:r w:rsidR="00CB1346" w:rsidRPr="00DB4CDB">
              <w:rPr>
                <w:rFonts w:ascii="Century Gothic" w:eastAsia="Times New Roman" w:hAnsi="Century Gothic" w:cs="Arial"/>
                <w:sz w:val="20"/>
                <w:szCs w:val="20"/>
                <w:lang w:val="es-CO" w:eastAsia="es-CO"/>
              </w:rPr>
              <w:t xml:space="preserve">informar al </w:t>
            </w:r>
            <w:proofErr w:type="gramStart"/>
            <w:r w:rsidR="00CB1346" w:rsidRPr="00DB4CDB">
              <w:rPr>
                <w:rFonts w:ascii="Century Gothic" w:eastAsia="Times New Roman" w:hAnsi="Century Gothic" w:cs="Arial"/>
                <w:sz w:val="20"/>
                <w:szCs w:val="20"/>
                <w:lang w:val="es-CO" w:eastAsia="es-CO"/>
              </w:rPr>
              <w:t>Director</w:t>
            </w:r>
            <w:proofErr w:type="gramEnd"/>
            <w:r w:rsidR="00CB1346" w:rsidRPr="00DB4CDB">
              <w:rPr>
                <w:rFonts w:ascii="Century Gothic" w:eastAsia="Times New Roman" w:hAnsi="Century Gothic" w:cs="Arial"/>
                <w:sz w:val="20"/>
                <w:szCs w:val="20"/>
                <w:lang w:val="es-CO" w:eastAsia="es-CO"/>
              </w:rPr>
              <w:t xml:space="preserve"> Administrativo y Financiero</w:t>
            </w:r>
            <w:r w:rsidR="00CB1346">
              <w:rPr>
                <w:rFonts w:ascii="Century Gothic" w:eastAsia="Times New Roman" w:hAnsi="Century Gothic" w:cs="Arial"/>
                <w:sz w:val="20"/>
                <w:szCs w:val="20"/>
                <w:lang w:val="es-CO" w:eastAsia="es-CO"/>
              </w:rPr>
              <w:t xml:space="preserve">, quien </w:t>
            </w:r>
            <w:r w:rsidR="009A7410">
              <w:rPr>
                <w:rFonts w:ascii="Century Gothic" w:eastAsia="Times New Roman" w:hAnsi="Century Gothic" w:cs="Arial"/>
                <w:sz w:val="20"/>
                <w:szCs w:val="20"/>
                <w:lang w:val="es-CO" w:eastAsia="es-CO"/>
              </w:rPr>
              <w:t xml:space="preserve">remitirá </w:t>
            </w:r>
            <w:r w:rsidR="00612678">
              <w:rPr>
                <w:rFonts w:ascii="Century Gothic" w:eastAsia="Times New Roman" w:hAnsi="Century Gothic" w:cs="Arial"/>
                <w:sz w:val="20"/>
                <w:szCs w:val="20"/>
                <w:lang w:val="es-CO" w:eastAsia="es-CO"/>
              </w:rPr>
              <w:t>a la</w:t>
            </w:r>
            <w:r w:rsidR="006D6891">
              <w:rPr>
                <w:rFonts w:ascii="Century Gothic" w:eastAsia="Times New Roman" w:hAnsi="Century Gothic" w:cs="Arial"/>
                <w:sz w:val="20"/>
                <w:szCs w:val="20"/>
                <w:lang w:val="es-CO" w:eastAsia="es-CO"/>
              </w:rPr>
              <w:t xml:space="preserve"> presidencia</w:t>
            </w:r>
            <w:r w:rsidR="009A7410">
              <w:rPr>
                <w:rFonts w:ascii="Century Gothic" w:eastAsia="Times New Roman" w:hAnsi="Century Gothic" w:cs="Arial"/>
                <w:sz w:val="20"/>
                <w:szCs w:val="20"/>
                <w:lang w:val="es-CO" w:eastAsia="es-CO"/>
              </w:rPr>
              <w:t xml:space="preserve"> ejecutiva dicha novedad</w:t>
            </w:r>
            <w:r w:rsidR="009E1BA0">
              <w:rPr>
                <w:rFonts w:ascii="Century Gothic" w:eastAsia="Times New Roman" w:hAnsi="Century Gothic" w:cs="Arial"/>
                <w:sz w:val="20"/>
                <w:szCs w:val="20"/>
                <w:lang w:val="es-CO" w:eastAsia="es-CO"/>
              </w:rPr>
              <w:t>.</w:t>
            </w:r>
          </w:p>
          <w:p w14:paraId="3E731F5A" w14:textId="77777777" w:rsidR="00CB1346" w:rsidRDefault="00CB1346" w:rsidP="00EA3FEA">
            <w:pPr>
              <w:spacing w:after="0" w:line="240" w:lineRule="auto"/>
              <w:jc w:val="both"/>
              <w:rPr>
                <w:rFonts w:ascii="Century Gothic" w:eastAsia="Times New Roman" w:hAnsi="Century Gothic" w:cs="Arial"/>
                <w:sz w:val="20"/>
                <w:szCs w:val="20"/>
                <w:lang w:val="es-CO" w:eastAsia="es-CO"/>
              </w:rPr>
            </w:pPr>
          </w:p>
          <w:p w14:paraId="5E614656" w14:textId="59A5847F" w:rsidR="0024130B" w:rsidRPr="00DB4CDB" w:rsidRDefault="00EF3736" w:rsidP="00EA1A4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 </w:t>
            </w:r>
            <w:r w:rsidRPr="00EA1A4A">
              <w:rPr>
                <w:rFonts w:ascii="Century Gothic" w:eastAsia="Times New Roman" w:hAnsi="Century Gothic" w:cs="Arial"/>
                <w:sz w:val="20"/>
                <w:szCs w:val="20"/>
                <w:lang w:val="es-CO" w:eastAsia="es-CO"/>
              </w:rPr>
              <w:t>Actualizar</w:t>
            </w:r>
            <w:r w:rsidR="00963E58" w:rsidRPr="00EA1A4A">
              <w:rPr>
                <w:rFonts w:ascii="Century Gothic" w:eastAsia="Times New Roman" w:hAnsi="Century Gothic" w:cs="Arial"/>
                <w:sz w:val="20"/>
                <w:szCs w:val="20"/>
                <w:lang w:val="es-CO" w:eastAsia="es-CO"/>
              </w:rPr>
              <w:t xml:space="preserve"> en</w:t>
            </w:r>
            <w:r w:rsidR="00963E58" w:rsidRPr="00DB4CDB">
              <w:rPr>
                <w:rFonts w:ascii="Century Gothic" w:eastAsia="Times New Roman" w:hAnsi="Century Gothic" w:cs="Arial"/>
                <w:sz w:val="20"/>
                <w:szCs w:val="20"/>
                <w:lang w:val="es-CO" w:eastAsia="es-CO"/>
              </w:rPr>
              <w:t xml:space="preserve"> el </w:t>
            </w:r>
            <w:r w:rsidR="00EA1A4A">
              <w:rPr>
                <w:rFonts w:ascii="Century Gothic" w:eastAsia="Times New Roman" w:hAnsi="Century Gothic" w:cs="Arial"/>
                <w:sz w:val="20"/>
                <w:szCs w:val="20"/>
                <w:lang w:val="es-CO" w:eastAsia="es-CO"/>
              </w:rPr>
              <w:t>módulo</w:t>
            </w:r>
            <w:r w:rsidR="00A26C31">
              <w:rPr>
                <w:rFonts w:ascii="Century Gothic" w:eastAsia="Times New Roman" w:hAnsi="Century Gothic" w:cs="Arial"/>
                <w:sz w:val="20"/>
                <w:szCs w:val="20"/>
                <w:lang w:val="es-CO" w:eastAsia="es-CO"/>
              </w:rPr>
              <w:t xml:space="preserve"> </w:t>
            </w:r>
            <w:r w:rsidR="00EA1A4A">
              <w:rPr>
                <w:rFonts w:ascii="Century Gothic" w:eastAsia="Times New Roman" w:hAnsi="Century Gothic" w:cs="Arial"/>
                <w:sz w:val="20"/>
                <w:szCs w:val="20"/>
                <w:lang w:val="es-CO" w:eastAsia="es-CO"/>
              </w:rPr>
              <w:t xml:space="preserve">de activos </w:t>
            </w:r>
            <w:r w:rsidR="00A26C31">
              <w:rPr>
                <w:rFonts w:ascii="Century Gothic" w:eastAsia="Times New Roman" w:hAnsi="Century Gothic" w:cs="Arial"/>
                <w:sz w:val="20"/>
                <w:szCs w:val="20"/>
                <w:lang w:val="es-CO" w:eastAsia="es-CO"/>
              </w:rPr>
              <w:t>JSP7</w:t>
            </w:r>
            <w:r w:rsidR="008C1E07">
              <w:rPr>
                <w:rFonts w:ascii="Century Gothic" w:eastAsia="Times New Roman" w:hAnsi="Century Gothic" w:cs="Arial"/>
                <w:sz w:val="20"/>
                <w:szCs w:val="20"/>
                <w:lang w:val="es-CO" w:eastAsia="es-CO"/>
              </w:rPr>
              <w:t>.</w:t>
            </w:r>
          </w:p>
        </w:tc>
        <w:tc>
          <w:tcPr>
            <w:tcW w:w="1597" w:type="dxa"/>
            <w:tcBorders>
              <w:top w:val="nil"/>
              <w:left w:val="nil"/>
              <w:bottom w:val="single" w:sz="4" w:space="0" w:color="auto"/>
              <w:right w:val="single" w:sz="4" w:space="0" w:color="auto"/>
            </w:tcBorders>
            <w:shd w:val="clear" w:color="000000" w:fill="FFFFFF"/>
            <w:vAlign w:val="center"/>
            <w:hideMark/>
          </w:tcPr>
          <w:p w14:paraId="54D42FE0" w14:textId="48914A97" w:rsidR="0024130B"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6B3D8E06" w14:textId="32189FDC" w:rsidR="0024130B" w:rsidRPr="00C20D90" w:rsidRDefault="00A13982" w:rsidP="00C20D90">
            <w:pPr>
              <w:pStyle w:val="Sinespaciado"/>
              <w:jc w:val="center"/>
              <w:rPr>
                <w:rFonts w:ascii="Century Gothic" w:eastAsiaTheme="minorHAnsi" w:hAnsi="Century Gothic" w:cstheme="minorBidi"/>
                <w:color w:val="0000FF"/>
                <w:sz w:val="20"/>
                <w:szCs w:val="20"/>
                <w:lang w:val="es-CO" w:eastAsia="es-CO"/>
              </w:rPr>
            </w:pPr>
            <w:r>
              <w:rPr>
                <w:rFonts w:ascii="Century Gothic" w:eastAsiaTheme="minorHAnsi" w:hAnsi="Century Gothic" w:cstheme="minorBidi"/>
                <w:color w:val="0000FF"/>
                <w:sz w:val="20"/>
                <w:szCs w:val="20"/>
                <w:lang w:val="es-CO" w:eastAsia="es-CO"/>
              </w:rPr>
              <w:t xml:space="preserve">Módulo </w:t>
            </w:r>
            <w:r w:rsidR="00A26C31" w:rsidRPr="00C20D90">
              <w:rPr>
                <w:rFonts w:ascii="Century Gothic" w:eastAsiaTheme="minorHAnsi" w:hAnsi="Century Gothic" w:cstheme="minorBidi"/>
                <w:color w:val="0000FF"/>
                <w:sz w:val="20"/>
                <w:szCs w:val="20"/>
                <w:lang w:val="es-CO" w:eastAsia="es-CO"/>
              </w:rPr>
              <w:t>JSP7</w:t>
            </w:r>
            <w:r w:rsidR="0024130B" w:rsidRPr="00C20D90">
              <w:rPr>
                <w:rFonts w:ascii="Century Gothic" w:eastAsiaTheme="minorHAnsi" w:hAnsi="Century Gothic" w:cstheme="minorBidi"/>
                <w:color w:val="0000FF"/>
                <w:sz w:val="20"/>
                <w:szCs w:val="20"/>
                <w:lang w:val="es-CO" w:eastAsia="es-CO"/>
              </w:rPr>
              <w:t>.</w:t>
            </w:r>
          </w:p>
          <w:p w14:paraId="337E5A5E" w14:textId="5FF0B4BF" w:rsidR="00DA6998" w:rsidRPr="00C20D90" w:rsidRDefault="00DA6998"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FOR-DAF-35 ACTA DE ENTREGA </w:t>
            </w:r>
          </w:p>
        </w:tc>
      </w:tr>
      <w:tr w:rsidR="00DB4CDB" w:rsidRPr="00DB4CDB" w14:paraId="6A9F967B" w14:textId="77777777" w:rsidTr="00446F32">
        <w:trPr>
          <w:trHeight w:val="3317"/>
        </w:trPr>
        <w:tc>
          <w:tcPr>
            <w:tcW w:w="4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9A554" w14:textId="77777777" w:rsidR="0024130B" w:rsidRPr="00DB4CDB" w:rsidRDefault="00112D51"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8</w:t>
            </w:r>
          </w:p>
        </w:tc>
        <w:tc>
          <w:tcPr>
            <w:tcW w:w="5205" w:type="dxa"/>
            <w:vMerge w:val="restart"/>
            <w:tcBorders>
              <w:top w:val="single" w:sz="4" w:space="0" w:color="auto"/>
              <w:left w:val="single" w:sz="4" w:space="0" w:color="auto"/>
              <w:right w:val="single" w:sz="4" w:space="0" w:color="auto"/>
            </w:tcBorders>
            <w:shd w:val="clear" w:color="000000" w:fill="FFFFFF"/>
            <w:vAlign w:val="center"/>
            <w:hideMark/>
          </w:tcPr>
          <w:p w14:paraId="5A886759" w14:textId="14EA1C28" w:rsidR="0024130B" w:rsidRPr="00DB4CDB" w:rsidRDefault="007A24A0" w:rsidP="00EA3FEA">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Cada colaborador g</w:t>
            </w:r>
            <w:r w:rsidR="009271AF" w:rsidRPr="00DB4CDB">
              <w:rPr>
                <w:rFonts w:ascii="Century Gothic" w:eastAsia="Times New Roman" w:hAnsi="Century Gothic" w:cs="Arial"/>
                <w:sz w:val="20"/>
                <w:szCs w:val="20"/>
                <w:lang w:val="es-CO" w:eastAsia="es-CO"/>
              </w:rPr>
              <w:t>enera</w:t>
            </w:r>
            <w:r>
              <w:rPr>
                <w:rFonts w:ascii="Century Gothic" w:eastAsia="Times New Roman" w:hAnsi="Century Gothic" w:cs="Arial"/>
                <w:sz w:val="20"/>
                <w:szCs w:val="20"/>
                <w:lang w:val="es-CO" w:eastAsia="es-CO"/>
              </w:rPr>
              <w:t xml:space="preserve"> su</w:t>
            </w:r>
            <w:r w:rsidR="009271AF" w:rsidRPr="00DB4CDB">
              <w:rPr>
                <w:rFonts w:ascii="Century Gothic" w:eastAsia="Times New Roman" w:hAnsi="Century Gothic" w:cs="Arial"/>
                <w:sz w:val="20"/>
                <w:szCs w:val="20"/>
                <w:lang w:val="es-CO" w:eastAsia="es-CO"/>
              </w:rPr>
              <w:t xml:space="preserve"> paz </w:t>
            </w:r>
            <w:r w:rsidR="0024130B" w:rsidRPr="00DB4CDB">
              <w:rPr>
                <w:rFonts w:ascii="Century Gothic" w:eastAsia="Times New Roman" w:hAnsi="Century Gothic" w:cs="Arial"/>
                <w:sz w:val="20"/>
                <w:szCs w:val="20"/>
                <w:lang w:val="es-CO" w:eastAsia="es-CO"/>
              </w:rPr>
              <w:t xml:space="preserve">y salvo sobre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24130B" w:rsidRPr="00DB4CDB">
              <w:rPr>
                <w:rFonts w:ascii="Century Gothic" w:eastAsia="Times New Roman" w:hAnsi="Century Gothic" w:cs="Arial"/>
                <w:sz w:val="20"/>
                <w:szCs w:val="20"/>
                <w:lang w:val="es-CO" w:eastAsia="es-CO"/>
              </w:rPr>
              <w:t>de oficina</w:t>
            </w:r>
            <w:r w:rsidR="009271AF" w:rsidRPr="00DB4CDB">
              <w:rPr>
                <w:rFonts w:ascii="Century Gothic" w:eastAsia="Times New Roman" w:hAnsi="Century Gothic" w:cs="Arial"/>
                <w:sz w:val="20"/>
                <w:szCs w:val="20"/>
                <w:lang w:val="es-CO" w:eastAsia="es-CO"/>
              </w:rPr>
              <w:t xml:space="preserve"> como soporte</w:t>
            </w:r>
            <w:r w:rsidR="00316150">
              <w:rPr>
                <w:rFonts w:ascii="Century Gothic" w:eastAsia="Times New Roman" w:hAnsi="Century Gothic" w:cs="Arial"/>
                <w:sz w:val="20"/>
                <w:szCs w:val="20"/>
                <w:lang w:val="es-CO" w:eastAsia="es-CO"/>
              </w:rPr>
              <w:t>.</w:t>
            </w:r>
          </w:p>
          <w:p w14:paraId="3DF1A763" w14:textId="77777777" w:rsidR="0024130B" w:rsidRPr="00DB4CDB" w:rsidRDefault="0024130B" w:rsidP="00EA3FEA">
            <w:pPr>
              <w:spacing w:after="0" w:line="240" w:lineRule="auto"/>
              <w:jc w:val="both"/>
              <w:rPr>
                <w:rFonts w:ascii="Century Gothic" w:eastAsia="Times New Roman" w:hAnsi="Century Gothic" w:cs="Arial"/>
                <w:sz w:val="20"/>
                <w:szCs w:val="20"/>
                <w:lang w:val="es-CO" w:eastAsia="es-CO"/>
              </w:rPr>
            </w:pPr>
          </w:p>
          <w:p w14:paraId="7AAF4393" w14:textId="1EDC5C47" w:rsidR="0024130B" w:rsidRPr="00DB4CDB" w:rsidRDefault="0024130B"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Al dar por terminado un contrato de trabajo el </w:t>
            </w:r>
            <w:r w:rsidR="00F45F64">
              <w:rPr>
                <w:rFonts w:ascii="Century Gothic" w:eastAsia="Times New Roman" w:hAnsi="Century Gothic" w:cs="Arial"/>
                <w:sz w:val="20"/>
                <w:szCs w:val="20"/>
                <w:lang w:val="es-CO" w:eastAsia="es-CO"/>
              </w:rPr>
              <w:t>emplea</w:t>
            </w:r>
            <w:r w:rsidR="00F4420C" w:rsidRPr="00DB4CDB">
              <w:rPr>
                <w:rFonts w:ascii="Century Gothic" w:eastAsia="Times New Roman" w:hAnsi="Century Gothic" w:cs="Arial"/>
                <w:sz w:val="20"/>
                <w:szCs w:val="20"/>
                <w:lang w:val="es-CO" w:eastAsia="es-CO"/>
              </w:rPr>
              <w:t xml:space="preserve">do </w:t>
            </w:r>
            <w:r w:rsidRPr="00DB4CDB">
              <w:rPr>
                <w:rFonts w:ascii="Century Gothic" w:eastAsia="Times New Roman" w:hAnsi="Century Gothic" w:cs="Arial"/>
                <w:sz w:val="20"/>
                <w:szCs w:val="20"/>
                <w:lang w:val="es-CO" w:eastAsia="es-CO"/>
              </w:rPr>
              <w:t xml:space="preserve">debe hacer entrega de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00DC14A7">
              <w:rPr>
                <w:rFonts w:ascii="Century Gothic" w:eastAsia="Times New Roman" w:hAnsi="Century Gothic" w:cs="Arial"/>
                <w:sz w:val="20"/>
                <w:szCs w:val="20"/>
                <w:lang w:val="es-CO" w:eastAsia="es-CO"/>
              </w:rPr>
              <w:t>d</w:t>
            </w:r>
            <w:r w:rsidRPr="00DB4CDB">
              <w:rPr>
                <w:rFonts w:ascii="Century Gothic" w:eastAsia="Times New Roman" w:hAnsi="Century Gothic" w:cs="Arial"/>
                <w:sz w:val="20"/>
                <w:szCs w:val="20"/>
                <w:lang w:val="es-CO" w:eastAsia="es-CO"/>
              </w:rPr>
              <w:t>e oficina a su cargo, diligenciando el formato "</w:t>
            </w:r>
            <w:r w:rsidR="00F4420C" w:rsidRPr="00DB4CDB">
              <w:rPr>
                <w:rFonts w:ascii="Century Gothic" w:hAnsi="Century Gothic" w:cs="Arial"/>
                <w:sz w:val="20"/>
                <w:szCs w:val="20"/>
              </w:rPr>
              <w:t xml:space="preserve"> FOR-DAF-35 ACTA DE ENTREGA”.</w:t>
            </w:r>
            <w:r w:rsidR="009271AF" w:rsidRPr="00DB4CDB">
              <w:rPr>
                <w:rFonts w:ascii="Century Gothic" w:eastAsia="Times New Roman" w:hAnsi="Century Gothic" w:cs="Arial"/>
                <w:sz w:val="20"/>
                <w:szCs w:val="20"/>
                <w:lang w:val="es-CO" w:eastAsia="es-CO"/>
              </w:rPr>
              <w:t xml:space="preserve"> De igual forma al cambiar de </w:t>
            </w:r>
            <w:r w:rsidR="008C334C" w:rsidRPr="00DB4CDB">
              <w:rPr>
                <w:rFonts w:ascii="Century Gothic" w:eastAsia="Times New Roman" w:hAnsi="Century Gothic" w:cs="Arial"/>
                <w:sz w:val="20"/>
                <w:szCs w:val="20"/>
                <w:lang w:val="es-CO" w:eastAsia="es-CO"/>
              </w:rPr>
              <w:t xml:space="preserve">área </w:t>
            </w:r>
            <w:r w:rsidR="009271AF" w:rsidRPr="00DB4CDB">
              <w:rPr>
                <w:rFonts w:ascii="Century Gothic" w:eastAsia="Times New Roman" w:hAnsi="Century Gothic" w:cs="Arial"/>
                <w:sz w:val="20"/>
                <w:szCs w:val="20"/>
                <w:lang w:val="es-CO" w:eastAsia="es-CO"/>
              </w:rPr>
              <w:t>o</w:t>
            </w:r>
            <w:r w:rsidR="008C334C" w:rsidRPr="00DB4CDB">
              <w:rPr>
                <w:rFonts w:ascii="Century Gothic" w:eastAsia="Times New Roman" w:hAnsi="Century Gothic" w:cs="Arial"/>
                <w:sz w:val="20"/>
                <w:szCs w:val="20"/>
                <w:lang w:val="es-CO" w:eastAsia="es-CO"/>
              </w:rPr>
              <w:t xml:space="preserve"> trasladar un activo de un </w:t>
            </w:r>
            <w:r w:rsidR="00316150">
              <w:rPr>
                <w:rFonts w:ascii="Century Gothic" w:eastAsia="Times New Roman" w:hAnsi="Century Gothic" w:cs="Arial"/>
                <w:sz w:val="20"/>
                <w:szCs w:val="20"/>
                <w:lang w:val="es-CO" w:eastAsia="es-CO"/>
              </w:rPr>
              <w:t xml:space="preserve">colaborador </w:t>
            </w:r>
            <w:r w:rsidR="008C334C" w:rsidRPr="00DB4CDB">
              <w:rPr>
                <w:rFonts w:ascii="Century Gothic" w:eastAsia="Times New Roman" w:hAnsi="Century Gothic" w:cs="Arial"/>
                <w:sz w:val="20"/>
                <w:szCs w:val="20"/>
                <w:lang w:val="es-CO" w:eastAsia="es-CO"/>
              </w:rPr>
              <w:t>a otro, si</w:t>
            </w:r>
            <w:r w:rsidR="009271AF" w:rsidRPr="00DB4CDB">
              <w:rPr>
                <w:rFonts w:ascii="Century Gothic" w:eastAsia="Times New Roman" w:hAnsi="Century Gothic" w:cs="Arial"/>
                <w:sz w:val="20"/>
                <w:szCs w:val="20"/>
                <w:lang w:val="es-CO" w:eastAsia="es-CO"/>
              </w:rPr>
              <w:t xml:space="preserve"> esta actividad de registro de la devolución o traslado de </w:t>
            </w:r>
            <w:r w:rsidR="008C334C" w:rsidRPr="00DB4CDB">
              <w:rPr>
                <w:rFonts w:ascii="Century Gothic" w:eastAsia="Times New Roman" w:hAnsi="Century Gothic" w:cs="Arial"/>
                <w:sz w:val="20"/>
                <w:szCs w:val="20"/>
                <w:lang w:val="es-CO" w:eastAsia="es-CO"/>
              </w:rPr>
              <w:t xml:space="preserve">equipo no se realiza, el activo </w:t>
            </w:r>
            <w:r w:rsidR="009271AF" w:rsidRPr="00DB4CDB">
              <w:rPr>
                <w:rFonts w:ascii="Century Gothic" w:eastAsia="Times New Roman" w:hAnsi="Century Gothic" w:cs="Arial"/>
                <w:sz w:val="20"/>
                <w:szCs w:val="20"/>
                <w:lang w:val="es-CO" w:eastAsia="es-CO"/>
              </w:rPr>
              <w:t xml:space="preserve">quedará según inventario bajo la responsabilidad del </w:t>
            </w:r>
            <w:r w:rsidR="00F4420C" w:rsidRPr="00DB4CDB">
              <w:rPr>
                <w:rFonts w:ascii="Century Gothic" w:eastAsia="Times New Roman" w:hAnsi="Century Gothic" w:cs="Arial"/>
                <w:sz w:val="20"/>
                <w:szCs w:val="20"/>
                <w:lang w:val="es-CO" w:eastAsia="es-CO"/>
              </w:rPr>
              <w:t xml:space="preserve">empleado </w:t>
            </w:r>
            <w:r w:rsidR="008C334C" w:rsidRPr="00DB4CDB">
              <w:rPr>
                <w:rFonts w:ascii="Century Gothic" w:eastAsia="Times New Roman" w:hAnsi="Century Gothic" w:cs="Arial"/>
                <w:sz w:val="20"/>
                <w:szCs w:val="20"/>
                <w:lang w:val="es-CO" w:eastAsia="es-CO"/>
              </w:rPr>
              <w:t>que</w:t>
            </w:r>
            <w:r w:rsidR="009271AF" w:rsidRPr="00DB4CDB">
              <w:rPr>
                <w:rFonts w:ascii="Century Gothic" w:eastAsia="Times New Roman" w:hAnsi="Century Gothic" w:cs="Arial"/>
                <w:sz w:val="20"/>
                <w:szCs w:val="20"/>
                <w:lang w:val="es-CO" w:eastAsia="es-CO"/>
              </w:rPr>
              <w:t xml:space="preserve"> lo </w:t>
            </w:r>
            <w:r w:rsidR="008C334C" w:rsidRPr="00DB4CDB">
              <w:rPr>
                <w:rFonts w:ascii="Century Gothic" w:eastAsia="Times New Roman" w:hAnsi="Century Gothic" w:cs="Arial"/>
                <w:sz w:val="20"/>
                <w:szCs w:val="20"/>
                <w:lang w:val="es-CO" w:eastAsia="es-CO"/>
              </w:rPr>
              <w:t>tenía</w:t>
            </w:r>
            <w:r w:rsidR="009271AF" w:rsidRPr="00DB4CDB">
              <w:rPr>
                <w:rFonts w:ascii="Century Gothic" w:eastAsia="Times New Roman" w:hAnsi="Century Gothic" w:cs="Arial"/>
                <w:sz w:val="20"/>
                <w:szCs w:val="20"/>
                <w:lang w:val="es-CO" w:eastAsia="es-CO"/>
              </w:rPr>
              <w:t xml:space="preserve"> inicialmente a su cargo</w:t>
            </w:r>
            <w:r w:rsidR="008C334C" w:rsidRPr="00DB4CDB">
              <w:rPr>
                <w:rFonts w:ascii="Century Gothic" w:eastAsia="Times New Roman" w:hAnsi="Century Gothic" w:cs="Arial"/>
                <w:sz w:val="20"/>
                <w:szCs w:val="20"/>
                <w:lang w:val="es-CO" w:eastAsia="es-CO"/>
              </w:rPr>
              <w:t>.</w:t>
            </w:r>
          </w:p>
          <w:p w14:paraId="30C04A9A" w14:textId="77777777" w:rsidR="0024130B" w:rsidRPr="00DB4CDB" w:rsidRDefault="0024130B" w:rsidP="00EA3FEA">
            <w:pPr>
              <w:spacing w:after="0" w:line="240" w:lineRule="auto"/>
              <w:jc w:val="both"/>
              <w:rPr>
                <w:rFonts w:ascii="Century Gothic" w:eastAsia="Times New Roman" w:hAnsi="Century Gothic" w:cs="Arial"/>
                <w:sz w:val="20"/>
                <w:szCs w:val="20"/>
                <w:lang w:val="es-CO" w:eastAsia="es-CO"/>
              </w:rPr>
            </w:pPr>
          </w:p>
          <w:p w14:paraId="3BEBD2C4" w14:textId="3344D572" w:rsidR="0024130B" w:rsidRPr="00DB4CDB" w:rsidRDefault="008C334C" w:rsidP="00834DA6">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 xml:space="preserve">Si todo está conforme frente a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Pr="00DB4CDB">
              <w:rPr>
                <w:rFonts w:ascii="Century Gothic" w:eastAsia="Times New Roman" w:hAnsi="Century Gothic" w:cs="Arial"/>
                <w:sz w:val="20"/>
                <w:szCs w:val="20"/>
                <w:lang w:val="es-CO" w:eastAsia="es-CO"/>
              </w:rPr>
              <w:t xml:space="preserve">de oficina, </w:t>
            </w:r>
            <w:r w:rsidR="004B1BA2">
              <w:rPr>
                <w:rFonts w:ascii="Century Gothic" w:eastAsia="Times New Roman" w:hAnsi="Century Gothic" w:cs="Arial"/>
                <w:sz w:val="20"/>
                <w:szCs w:val="20"/>
                <w:lang w:val="es-CO" w:eastAsia="es-CO"/>
              </w:rPr>
              <w:t xml:space="preserve">se firma </w:t>
            </w:r>
            <w:r w:rsidR="007E4C8B">
              <w:rPr>
                <w:rFonts w:ascii="Century Gothic" w:eastAsia="Times New Roman" w:hAnsi="Century Gothic" w:cs="Arial"/>
                <w:sz w:val="20"/>
                <w:szCs w:val="20"/>
                <w:lang w:val="es-CO" w:eastAsia="es-CO"/>
              </w:rPr>
              <w:t>la paz</w:t>
            </w:r>
            <w:r w:rsidRPr="00DB4CDB">
              <w:rPr>
                <w:rFonts w:ascii="Century Gothic" w:eastAsia="Times New Roman" w:hAnsi="Century Gothic" w:cs="Arial"/>
                <w:sz w:val="20"/>
                <w:szCs w:val="20"/>
                <w:lang w:val="es-CO" w:eastAsia="es-CO"/>
              </w:rPr>
              <w:t xml:space="preserve"> y salvo al </w:t>
            </w:r>
            <w:r w:rsidR="004B1BA2">
              <w:rPr>
                <w:rFonts w:ascii="Century Gothic" w:eastAsia="Times New Roman" w:hAnsi="Century Gothic" w:cs="Arial"/>
                <w:sz w:val="20"/>
                <w:szCs w:val="20"/>
                <w:lang w:val="es-CO" w:eastAsia="es-CO"/>
              </w:rPr>
              <w:t>colaborador</w:t>
            </w:r>
            <w:r w:rsidR="00F4420C" w:rsidRPr="00DB4CDB">
              <w:rPr>
                <w:rFonts w:ascii="Century Gothic" w:eastAsia="Times New Roman" w:hAnsi="Century Gothic" w:cs="Arial"/>
                <w:sz w:val="20"/>
                <w:szCs w:val="20"/>
                <w:lang w:val="es-CO" w:eastAsia="es-CO"/>
              </w:rPr>
              <w:t xml:space="preserve"> </w:t>
            </w:r>
            <w:r w:rsidRPr="00DB4CDB">
              <w:rPr>
                <w:rFonts w:ascii="Century Gothic" w:eastAsia="Times New Roman" w:hAnsi="Century Gothic" w:cs="Arial"/>
                <w:sz w:val="20"/>
                <w:szCs w:val="20"/>
                <w:lang w:val="es-CO" w:eastAsia="es-CO"/>
              </w:rPr>
              <w:t>según corresponda</w:t>
            </w:r>
            <w:r w:rsidR="00834DA6">
              <w:rPr>
                <w:rFonts w:ascii="Century Gothic" w:eastAsia="Times New Roman" w:hAnsi="Century Gothic" w:cs="Arial"/>
                <w:sz w:val="20"/>
                <w:szCs w:val="20"/>
                <w:lang w:val="es-CO" w:eastAsia="es-CO"/>
              </w:rPr>
              <w:t>.</w:t>
            </w:r>
          </w:p>
        </w:tc>
        <w:tc>
          <w:tcPr>
            <w:tcW w:w="1597" w:type="dxa"/>
            <w:tcBorders>
              <w:top w:val="nil"/>
              <w:left w:val="nil"/>
              <w:bottom w:val="single" w:sz="4" w:space="0" w:color="auto"/>
              <w:right w:val="single" w:sz="4" w:space="0" w:color="auto"/>
            </w:tcBorders>
            <w:shd w:val="clear" w:color="000000" w:fill="FFFFFF"/>
            <w:vAlign w:val="center"/>
            <w:hideMark/>
          </w:tcPr>
          <w:p w14:paraId="6101867D" w14:textId="31F82684" w:rsidR="0024130B" w:rsidRPr="00C20D90" w:rsidRDefault="00F4420C"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129148B9" w14:textId="77777777" w:rsidR="0024130B" w:rsidRPr="00C20D90" w:rsidRDefault="00F4420C"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FOR-</w:t>
            </w:r>
            <w:r w:rsidR="00E40EE1" w:rsidRPr="00C20D90">
              <w:rPr>
                <w:rFonts w:ascii="Century Gothic" w:eastAsiaTheme="minorHAnsi" w:hAnsi="Century Gothic" w:cstheme="minorBidi"/>
                <w:color w:val="0000FF"/>
                <w:sz w:val="20"/>
                <w:szCs w:val="20"/>
                <w:lang w:val="es-CO" w:eastAsia="es-CO"/>
              </w:rPr>
              <w:t>TH</w:t>
            </w:r>
            <w:r w:rsidRPr="00C20D90">
              <w:rPr>
                <w:rFonts w:ascii="Century Gothic" w:eastAsiaTheme="minorHAnsi" w:hAnsi="Century Gothic" w:cstheme="minorBidi"/>
                <w:color w:val="0000FF"/>
                <w:sz w:val="20"/>
                <w:szCs w:val="20"/>
                <w:lang w:val="es-CO" w:eastAsia="es-CO"/>
              </w:rPr>
              <w:t>-</w:t>
            </w:r>
            <w:r w:rsidR="00E40EE1" w:rsidRPr="00C20D90">
              <w:rPr>
                <w:rFonts w:ascii="Century Gothic" w:eastAsiaTheme="minorHAnsi" w:hAnsi="Century Gothic" w:cstheme="minorBidi"/>
                <w:color w:val="0000FF"/>
                <w:sz w:val="20"/>
                <w:szCs w:val="20"/>
                <w:lang w:val="es-CO" w:eastAsia="es-CO"/>
              </w:rPr>
              <w:t>0</w:t>
            </w:r>
            <w:r w:rsidRPr="00C20D90">
              <w:rPr>
                <w:rFonts w:ascii="Century Gothic" w:eastAsiaTheme="minorHAnsi" w:hAnsi="Century Gothic" w:cstheme="minorBidi"/>
                <w:color w:val="0000FF"/>
                <w:sz w:val="20"/>
                <w:szCs w:val="20"/>
                <w:lang w:val="es-CO" w:eastAsia="es-CO"/>
              </w:rPr>
              <w:t>3</w:t>
            </w:r>
            <w:r w:rsidR="00E40EE1" w:rsidRPr="00C20D90">
              <w:rPr>
                <w:rFonts w:ascii="Century Gothic" w:eastAsiaTheme="minorHAnsi" w:hAnsi="Century Gothic" w:cstheme="minorBidi"/>
                <w:color w:val="0000FF"/>
                <w:sz w:val="20"/>
                <w:szCs w:val="20"/>
                <w:lang w:val="es-CO" w:eastAsia="es-CO"/>
              </w:rPr>
              <w:t xml:space="preserve"> CERTIFICADO DE PAZ Y SALVO</w:t>
            </w:r>
          </w:p>
        </w:tc>
      </w:tr>
      <w:tr w:rsidR="00DB4CDB" w:rsidRPr="00DB4CDB" w14:paraId="0BD164C6" w14:textId="77777777" w:rsidTr="00446F32">
        <w:trPr>
          <w:trHeight w:val="1017"/>
        </w:trPr>
        <w:tc>
          <w:tcPr>
            <w:tcW w:w="424" w:type="dxa"/>
            <w:vMerge/>
            <w:tcBorders>
              <w:top w:val="nil"/>
              <w:left w:val="single" w:sz="4" w:space="0" w:color="auto"/>
              <w:bottom w:val="single" w:sz="4" w:space="0" w:color="auto"/>
              <w:right w:val="single" w:sz="4" w:space="0" w:color="auto"/>
            </w:tcBorders>
            <w:vAlign w:val="center"/>
            <w:hideMark/>
          </w:tcPr>
          <w:p w14:paraId="075CCC25" w14:textId="77777777" w:rsidR="0024130B" w:rsidRPr="00DB4CDB" w:rsidRDefault="0024130B" w:rsidP="008F2916">
            <w:pPr>
              <w:spacing w:after="0" w:line="240" w:lineRule="auto"/>
              <w:rPr>
                <w:rFonts w:ascii="Century Gothic" w:eastAsia="Times New Roman" w:hAnsi="Century Gothic" w:cs="Arial"/>
                <w:b/>
                <w:bCs/>
                <w:sz w:val="20"/>
                <w:szCs w:val="20"/>
                <w:lang w:val="es-CO" w:eastAsia="es-CO"/>
              </w:rPr>
            </w:pPr>
          </w:p>
        </w:tc>
        <w:tc>
          <w:tcPr>
            <w:tcW w:w="5205" w:type="dxa"/>
            <w:vMerge/>
            <w:tcBorders>
              <w:left w:val="single" w:sz="4" w:space="0" w:color="auto"/>
              <w:bottom w:val="single" w:sz="4" w:space="0" w:color="auto"/>
              <w:right w:val="single" w:sz="4" w:space="0" w:color="auto"/>
            </w:tcBorders>
            <w:vAlign w:val="center"/>
            <w:hideMark/>
          </w:tcPr>
          <w:p w14:paraId="0E106AA8" w14:textId="77777777" w:rsidR="0024130B" w:rsidRPr="00DB4CDB" w:rsidRDefault="0024130B" w:rsidP="008F2916">
            <w:pPr>
              <w:spacing w:after="0" w:line="240" w:lineRule="auto"/>
              <w:jc w:val="both"/>
              <w:rPr>
                <w:rFonts w:ascii="Century Gothic" w:eastAsia="Times New Roman" w:hAnsi="Century Gothic" w:cs="Arial"/>
                <w:sz w:val="20"/>
                <w:szCs w:val="20"/>
                <w:lang w:val="es-CO" w:eastAsia="es-CO"/>
              </w:rPr>
            </w:pPr>
          </w:p>
        </w:tc>
        <w:tc>
          <w:tcPr>
            <w:tcW w:w="1597" w:type="dxa"/>
            <w:tcBorders>
              <w:top w:val="nil"/>
              <w:left w:val="nil"/>
              <w:bottom w:val="single" w:sz="4" w:space="0" w:color="auto"/>
              <w:right w:val="single" w:sz="4" w:space="0" w:color="auto"/>
            </w:tcBorders>
            <w:shd w:val="clear" w:color="000000" w:fill="FFFFFF"/>
            <w:vAlign w:val="center"/>
            <w:hideMark/>
          </w:tcPr>
          <w:p w14:paraId="26D85FE3" w14:textId="1365E33F" w:rsidR="0024130B"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55E34B6C" w14:textId="2FAF632D" w:rsidR="00A26C31" w:rsidRPr="00C20D90" w:rsidRDefault="00A13982" w:rsidP="00C20D90">
            <w:pPr>
              <w:pStyle w:val="Sinespaciado"/>
              <w:jc w:val="center"/>
              <w:rPr>
                <w:rFonts w:ascii="Century Gothic" w:eastAsiaTheme="minorHAnsi" w:hAnsi="Century Gothic" w:cstheme="minorBidi"/>
                <w:color w:val="0000FF"/>
                <w:sz w:val="20"/>
                <w:szCs w:val="20"/>
                <w:lang w:val="es-CO" w:eastAsia="es-CO"/>
              </w:rPr>
            </w:pPr>
            <w:proofErr w:type="gramStart"/>
            <w:r>
              <w:rPr>
                <w:rFonts w:ascii="Century Gothic" w:eastAsiaTheme="minorHAnsi" w:hAnsi="Century Gothic" w:cstheme="minorBidi"/>
                <w:color w:val="0000FF"/>
                <w:sz w:val="20"/>
                <w:szCs w:val="20"/>
                <w:lang w:val="es-CO" w:eastAsia="es-CO"/>
              </w:rPr>
              <w:t xml:space="preserve">Módulo </w:t>
            </w:r>
            <w:r w:rsidR="00A26C31" w:rsidRPr="00C20D90">
              <w:rPr>
                <w:rFonts w:ascii="Century Gothic" w:eastAsiaTheme="minorHAnsi" w:hAnsi="Century Gothic" w:cstheme="minorBidi"/>
                <w:color w:val="0000FF"/>
                <w:sz w:val="20"/>
                <w:szCs w:val="20"/>
                <w:lang w:val="es-CO" w:eastAsia="es-CO"/>
              </w:rPr>
              <w:t xml:space="preserve"> JSP</w:t>
            </w:r>
            <w:proofErr w:type="gramEnd"/>
            <w:r w:rsidR="00A26C31" w:rsidRPr="00C20D90">
              <w:rPr>
                <w:rFonts w:ascii="Century Gothic" w:eastAsiaTheme="minorHAnsi" w:hAnsi="Century Gothic" w:cstheme="minorBidi"/>
                <w:color w:val="0000FF"/>
                <w:sz w:val="20"/>
                <w:szCs w:val="20"/>
                <w:lang w:val="es-CO" w:eastAsia="es-CO"/>
              </w:rPr>
              <w:t>7</w:t>
            </w:r>
          </w:p>
        </w:tc>
      </w:tr>
      <w:tr w:rsidR="00DB4CDB" w:rsidRPr="00DB4CDB" w14:paraId="484CA983" w14:textId="77777777" w:rsidTr="00446F32">
        <w:trPr>
          <w:trHeight w:val="1107"/>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7B13C10A" w14:textId="77777777" w:rsidR="0024130B" w:rsidRPr="00DB4CDB" w:rsidRDefault="00112D51" w:rsidP="008F2916">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9</w:t>
            </w:r>
          </w:p>
        </w:tc>
        <w:tc>
          <w:tcPr>
            <w:tcW w:w="5205" w:type="dxa"/>
            <w:tcBorders>
              <w:top w:val="single" w:sz="4" w:space="0" w:color="auto"/>
              <w:left w:val="nil"/>
              <w:bottom w:val="single" w:sz="4" w:space="0" w:color="auto"/>
              <w:right w:val="single" w:sz="4" w:space="0" w:color="auto"/>
            </w:tcBorders>
            <w:shd w:val="clear" w:color="000000" w:fill="FFFFFF"/>
            <w:vAlign w:val="center"/>
            <w:hideMark/>
          </w:tcPr>
          <w:p w14:paraId="3FE196EB" w14:textId="582832A0" w:rsidR="0024130B" w:rsidRPr="00A13982" w:rsidRDefault="008C334C" w:rsidP="00EA3FEA">
            <w:pPr>
              <w:spacing w:after="0" w:line="240" w:lineRule="auto"/>
              <w:jc w:val="both"/>
              <w:rPr>
                <w:rFonts w:ascii="Century Gothic" w:eastAsia="Times New Roman" w:hAnsi="Century Gothic" w:cs="Arial"/>
                <w:sz w:val="20"/>
                <w:szCs w:val="20"/>
                <w:lang w:val="es-CO" w:eastAsia="es-CO"/>
              </w:rPr>
            </w:pPr>
            <w:r w:rsidRPr="00A13982">
              <w:rPr>
                <w:rFonts w:ascii="Century Gothic" w:eastAsia="Times New Roman" w:hAnsi="Century Gothic" w:cs="Arial"/>
                <w:sz w:val="20"/>
                <w:szCs w:val="20"/>
                <w:lang w:val="es-CO" w:eastAsia="es-CO"/>
              </w:rPr>
              <w:t>Ejecutar el c</w:t>
            </w:r>
            <w:r w:rsidR="0024130B" w:rsidRPr="00A13982">
              <w:rPr>
                <w:rFonts w:ascii="Century Gothic" w:eastAsia="Times New Roman" w:hAnsi="Century Gothic" w:cs="Arial"/>
                <w:sz w:val="20"/>
                <w:szCs w:val="20"/>
                <w:lang w:val="es-CO" w:eastAsia="es-CO"/>
              </w:rPr>
              <w:t xml:space="preserve">ontrol de los Activos fijos </w:t>
            </w:r>
            <w:r w:rsidR="00C4079A">
              <w:rPr>
                <w:rFonts w:ascii="Century Gothic" w:eastAsia="Times New Roman" w:hAnsi="Century Gothic" w:cs="Arial"/>
                <w:sz w:val="20"/>
                <w:szCs w:val="20"/>
                <w:lang w:val="es-CO" w:eastAsia="es-CO"/>
              </w:rPr>
              <w:t>y/o elementos</w:t>
            </w:r>
            <w:r w:rsidR="0024130B" w:rsidRPr="00A13982">
              <w:rPr>
                <w:rFonts w:ascii="Century Gothic" w:eastAsia="Times New Roman" w:hAnsi="Century Gothic" w:cs="Arial"/>
                <w:sz w:val="20"/>
                <w:szCs w:val="20"/>
                <w:lang w:val="es-CO" w:eastAsia="es-CO"/>
              </w:rPr>
              <w:t xml:space="preserve"> de oficina para verificar el esta</w:t>
            </w:r>
            <w:r w:rsidRPr="00A13982">
              <w:rPr>
                <w:rFonts w:ascii="Century Gothic" w:eastAsia="Times New Roman" w:hAnsi="Century Gothic" w:cs="Arial"/>
                <w:sz w:val="20"/>
                <w:szCs w:val="20"/>
                <w:lang w:val="es-CO" w:eastAsia="es-CO"/>
              </w:rPr>
              <w:t xml:space="preserve">do, funcionalidad de acuerdo con la vida útil de cada uno y la </w:t>
            </w:r>
            <w:r w:rsidR="006D4882" w:rsidRPr="00A13982">
              <w:rPr>
                <w:rFonts w:ascii="Century Gothic" w:eastAsia="Times New Roman" w:hAnsi="Century Gothic" w:cs="Arial"/>
                <w:sz w:val="20"/>
                <w:szCs w:val="20"/>
                <w:lang w:val="es-CO" w:eastAsia="es-CO"/>
              </w:rPr>
              <w:t>existencia o</w:t>
            </w:r>
            <w:r w:rsidRPr="00A13982">
              <w:rPr>
                <w:rFonts w:ascii="Century Gothic" w:eastAsia="Times New Roman" w:hAnsi="Century Gothic" w:cs="Arial"/>
                <w:sz w:val="20"/>
                <w:szCs w:val="20"/>
                <w:lang w:val="es-CO" w:eastAsia="es-CO"/>
              </w:rPr>
              <w:t xml:space="preserve"> correspondencia de los mismos con el inventario y detalles </w:t>
            </w:r>
            <w:r w:rsidR="00C77FBD" w:rsidRPr="00A13982">
              <w:rPr>
                <w:rFonts w:ascii="Century Gothic" w:eastAsia="Times New Roman" w:hAnsi="Century Gothic" w:cs="Arial"/>
                <w:sz w:val="20"/>
                <w:szCs w:val="20"/>
                <w:lang w:val="es-CO" w:eastAsia="es-CO"/>
              </w:rPr>
              <w:t>en</w:t>
            </w:r>
            <w:r w:rsidR="00EA1A4A" w:rsidRPr="00A13982">
              <w:rPr>
                <w:rFonts w:ascii="Century Gothic" w:eastAsia="Times New Roman" w:hAnsi="Century Gothic" w:cs="Arial"/>
                <w:sz w:val="20"/>
                <w:szCs w:val="20"/>
                <w:lang w:val="es-CO" w:eastAsia="es-CO"/>
              </w:rPr>
              <w:t xml:space="preserve"> módulo de activos fijos de JSP7.</w:t>
            </w:r>
          </w:p>
          <w:p w14:paraId="4C6779A1" w14:textId="77777777" w:rsidR="0024130B" w:rsidRPr="00A13982" w:rsidRDefault="0024130B" w:rsidP="00EA3FEA">
            <w:pPr>
              <w:spacing w:after="0" w:line="240" w:lineRule="auto"/>
              <w:jc w:val="both"/>
              <w:rPr>
                <w:rFonts w:ascii="Century Gothic" w:eastAsia="Times New Roman" w:hAnsi="Century Gothic" w:cs="Arial"/>
                <w:sz w:val="20"/>
                <w:szCs w:val="20"/>
                <w:lang w:val="es-CO" w:eastAsia="es-CO"/>
              </w:rPr>
            </w:pPr>
          </w:p>
          <w:p w14:paraId="38B20189" w14:textId="1D93D33C" w:rsidR="0024130B" w:rsidRPr="00A13982" w:rsidRDefault="0024130B" w:rsidP="00EA1A4A">
            <w:pPr>
              <w:spacing w:after="0" w:line="240" w:lineRule="auto"/>
              <w:jc w:val="both"/>
              <w:rPr>
                <w:rFonts w:ascii="Century Gothic" w:eastAsia="Times New Roman" w:hAnsi="Century Gothic" w:cs="Arial"/>
                <w:sz w:val="20"/>
                <w:szCs w:val="20"/>
                <w:lang w:val="es-CO" w:eastAsia="es-CO"/>
              </w:rPr>
            </w:pPr>
            <w:r w:rsidRPr="00A13982">
              <w:rPr>
                <w:rFonts w:ascii="Century Gothic" w:eastAsia="Times New Roman" w:hAnsi="Century Gothic" w:cs="Arial"/>
                <w:sz w:val="20"/>
                <w:szCs w:val="20"/>
                <w:lang w:val="es-CO" w:eastAsia="es-CO"/>
              </w:rPr>
              <w:t>El Profesional I N</w:t>
            </w:r>
            <w:r w:rsidR="00B440A9" w:rsidRPr="00A13982">
              <w:rPr>
                <w:rFonts w:ascii="Century Gothic" w:eastAsia="Times New Roman" w:hAnsi="Century Gothic" w:cs="Arial"/>
                <w:sz w:val="20"/>
                <w:szCs w:val="20"/>
                <w:lang w:val="es-CO" w:eastAsia="es-CO"/>
              </w:rPr>
              <w:t>ó</w:t>
            </w:r>
            <w:r w:rsidRPr="00A13982">
              <w:rPr>
                <w:rFonts w:ascii="Century Gothic" w:eastAsia="Times New Roman" w:hAnsi="Century Gothic" w:cs="Arial"/>
                <w:sz w:val="20"/>
                <w:szCs w:val="20"/>
                <w:lang w:val="es-CO" w:eastAsia="es-CO"/>
              </w:rPr>
              <w:t>mina e Inventarios debe realizar conciliaciones periódicas de los diferentes bienes de la entidad con el fin de actual</w:t>
            </w:r>
            <w:r w:rsidR="002F7E0B" w:rsidRPr="00A13982">
              <w:rPr>
                <w:rFonts w:ascii="Century Gothic" w:eastAsia="Times New Roman" w:hAnsi="Century Gothic" w:cs="Arial"/>
                <w:sz w:val="20"/>
                <w:szCs w:val="20"/>
                <w:lang w:val="es-CO" w:eastAsia="es-CO"/>
              </w:rPr>
              <w:t xml:space="preserve">izar la información </w:t>
            </w:r>
            <w:r w:rsidR="00EA1A4A" w:rsidRPr="00A13982">
              <w:rPr>
                <w:rFonts w:ascii="Century Gothic" w:eastAsia="Times New Roman" w:hAnsi="Century Gothic" w:cs="Arial"/>
                <w:sz w:val="20"/>
                <w:szCs w:val="20"/>
                <w:lang w:val="es-CO" w:eastAsia="es-CO"/>
              </w:rPr>
              <w:t>en el módulo de JSP7</w:t>
            </w:r>
            <w:r w:rsidR="002F7E0B" w:rsidRPr="00A13982">
              <w:rPr>
                <w:rFonts w:ascii="Century Gothic" w:eastAsia="Times New Roman" w:hAnsi="Century Gothic" w:cs="Arial"/>
                <w:sz w:val="20"/>
                <w:szCs w:val="20"/>
                <w:lang w:val="es-CO" w:eastAsia="es-CO"/>
              </w:rPr>
              <w:t>.</w:t>
            </w:r>
          </w:p>
        </w:tc>
        <w:tc>
          <w:tcPr>
            <w:tcW w:w="1597" w:type="dxa"/>
            <w:tcBorders>
              <w:top w:val="nil"/>
              <w:left w:val="nil"/>
              <w:bottom w:val="single" w:sz="4" w:space="0" w:color="auto"/>
              <w:right w:val="single" w:sz="4" w:space="0" w:color="auto"/>
            </w:tcBorders>
            <w:shd w:val="clear" w:color="000000" w:fill="FFFFFF"/>
            <w:vAlign w:val="center"/>
            <w:hideMark/>
          </w:tcPr>
          <w:p w14:paraId="1FF1BBC3" w14:textId="0D41E2E2" w:rsidR="0024130B" w:rsidRPr="00C20D90" w:rsidRDefault="0024130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17BCFD43" w14:textId="36679FB1" w:rsidR="0024130B" w:rsidRPr="00C20D90" w:rsidRDefault="00A13982" w:rsidP="00C20D90">
            <w:pPr>
              <w:pStyle w:val="Sinespaciado"/>
              <w:jc w:val="center"/>
              <w:rPr>
                <w:rFonts w:ascii="Century Gothic" w:eastAsiaTheme="minorHAnsi" w:hAnsi="Century Gothic" w:cstheme="minorBidi"/>
                <w:color w:val="0000FF"/>
                <w:sz w:val="20"/>
                <w:szCs w:val="20"/>
                <w:lang w:val="es-CO" w:eastAsia="es-CO"/>
              </w:rPr>
            </w:pPr>
            <w:r>
              <w:rPr>
                <w:rFonts w:ascii="Century Gothic" w:eastAsiaTheme="minorHAnsi" w:hAnsi="Century Gothic" w:cstheme="minorBidi"/>
                <w:color w:val="0000FF"/>
                <w:sz w:val="20"/>
                <w:szCs w:val="20"/>
                <w:lang w:val="es-CO" w:eastAsia="es-CO"/>
              </w:rPr>
              <w:t>Módulo JSP7</w:t>
            </w:r>
          </w:p>
        </w:tc>
      </w:tr>
      <w:tr w:rsidR="00DB4CDB" w:rsidRPr="00DB4CDB" w14:paraId="666D593B" w14:textId="77777777" w:rsidTr="00446F32">
        <w:trPr>
          <w:trHeight w:val="1737"/>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400FECF1" w14:textId="77777777" w:rsidR="00963E58" w:rsidRPr="00DB4CDB" w:rsidRDefault="008C334C" w:rsidP="00112D51">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lastRenderedPageBreak/>
              <w:t>1</w:t>
            </w:r>
            <w:r w:rsidR="00112D51" w:rsidRPr="00DB4CDB">
              <w:rPr>
                <w:rFonts w:ascii="Century Gothic" w:eastAsia="Times New Roman" w:hAnsi="Century Gothic" w:cs="Arial"/>
                <w:b/>
                <w:bCs/>
                <w:sz w:val="20"/>
                <w:szCs w:val="20"/>
                <w:lang w:val="es-CO" w:eastAsia="es-CO"/>
              </w:rPr>
              <w:t>0</w:t>
            </w:r>
          </w:p>
        </w:tc>
        <w:tc>
          <w:tcPr>
            <w:tcW w:w="5205" w:type="dxa"/>
            <w:tcBorders>
              <w:top w:val="single" w:sz="4" w:space="0" w:color="auto"/>
              <w:left w:val="single" w:sz="4" w:space="0" w:color="auto"/>
              <w:right w:val="single" w:sz="4" w:space="0" w:color="auto"/>
            </w:tcBorders>
            <w:shd w:val="clear" w:color="000000" w:fill="FFFFFF"/>
            <w:vAlign w:val="center"/>
            <w:hideMark/>
          </w:tcPr>
          <w:p w14:paraId="3E01B809" w14:textId="3F7728A7" w:rsidR="00963E58" w:rsidRDefault="008C334C" w:rsidP="00EA3FEA">
            <w:pPr>
              <w:spacing w:after="0" w:line="240" w:lineRule="auto"/>
              <w:jc w:val="both"/>
              <w:rPr>
                <w:rFonts w:ascii="Century Gothic" w:eastAsia="Times New Roman" w:hAnsi="Century Gothic" w:cs="Arial"/>
                <w:sz w:val="20"/>
                <w:szCs w:val="20"/>
                <w:lang w:val="es-CO" w:eastAsia="es-CO"/>
              </w:rPr>
            </w:pPr>
            <w:r w:rsidRPr="00A13982">
              <w:rPr>
                <w:rFonts w:ascii="Century Gothic" w:eastAsia="Times New Roman" w:hAnsi="Century Gothic" w:cs="Arial"/>
                <w:sz w:val="20"/>
                <w:szCs w:val="20"/>
                <w:lang w:val="es-CO" w:eastAsia="es-CO"/>
              </w:rPr>
              <w:t xml:space="preserve">Dar de baja </w:t>
            </w:r>
            <w:r w:rsidR="00963E58" w:rsidRPr="00A13982">
              <w:rPr>
                <w:rFonts w:ascii="Century Gothic" w:eastAsia="Times New Roman" w:hAnsi="Century Gothic" w:cs="Arial"/>
                <w:sz w:val="20"/>
                <w:szCs w:val="20"/>
                <w:lang w:val="es-CO" w:eastAsia="es-CO"/>
              </w:rPr>
              <w:t xml:space="preserve">Activos Fijos </w:t>
            </w:r>
            <w:r w:rsidRPr="00A13982">
              <w:rPr>
                <w:rFonts w:ascii="Century Gothic" w:eastAsia="Times New Roman" w:hAnsi="Century Gothic" w:cs="Arial"/>
                <w:sz w:val="20"/>
                <w:szCs w:val="20"/>
                <w:lang w:val="es-CO" w:eastAsia="es-CO"/>
              </w:rPr>
              <w:t>p</w:t>
            </w:r>
            <w:r w:rsidR="00963E58" w:rsidRPr="00A13982">
              <w:rPr>
                <w:rFonts w:ascii="Century Gothic" w:eastAsia="Times New Roman" w:hAnsi="Century Gothic" w:cs="Arial"/>
                <w:sz w:val="20"/>
                <w:szCs w:val="20"/>
                <w:lang w:val="es-CO" w:eastAsia="es-CO"/>
              </w:rPr>
              <w:t xml:space="preserve">ara determinar y retirar del inventario </w:t>
            </w:r>
            <w:r w:rsidRPr="00A13982">
              <w:rPr>
                <w:rFonts w:ascii="Century Gothic" w:eastAsia="Times New Roman" w:hAnsi="Century Gothic" w:cs="Arial"/>
                <w:sz w:val="20"/>
                <w:szCs w:val="20"/>
                <w:lang w:val="es-CO" w:eastAsia="es-CO"/>
              </w:rPr>
              <w:t>aquellos</w:t>
            </w:r>
            <w:r w:rsidR="00963E58" w:rsidRPr="00A13982">
              <w:rPr>
                <w:rFonts w:ascii="Century Gothic" w:eastAsia="Times New Roman" w:hAnsi="Century Gothic" w:cs="Arial"/>
                <w:sz w:val="20"/>
                <w:szCs w:val="20"/>
                <w:lang w:val="es-CO" w:eastAsia="es-CO"/>
              </w:rPr>
              <w:t xml:space="preserve"> que cumplen su vida útil o están en obsolescencia</w:t>
            </w:r>
            <w:r w:rsidRPr="00A13982">
              <w:rPr>
                <w:rFonts w:ascii="Century Gothic" w:eastAsia="Times New Roman" w:hAnsi="Century Gothic" w:cs="Arial"/>
                <w:sz w:val="20"/>
                <w:szCs w:val="20"/>
                <w:lang w:val="es-CO" w:eastAsia="es-CO"/>
              </w:rPr>
              <w:t>,</w:t>
            </w:r>
            <w:r w:rsidR="00963E58" w:rsidRPr="00A13982">
              <w:rPr>
                <w:rFonts w:ascii="Century Gothic" w:eastAsia="Times New Roman" w:hAnsi="Century Gothic" w:cs="Arial"/>
                <w:sz w:val="20"/>
                <w:szCs w:val="20"/>
                <w:lang w:val="es-CO" w:eastAsia="es-CO"/>
              </w:rPr>
              <w:t xml:space="preserve"> </w:t>
            </w:r>
            <w:r w:rsidRPr="00A13982">
              <w:rPr>
                <w:rFonts w:ascii="Century Gothic" w:eastAsia="Times New Roman" w:hAnsi="Century Gothic" w:cs="Arial"/>
                <w:sz w:val="20"/>
                <w:szCs w:val="20"/>
                <w:lang w:val="es-CO" w:eastAsia="es-CO"/>
              </w:rPr>
              <w:t>garantizando su funcionalidad a partir de las actividades de mantenimiento, si aplican y evitar la interrupción inesperada en las operaciones de la entidad por inconsistencias o fallos en la funcionalidad y disponibilidad o uso de los activos fijos</w:t>
            </w:r>
            <w:r w:rsidR="00963E58" w:rsidRPr="00A13982">
              <w:rPr>
                <w:rFonts w:ascii="Century Gothic" w:eastAsia="Times New Roman" w:hAnsi="Century Gothic" w:cs="Arial"/>
                <w:sz w:val="20"/>
                <w:szCs w:val="20"/>
                <w:lang w:val="es-CO" w:eastAsia="es-CO"/>
              </w:rPr>
              <w:t>.</w:t>
            </w:r>
          </w:p>
          <w:p w14:paraId="58A4B1C2" w14:textId="77777777" w:rsidR="004B760D" w:rsidRPr="00A13982" w:rsidRDefault="004B760D" w:rsidP="00EA3FEA">
            <w:pPr>
              <w:spacing w:after="0" w:line="240" w:lineRule="auto"/>
              <w:jc w:val="both"/>
              <w:rPr>
                <w:rFonts w:ascii="Century Gothic" w:eastAsia="Times New Roman" w:hAnsi="Century Gothic" w:cs="Arial"/>
                <w:sz w:val="20"/>
                <w:szCs w:val="20"/>
                <w:lang w:val="es-CO" w:eastAsia="es-CO"/>
              </w:rPr>
            </w:pPr>
          </w:p>
          <w:p w14:paraId="4744DF9C" w14:textId="77777777" w:rsidR="00AB4AEB" w:rsidRPr="00A13982" w:rsidRDefault="00AB4AEB" w:rsidP="00EA3FEA">
            <w:pPr>
              <w:spacing w:after="0" w:line="240" w:lineRule="auto"/>
              <w:jc w:val="both"/>
              <w:rPr>
                <w:rFonts w:ascii="Century Gothic" w:eastAsia="Times New Roman" w:hAnsi="Century Gothic" w:cs="Arial"/>
                <w:sz w:val="20"/>
                <w:szCs w:val="20"/>
                <w:lang w:val="es-CO" w:eastAsia="es-CO"/>
              </w:rPr>
            </w:pPr>
            <w:r w:rsidRPr="00A13982">
              <w:rPr>
                <w:rFonts w:ascii="Century Gothic" w:eastAsia="Times New Roman" w:hAnsi="Century Gothic" w:cs="Arial"/>
                <w:sz w:val="20"/>
                <w:szCs w:val="20"/>
                <w:lang w:val="es-CO" w:eastAsia="es-CO"/>
              </w:rPr>
              <w:t>En este caso se debe evaluar la disposición final de aquellos activos fijos sobre los cuales se decida darles de baja.</w:t>
            </w:r>
          </w:p>
          <w:p w14:paraId="38434920" w14:textId="77777777" w:rsidR="00963E58" w:rsidRPr="00A13982" w:rsidRDefault="00963E58" w:rsidP="00EA3FEA">
            <w:pPr>
              <w:spacing w:after="0" w:line="240" w:lineRule="auto"/>
              <w:jc w:val="both"/>
              <w:rPr>
                <w:rFonts w:ascii="Century Gothic" w:eastAsia="Times New Roman" w:hAnsi="Century Gothic" w:cs="Arial"/>
                <w:sz w:val="20"/>
                <w:szCs w:val="20"/>
                <w:lang w:val="es-CO" w:eastAsia="es-CO"/>
              </w:rPr>
            </w:pPr>
          </w:p>
          <w:p w14:paraId="08592838" w14:textId="77777777" w:rsidR="00963E58" w:rsidRPr="00A13982" w:rsidRDefault="00963E58" w:rsidP="00EA3FEA">
            <w:pPr>
              <w:spacing w:after="0" w:line="240" w:lineRule="auto"/>
              <w:jc w:val="both"/>
              <w:rPr>
                <w:rFonts w:ascii="Century Gothic" w:eastAsia="Times New Roman" w:hAnsi="Century Gothic" w:cs="Arial"/>
                <w:sz w:val="20"/>
                <w:szCs w:val="20"/>
                <w:lang w:val="es-CO" w:eastAsia="es-CO"/>
              </w:rPr>
            </w:pPr>
            <w:r w:rsidRPr="00A13982">
              <w:rPr>
                <w:rFonts w:ascii="Century Gothic" w:eastAsia="Times New Roman" w:hAnsi="Century Gothic" w:cs="Arial"/>
                <w:sz w:val="20"/>
                <w:szCs w:val="20"/>
                <w:lang w:val="es-CO" w:eastAsia="es-CO"/>
              </w:rPr>
              <w:t xml:space="preserve">El Comité Evaluador de Bajas de Bienes Muebles, establecerá los activos fijos a dar de baja y los parámetros generales para la entrega de los mismos </w:t>
            </w:r>
            <w:r w:rsidRPr="00A13982">
              <w:rPr>
                <w:rFonts w:ascii="Century Gothic" w:eastAsia="Times New Roman" w:hAnsi="Century Gothic" w:cs="Arial"/>
                <w:b/>
                <w:bCs/>
                <w:sz w:val="20"/>
                <w:szCs w:val="20"/>
                <w:lang w:val="es-CO" w:eastAsia="es-CO"/>
              </w:rPr>
              <w:t>según lo establecido en la Resolución No. 016 de 2016</w:t>
            </w:r>
            <w:r w:rsidRPr="00A13982">
              <w:rPr>
                <w:rFonts w:ascii="Century Gothic" w:eastAsia="Times New Roman" w:hAnsi="Century Gothic" w:cs="Arial"/>
                <w:sz w:val="20"/>
                <w:szCs w:val="20"/>
                <w:lang w:val="es-CO" w:eastAsia="es-CO"/>
              </w:rPr>
              <w:t>.</w:t>
            </w:r>
          </w:p>
        </w:tc>
        <w:tc>
          <w:tcPr>
            <w:tcW w:w="1597" w:type="dxa"/>
            <w:tcBorders>
              <w:top w:val="nil"/>
              <w:left w:val="single" w:sz="4" w:space="0" w:color="auto"/>
              <w:bottom w:val="single" w:sz="4" w:space="0" w:color="auto"/>
              <w:right w:val="single" w:sz="4" w:space="0" w:color="auto"/>
            </w:tcBorders>
            <w:shd w:val="clear" w:color="000000" w:fill="FFFFFF"/>
            <w:vAlign w:val="center"/>
            <w:hideMark/>
          </w:tcPr>
          <w:p w14:paraId="5F68ACC8" w14:textId="77777777" w:rsidR="00963E58" w:rsidRPr="00C20D90" w:rsidRDefault="00963E58"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Comité Evaluador </w:t>
            </w:r>
          </w:p>
        </w:tc>
        <w:tc>
          <w:tcPr>
            <w:tcW w:w="1869" w:type="dxa"/>
            <w:tcBorders>
              <w:top w:val="nil"/>
              <w:left w:val="single" w:sz="4" w:space="0" w:color="auto"/>
              <w:bottom w:val="single" w:sz="4" w:space="0" w:color="auto"/>
              <w:right w:val="single" w:sz="4" w:space="0" w:color="auto"/>
            </w:tcBorders>
            <w:shd w:val="clear" w:color="000000" w:fill="FFFFFF"/>
            <w:vAlign w:val="center"/>
            <w:hideMark/>
          </w:tcPr>
          <w:p w14:paraId="4DB95696" w14:textId="77777777" w:rsidR="00963E58" w:rsidRPr="00C20D90" w:rsidRDefault="00AB4AE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Acta de reunión de comité</w:t>
            </w:r>
            <w:r w:rsidR="005900E9" w:rsidRPr="00C20D90">
              <w:rPr>
                <w:rFonts w:ascii="Century Gothic" w:eastAsiaTheme="minorHAnsi" w:hAnsi="Century Gothic" w:cstheme="minorBidi"/>
                <w:color w:val="0000FF"/>
                <w:sz w:val="20"/>
                <w:szCs w:val="20"/>
                <w:lang w:val="es-CO" w:eastAsia="es-CO"/>
              </w:rPr>
              <w:t xml:space="preserve"> FOR-PRE-08</w:t>
            </w:r>
            <w:r w:rsidR="00963E58" w:rsidRPr="00C20D90">
              <w:rPr>
                <w:rFonts w:ascii="Century Gothic" w:eastAsiaTheme="minorHAnsi" w:hAnsi="Century Gothic" w:cstheme="minorBidi"/>
                <w:color w:val="0000FF"/>
                <w:sz w:val="20"/>
                <w:szCs w:val="20"/>
                <w:lang w:val="es-CO" w:eastAsia="es-CO"/>
              </w:rPr>
              <w:t>/ Contrato de Donación</w:t>
            </w:r>
            <w:r w:rsidRPr="00C20D90">
              <w:rPr>
                <w:rFonts w:ascii="Century Gothic" w:eastAsiaTheme="minorHAnsi" w:hAnsi="Century Gothic" w:cstheme="minorBidi"/>
                <w:color w:val="0000FF"/>
                <w:sz w:val="20"/>
                <w:szCs w:val="20"/>
                <w:lang w:val="es-CO" w:eastAsia="es-CO"/>
              </w:rPr>
              <w:t xml:space="preserve"> (si aplica)</w:t>
            </w:r>
          </w:p>
          <w:p w14:paraId="5A3BA1D7" w14:textId="77777777" w:rsidR="00AB4AEB" w:rsidRPr="00C20D90" w:rsidRDefault="00AB4AEB" w:rsidP="00C20D90">
            <w:pPr>
              <w:pStyle w:val="Sinespaciado"/>
              <w:jc w:val="center"/>
              <w:rPr>
                <w:rFonts w:ascii="Century Gothic" w:eastAsiaTheme="minorHAnsi" w:hAnsi="Century Gothic" w:cstheme="minorBidi"/>
                <w:color w:val="0000FF"/>
                <w:sz w:val="20"/>
                <w:szCs w:val="20"/>
                <w:lang w:val="es-CO" w:eastAsia="es-CO"/>
              </w:rPr>
            </w:pPr>
          </w:p>
          <w:p w14:paraId="3CBC9DC8" w14:textId="77777777" w:rsidR="00AB4AEB" w:rsidRPr="00C20D90" w:rsidRDefault="00AB4AE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Soportes de la disposición final (si aplica)</w:t>
            </w:r>
          </w:p>
          <w:p w14:paraId="2AFDD1FB" w14:textId="77777777" w:rsidR="00257836" w:rsidRPr="00C20D90" w:rsidRDefault="00257836"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Resolución No. 016 de 2016.</w:t>
            </w:r>
          </w:p>
        </w:tc>
      </w:tr>
      <w:tr w:rsidR="00DB4CDB" w:rsidRPr="00DB4CDB" w14:paraId="11389698" w14:textId="77777777" w:rsidTr="00446F32">
        <w:trPr>
          <w:trHeight w:val="801"/>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0C051E7A" w14:textId="77777777" w:rsidR="00963E58" w:rsidRPr="00DB4CDB" w:rsidRDefault="000C4E66" w:rsidP="00112D51">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1</w:t>
            </w:r>
            <w:r w:rsidR="00112D51" w:rsidRPr="00DB4CDB">
              <w:rPr>
                <w:rFonts w:ascii="Century Gothic" w:eastAsia="Times New Roman" w:hAnsi="Century Gothic" w:cs="Arial"/>
                <w:b/>
                <w:bCs/>
                <w:sz w:val="20"/>
                <w:szCs w:val="20"/>
                <w:lang w:val="es-CO" w:eastAsia="es-CO"/>
              </w:rPr>
              <w:t>1</w:t>
            </w:r>
          </w:p>
        </w:tc>
        <w:tc>
          <w:tcPr>
            <w:tcW w:w="5205" w:type="dxa"/>
            <w:tcBorders>
              <w:top w:val="single" w:sz="4" w:space="0" w:color="auto"/>
              <w:left w:val="nil"/>
              <w:bottom w:val="single" w:sz="4" w:space="0" w:color="auto"/>
              <w:right w:val="single" w:sz="4" w:space="0" w:color="auto"/>
            </w:tcBorders>
            <w:shd w:val="clear" w:color="000000" w:fill="FFFFFF"/>
            <w:vAlign w:val="center"/>
            <w:hideMark/>
          </w:tcPr>
          <w:p w14:paraId="3B6EF354" w14:textId="47B54E3C" w:rsidR="00963E58" w:rsidRPr="00DB4CDB" w:rsidRDefault="00B76EBD" w:rsidP="00B76EBD">
            <w:pPr>
              <w:spacing w:after="0" w:line="240" w:lineRule="auto"/>
              <w:jc w:val="both"/>
              <w:rPr>
                <w:rFonts w:ascii="Century Gothic" w:eastAsia="Times New Roman" w:hAnsi="Century Gothic" w:cs="Arial"/>
                <w:sz w:val="20"/>
                <w:szCs w:val="20"/>
                <w:lang w:val="es-CO" w:eastAsia="es-CO"/>
              </w:rPr>
            </w:pPr>
            <w:r w:rsidRPr="00DB4CDB">
              <w:rPr>
                <w:rFonts w:ascii="Century Gothic" w:hAnsi="Century Gothic"/>
                <w:sz w:val="20"/>
                <w:szCs w:val="20"/>
                <w:lang w:eastAsia="es-CO"/>
              </w:rPr>
              <w:t xml:space="preserve">Archivar y custodiar todos los documentos soportes de la administración de los activos fijos </w:t>
            </w:r>
            <w:r w:rsidR="00DC14A7">
              <w:rPr>
                <w:rFonts w:ascii="Century Gothic" w:eastAsia="Times New Roman" w:hAnsi="Century Gothic" w:cs="Arial"/>
                <w:sz w:val="20"/>
                <w:szCs w:val="20"/>
                <w:lang w:val="es-CO" w:eastAsia="es-CO"/>
              </w:rPr>
              <w:t>y/o elementos</w:t>
            </w:r>
            <w:r w:rsidR="00DC14A7" w:rsidRPr="00A13982">
              <w:rPr>
                <w:rFonts w:ascii="Century Gothic" w:eastAsia="Times New Roman" w:hAnsi="Century Gothic" w:cs="Arial"/>
                <w:sz w:val="20"/>
                <w:szCs w:val="20"/>
                <w:lang w:val="es-CO" w:eastAsia="es-CO"/>
              </w:rPr>
              <w:t xml:space="preserve"> </w:t>
            </w:r>
            <w:r w:rsidRPr="00DB4CDB">
              <w:rPr>
                <w:rFonts w:ascii="Century Gothic" w:hAnsi="Century Gothic"/>
                <w:sz w:val="20"/>
                <w:szCs w:val="20"/>
                <w:lang w:eastAsia="es-CO"/>
              </w:rPr>
              <w:t xml:space="preserve">de oficina, para mantener los registros y controles de los mismos debidamente soportado, siguiendo el procedimiento </w:t>
            </w:r>
            <w:r w:rsidR="00334042" w:rsidRPr="00334042">
              <w:rPr>
                <w:rFonts w:ascii="Century Gothic" w:hAnsi="Century Gothic"/>
                <w:sz w:val="20"/>
                <w:szCs w:val="20"/>
                <w:lang w:eastAsia="es-CO"/>
              </w:rPr>
              <w:t>PDO-CMC-02 PROCEDIMIENTO CONTROL DE INFORMACION DOCUMENTADA</w:t>
            </w:r>
            <w:r w:rsidR="00A26C31">
              <w:rPr>
                <w:rFonts w:ascii="Century Gothic" w:hAnsi="Century Gothic"/>
                <w:sz w:val="20"/>
                <w:szCs w:val="20"/>
                <w:lang w:eastAsia="es-CO"/>
              </w:rPr>
              <w:t>.</w:t>
            </w:r>
          </w:p>
        </w:tc>
        <w:tc>
          <w:tcPr>
            <w:tcW w:w="1597" w:type="dxa"/>
            <w:tcBorders>
              <w:top w:val="nil"/>
              <w:left w:val="nil"/>
              <w:bottom w:val="single" w:sz="4" w:space="0" w:color="auto"/>
              <w:right w:val="single" w:sz="4" w:space="0" w:color="auto"/>
            </w:tcBorders>
            <w:shd w:val="clear" w:color="000000" w:fill="FFFFFF"/>
            <w:vAlign w:val="center"/>
            <w:hideMark/>
          </w:tcPr>
          <w:p w14:paraId="2A79C285" w14:textId="0D7BD1B6" w:rsidR="00963E58" w:rsidRPr="00C20D90" w:rsidRDefault="00963E58"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Profesional I N</w:t>
            </w:r>
            <w:r w:rsidR="00BA6B13">
              <w:rPr>
                <w:rFonts w:ascii="Century Gothic" w:eastAsiaTheme="minorHAnsi" w:hAnsi="Century Gothic" w:cstheme="minorBidi"/>
                <w:color w:val="0000FF"/>
                <w:sz w:val="20"/>
                <w:szCs w:val="20"/>
                <w:lang w:val="es-CO" w:eastAsia="es-CO"/>
              </w:rPr>
              <w:t>ó</w:t>
            </w:r>
            <w:r w:rsidRPr="00C20D90">
              <w:rPr>
                <w:rFonts w:ascii="Century Gothic" w:eastAsiaTheme="minorHAnsi" w:hAnsi="Century Gothic" w:cstheme="minorBidi"/>
                <w:color w:val="0000FF"/>
                <w:sz w:val="20"/>
                <w:szCs w:val="20"/>
                <w:lang w:val="es-CO" w:eastAsia="es-CO"/>
              </w:rPr>
              <w:t>mina e Inventarios.</w:t>
            </w:r>
          </w:p>
        </w:tc>
        <w:tc>
          <w:tcPr>
            <w:tcW w:w="1869" w:type="dxa"/>
            <w:tcBorders>
              <w:top w:val="nil"/>
              <w:left w:val="nil"/>
              <w:bottom w:val="single" w:sz="4" w:space="0" w:color="auto"/>
              <w:right w:val="single" w:sz="4" w:space="0" w:color="auto"/>
            </w:tcBorders>
            <w:shd w:val="clear" w:color="000000" w:fill="FFFFFF"/>
            <w:vAlign w:val="center"/>
            <w:hideMark/>
          </w:tcPr>
          <w:p w14:paraId="1C283C77" w14:textId="6F0CF2F3" w:rsidR="00963E58" w:rsidRPr="00C20D90" w:rsidRDefault="00AB4AEB"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 xml:space="preserve">Documentos soportes de la administración de los activos </w:t>
            </w:r>
            <w:r w:rsidR="006D4882" w:rsidRPr="00C20D90">
              <w:rPr>
                <w:rFonts w:ascii="Century Gothic" w:eastAsiaTheme="minorHAnsi" w:hAnsi="Century Gothic" w:cstheme="minorBidi"/>
                <w:color w:val="0000FF"/>
                <w:sz w:val="20"/>
                <w:szCs w:val="20"/>
                <w:lang w:val="es-CO" w:eastAsia="es-CO"/>
              </w:rPr>
              <w:t>fijos</w:t>
            </w:r>
            <w:r w:rsidR="00DC14A7">
              <w:rPr>
                <w:rFonts w:ascii="Century Gothic" w:eastAsiaTheme="minorHAnsi" w:hAnsi="Century Gothic" w:cstheme="minorBidi"/>
                <w:color w:val="0000FF"/>
                <w:sz w:val="20"/>
                <w:szCs w:val="20"/>
                <w:lang w:val="es-CO" w:eastAsia="es-CO"/>
              </w:rPr>
              <w:t xml:space="preserve"> y/o elementos </w:t>
            </w:r>
            <w:r w:rsidRPr="00C20D90">
              <w:rPr>
                <w:rFonts w:ascii="Century Gothic" w:eastAsiaTheme="minorHAnsi" w:hAnsi="Century Gothic" w:cstheme="minorBidi"/>
                <w:color w:val="0000FF"/>
                <w:sz w:val="20"/>
                <w:szCs w:val="20"/>
                <w:lang w:val="es-CO" w:eastAsia="es-CO"/>
              </w:rPr>
              <w:t>de oficina</w:t>
            </w:r>
          </w:p>
          <w:p w14:paraId="4EA45408" w14:textId="77777777" w:rsidR="00334042" w:rsidRPr="00C20D90" w:rsidRDefault="00334042" w:rsidP="00C20D90">
            <w:pPr>
              <w:pStyle w:val="Sinespaciado"/>
              <w:jc w:val="center"/>
              <w:rPr>
                <w:rFonts w:ascii="Century Gothic" w:eastAsiaTheme="minorHAnsi" w:hAnsi="Century Gothic" w:cstheme="minorBidi"/>
                <w:color w:val="0000FF"/>
                <w:sz w:val="20"/>
                <w:szCs w:val="20"/>
                <w:lang w:val="es-CO" w:eastAsia="es-CO"/>
              </w:rPr>
            </w:pPr>
            <w:r w:rsidRPr="00C20D90">
              <w:rPr>
                <w:rFonts w:ascii="Century Gothic" w:eastAsiaTheme="minorHAnsi" w:hAnsi="Century Gothic" w:cstheme="minorBidi"/>
                <w:color w:val="0000FF"/>
                <w:sz w:val="20"/>
                <w:szCs w:val="20"/>
                <w:lang w:val="es-CO" w:eastAsia="es-CO"/>
              </w:rPr>
              <w:t>PDO-CMC-02 PROCEDIMIENTO CONTROL DE INFORMACION DOCUMENTADA</w:t>
            </w:r>
          </w:p>
        </w:tc>
      </w:tr>
      <w:tr w:rsidR="00DB4CDB" w:rsidRPr="00DB4CDB" w14:paraId="49065C46" w14:textId="77777777" w:rsidTr="00446F32">
        <w:trPr>
          <w:trHeight w:val="372"/>
        </w:trPr>
        <w:tc>
          <w:tcPr>
            <w:tcW w:w="424" w:type="dxa"/>
            <w:tcBorders>
              <w:top w:val="single" w:sz="4" w:space="0" w:color="auto"/>
              <w:left w:val="single" w:sz="4" w:space="0" w:color="auto"/>
              <w:bottom w:val="single" w:sz="4" w:space="0" w:color="auto"/>
              <w:right w:val="single" w:sz="4" w:space="0" w:color="auto"/>
            </w:tcBorders>
            <w:shd w:val="clear" w:color="000000" w:fill="FFFFFF"/>
            <w:vAlign w:val="center"/>
          </w:tcPr>
          <w:p w14:paraId="42F5F6F9" w14:textId="77777777" w:rsidR="00A4191A" w:rsidRPr="00DB4CDB" w:rsidRDefault="00A4191A" w:rsidP="00112D51">
            <w:pPr>
              <w:spacing w:after="0" w:line="240" w:lineRule="auto"/>
              <w:jc w:val="center"/>
              <w:rPr>
                <w:rFonts w:ascii="Century Gothic" w:eastAsia="Times New Roman" w:hAnsi="Century Gothic" w:cs="Arial"/>
                <w:b/>
                <w:bCs/>
                <w:sz w:val="20"/>
                <w:szCs w:val="20"/>
                <w:lang w:val="es-CO" w:eastAsia="es-CO"/>
              </w:rPr>
            </w:pPr>
            <w:r w:rsidRPr="00DB4CDB">
              <w:rPr>
                <w:rFonts w:ascii="Century Gothic" w:eastAsia="Times New Roman" w:hAnsi="Century Gothic" w:cs="Arial"/>
                <w:b/>
                <w:bCs/>
                <w:sz w:val="20"/>
                <w:szCs w:val="20"/>
                <w:lang w:val="es-CO" w:eastAsia="es-CO"/>
              </w:rPr>
              <w:t>1</w:t>
            </w:r>
            <w:r w:rsidR="00112D51" w:rsidRPr="00DB4CDB">
              <w:rPr>
                <w:rFonts w:ascii="Century Gothic" w:eastAsia="Times New Roman" w:hAnsi="Century Gothic" w:cs="Arial"/>
                <w:b/>
                <w:bCs/>
                <w:sz w:val="20"/>
                <w:szCs w:val="20"/>
                <w:lang w:val="es-CO" w:eastAsia="es-CO"/>
              </w:rPr>
              <w:t>2</w:t>
            </w:r>
          </w:p>
        </w:tc>
        <w:tc>
          <w:tcPr>
            <w:tcW w:w="5205" w:type="dxa"/>
            <w:tcBorders>
              <w:top w:val="single" w:sz="4" w:space="0" w:color="auto"/>
              <w:left w:val="nil"/>
              <w:bottom w:val="single" w:sz="4" w:space="0" w:color="auto"/>
              <w:right w:val="single" w:sz="4" w:space="0" w:color="auto"/>
            </w:tcBorders>
            <w:shd w:val="clear" w:color="000000" w:fill="FFFFFF"/>
            <w:vAlign w:val="center"/>
          </w:tcPr>
          <w:p w14:paraId="7110794F" w14:textId="77777777" w:rsidR="00A4191A" w:rsidRPr="00DB4CDB" w:rsidRDefault="00A4191A" w:rsidP="00EA3FEA">
            <w:pPr>
              <w:spacing w:after="0" w:line="240" w:lineRule="auto"/>
              <w:jc w:val="both"/>
              <w:rPr>
                <w:rFonts w:ascii="Century Gothic" w:eastAsia="Times New Roman" w:hAnsi="Century Gothic" w:cs="Arial"/>
                <w:sz w:val="20"/>
                <w:szCs w:val="20"/>
                <w:lang w:val="es-CO" w:eastAsia="es-CO"/>
              </w:rPr>
            </w:pPr>
            <w:r w:rsidRPr="00DB4CDB">
              <w:rPr>
                <w:rFonts w:ascii="Century Gothic" w:eastAsia="Times New Roman" w:hAnsi="Century Gothic" w:cs="Arial"/>
                <w:sz w:val="20"/>
                <w:szCs w:val="20"/>
                <w:lang w:val="es-CO" w:eastAsia="es-CO"/>
              </w:rPr>
              <w:t>Fin</w:t>
            </w:r>
          </w:p>
        </w:tc>
        <w:tc>
          <w:tcPr>
            <w:tcW w:w="1597" w:type="dxa"/>
            <w:tcBorders>
              <w:top w:val="nil"/>
              <w:left w:val="nil"/>
              <w:bottom w:val="single" w:sz="4" w:space="0" w:color="auto"/>
              <w:right w:val="single" w:sz="4" w:space="0" w:color="auto"/>
            </w:tcBorders>
            <w:shd w:val="clear" w:color="000000" w:fill="FFFFFF"/>
            <w:vAlign w:val="center"/>
          </w:tcPr>
          <w:p w14:paraId="200AB726" w14:textId="77777777" w:rsidR="00A4191A" w:rsidRPr="00DB4CDB" w:rsidRDefault="00A4191A" w:rsidP="008F2916">
            <w:pPr>
              <w:spacing w:after="0" w:line="240" w:lineRule="auto"/>
              <w:jc w:val="center"/>
              <w:rPr>
                <w:rFonts w:ascii="Century Gothic" w:eastAsia="Times New Roman" w:hAnsi="Century Gothic" w:cs="Arial"/>
                <w:sz w:val="20"/>
                <w:szCs w:val="20"/>
                <w:lang w:val="es-CO" w:eastAsia="es-CO"/>
              </w:rPr>
            </w:pPr>
          </w:p>
        </w:tc>
        <w:tc>
          <w:tcPr>
            <w:tcW w:w="1869" w:type="dxa"/>
            <w:tcBorders>
              <w:top w:val="nil"/>
              <w:left w:val="nil"/>
              <w:bottom w:val="single" w:sz="4" w:space="0" w:color="auto"/>
              <w:right w:val="single" w:sz="4" w:space="0" w:color="auto"/>
            </w:tcBorders>
            <w:shd w:val="clear" w:color="000000" w:fill="FFFFFF"/>
            <w:vAlign w:val="center"/>
          </w:tcPr>
          <w:p w14:paraId="5620F290" w14:textId="77777777" w:rsidR="00A4191A" w:rsidRPr="00DB4CDB" w:rsidRDefault="00A4191A" w:rsidP="008F2916">
            <w:pPr>
              <w:spacing w:after="0" w:line="240" w:lineRule="auto"/>
              <w:jc w:val="center"/>
              <w:rPr>
                <w:rFonts w:ascii="Century Gothic" w:eastAsia="Times New Roman" w:hAnsi="Century Gothic" w:cs="Arial"/>
                <w:sz w:val="20"/>
                <w:szCs w:val="20"/>
                <w:lang w:val="es-CO" w:eastAsia="es-CO"/>
              </w:rPr>
            </w:pPr>
          </w:p>
        </w:tc>
      </w:tr>
    </w:tbl>
    <w:p w14:paraId="140EBABB" w14:textId="77777777" w:rsidR="001C5BA8" w:rsidRPr="00DB4CDB" w:rsidRDefault="001C5BA8" w:rsidP="001C5BA8">
      <w:pPr>
        <w:rPr>
          <w:rFonts w:ascii="Century Gothic" w:hAnsi="Century Gothic"/>
          <w:b/>
          <w:sz w:val="20"/>
          <w:szCs w:val="20"/>
          <w:lang w:val="es-CO"/>
        </w:rPr>
      </w:pPr>
    </w:p>
    <w:p w14:paraId="141E4E7C" w14:textId="77777777" w:rsidR="00A21BF1" w:rsidRPr="00DB4CDB" w:rsidRDefault="00A21BF1" w:rsidP="007F3285">
      <w:pPr>
        <w:pStyle w:val="Prrafodelista"/>
        <w:numPr>
          <w:ilvl w:val="0"/>
          <w:numId w:val="1"/>
        </w:numPr>
        <w:jc w:val="both"/>
        <w:rPr>
          <w:rFonts w:ascii="Century Gothic" w:hAnsi="Century Gothic" w:cs="Arial"/>
          <w:b/>
          <w:sz w:val="20"/>
          <w:szCs w:val="20"/>
          <w:lang w:val="es-MX"/>
        </w:rPr>
      </w:pPr>
      <w:r w:rsidRPr="00DB4CDB">
        <w:rPr>
          <w:rFonts w:ascii="Century Gothic" w:hAnsi="Century Gothic" w:cs="Arial"/>
          <w:b/>
          <w:sz w:val="20"/>
          <w:szCs w:val="20"/>
          <w:lang w:val="es-MX"/>
        </w:rPr>
        <w:t>NORMATIVIDAD VIGENTE</w:t>
      </w:r>
    </w:p>
    <w:p w14:paraId="69B5A783" w14:textId="77777777" w:rsidR="00A21BF1" w:rsidRPr="00DB4CDB" w:rsidRDefault="00A21BF1" w:rsidP="00A21BF1">
      <w:pPr>
        <w:pStyle w:val="Textoindependiente2"/>
        <w:numPr>
          <w:ilvl w:val="0"/>
          <w:numId w:val="7"/>
        </w:numPr>
        <w:spacing w:after="0" w:line="240" w:lineRule="auto"/>
        <w:jc w:val="both"/>
        <w:rPr>
          <w:rFonts w:ascii="Century Gothic" w:hAnsi="Century Gothic"/>
        </w:rPr>
      </w:pPr>
      <w:r w:rsidRPr="00DB4CDB">
        <w:rPr>
          <w:rFonts w:ascii="Century Gothic" w:hAnsi="Century Gothic"/>
        </w:rPr>
        <w:t>Políticas de la Cámara de Comercio de Facatativá asociadas a la administración de los activos fijos.</w:t>
      </w:r>
    </w:p>
    <w:p w14:paraId="78E83CD4" w14:textId="77777777" w:rsidR="00A21BF1" w:rsidRPr="00DB4CDB" w:rsidRDefault="00A21BF1" w:rsidP="00A21BF1">
      <w:pPr>
        <w:pStyle w:val="Textoindependiente2"/>
        <w:spacing w:after="0" w:line="240" w:lineRule="auto"/>
        <w:ind w:left="360"/>
        <w:jc w:val="both"/>
        <w:rPr>
          <w:rFonts w:ascii="Century Gothic" w:hAnsi="Century Gothic"/>
        </w:rPr>
      </w:pPr>
    </w:p>
    <w:p w14:paraId="007294F8" w14:textId="0EEE5AB4" w:rsidR="00A21BF1" w:rsidRPr="00DB4CDB" w:rsidRDefault="00A21BF1" w:rsidP="00A21BF1">
      <w:pPr>
        <w:pStyle w:val="Textoindependiente2"/>
        <w:numPr>
          <w:ilvl w:val="0"/>
          <w:numId w:val="7"/>
        </w:numPr>
        <w:spacing w:after="0" w:line="240" w:lineRule="auto"/>
        <w:jc w:val="both"/>
        <w:rPr>
          <w:rFonts w:ascii="Century Gothic" w:hAnsi="Century Gothic"/>
        </w:rPr>
      </w:pPr>
      <w:r w:rsidRPr="00DB4CDB">
        <w:rPr>
          <w:rFonts w:ascii="Century Gothic" w:hAnsi="Century Gothic"/>
        </w:rPr>
        <w:t>Resolución 016 de mayo 31 de 2016.</w:t>
      </w:r>
    </w:p>
    <w:p w14:paraId="46C99CA0" w14:textId="77777777" w:rsidR="00603BD5" w:rsidRPr="00DB4CDB" w:rsidRDefault="00603BD5" w:rsidP="00603BD5">
      <w:pPr>
        <w:pStyle w:val="Prrafodelista"/>
        <w:rPr>
          <w:rFonts w:ascii="Century Gothic" w:hAnsi="Century Gothic"/>
          <w:b/>
        </w:rPr>
      </w:pPr>
    </w:p>
    <w:p w14:paraId="3F8A783F" w14:textId="77777777" w:rsidR="00603BD5" w:rsidRPr="00DB4CDB" w:rsidRDefault="007F3285" w:rsidP="007F3285">
      <w:pPr>
        <w:pStyle w:val="Textoindependiente2"/>
        <w:numPr>
          <w:ilvl w:val="0"/>
          <w:numId w:val="1"/>
        </w:numPr>
        <w:spacing w:after="0" w:line="240" w:lineRule="auto"/>
        <w:jc w:val="both"/>
        <w:rPr>
          <w:rFonts w:ascii="Century Gothic" w:hAnsi="Century Gothic"/>
          <w:b/>
        </w:rPr>
      </w:pPr>
      <w:r w:rsidRPr="00DB4CDB">
        <w:rPr>
          <w:rFonts w:ascii="Century Gothic" w:hAnsi="Century Gothic"/>
          <w:b/>
        </w:rPr>
        <w:t>INDICADORES DE PROCESO</w:t>
      </w:r>
    </w:p>
    <w:p w14:paraId="3E33F130" w14:textId="77777777" w:rsidR="007F3285" w:rsidRPr="00DB4CDB" w:rsidRDefault="007F3285" w:rsidP="007F3285">
      <w:pPr>
        <w:pStyle w:val="Textoindependiente2"/>
        <w:spacing w:after="0" w:line="240" w:lineRule="auto"/>
        <w:ind w:left="360"/>
        <w:jc w:val="both"/>
        <w:rPr>
          <w:rFonts w:ascii="Century Gothic" w:hAnsi="Century Gothic"/>
          <w:b/>
        </w:rPr>
      </w:pPr>
    </w:p>
    <w:p w14:paraId="69B89248" w14:textId="77777777" w:rsidR="00A21BF1" w:rsidRPr="00DB4CDB" w:rsidRDefault="007F3285" w:rsidP="005900E9">
      <w:pPr>
        <w:pStyle w:val="Textoindependiente2"/>
        <w:spacing w:after="0" w:line="240" w:lineRule="auto"/>
        <w:ind w:left="360"/>
        <w:jc w:val="both"/>
        <w:rPr>
          <w:rFonts w:ascii="Century Gothic" w:hAnsi="Century Gothic"/>
          <w:b/>
          <w:lang w:val="es-CO"/>
        </w:rPr>
      </w:pPr>
      <w:r w:rsidRPr="00DB4CDB">
        <w:rPr>
          <w:rFonts w:ascii="Century Gothic" w:hAnsi="Century Gothic"/>
        </w:rPr>
        <w:t>N.A.</w:t>
      </w:r>
      <w:r w:rsidR="005900E9" w:rsidRPr="00DB4CDB">
        <w:rPr>
          <w:rFonts w:ascii="Century Gothic" w:hAnsi="Century Gothic"/>
          <w:b/>
          <w:lang w:val="es-CO"/>
        </w:rPr>
        <w:t xml:space="preserve"> </w:t>
      </w:r>
    </w:p>
    <w:sectPr w:rsidR="00A21BF1" w:rsidRPr="00DB4CDB" w:rsidSect="0018699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1F5D" w14:textId="77777777" w:rsidR="006447F9" w:rsidRDefault="006447F9" w:rsidP="000D6F58">
      <w:pPr>
        <w:spacing w:after="0" w:line="240" w:lineRule="auto"/>
      </w:pPr>
      <w:r>
        <w:separator/>
      </w:r>
    </w:p>
  </w:endnote>
  <w:endnote w:type="continuationSeparator" w:id="0">
    <w:p w14:paraId="5F69B9E7" w14:textId="77777777" w:rsidR="006447F9" w:rsidRDefault="006447F9"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est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45D9" w14:textId="77777777" w:rsidR="004F325C" w:rsidRDefault="004F32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E9A8" w14:textId="77777777" w:rsidR="00CF6454" w:rsidRPr="00C92D5A" w:rsidRDefault="00CF6454" w:rsidP="00CF6454">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112FB910" w14:textId="77777777" w:rsidR="00CF6454" w:rsidRPr="00D22C58" w:rsidRDefault="00CF6454" w:rsidP="00CF6454">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 xml:space="preserve">VERIFIQUE QUE </w:t>
    </w:r>
    <w:proofErr w:type="gramStart"/>
    <w:r w:rsidRPr="00C92D5A">
      <w:rPr>
        <w:rFonts w:ascii="Arial Narrow" w:eastAsia="Questrial" w:hAnsi="Arial Narrow" w:cs="Questrial"/>
        <w:color w:val="333333"/>
        <w:sz w:val="18"/>
      </w:rPr>
      <w:t>EL  ESTADO</w:t>
    </w:r>
    <w:proofErr w:type="gramEnd"/>
    <w:r w:rsidRPr="00C92D5A">
      <w:rPr>
        <w:rFonts w:ascii="Arial Narrow" w:eastAsia="Questrial" w:hAnsi="Arial Narrow" w:cs="Questrial"/>
        <w:color w:val="333333"/>
        <w:sz w:val="18"/>
      </w:rPr>
      <w:t xml:space="preserve"> DE VERSIÓN ES EL CORRECTO ANTES DE UTILIZAR EL DOCUMENTO</w:t>
    </w:r>
  </w:p>
  <w:p w14:paraId="6EDB44EB" w14:textId="77777777" w:rsidR="00CF6454" w:rsidRDefault="00CF64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45DA" w14:textId="77777777" w:rsidR="004F325C" w:rsidRDefault="004F3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852C" w14:textId="77777777" w:rsidR="006447F9" w:rsidRDefault="006447F9" w:rsidP="000D6F58">
      <w:pPr>
        <w:spacing w:after="0" w:line="240" w:lineRule="auto"/>
      </w:pPr>
      <w:r>
        <w:separator/>
      </w:r>
    </w:p>
  </w:footnote>
  <w:footnote w:type="continuationSeparator" w:id="0">
    <w:p w14:paraId="2785C303" w14:textId="77777777" w:rsidR="006447F9" w:rsidRDefault="006447F9"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9C95" w14:textId="77777777" w:rsidR="004F325C" w:rsidRDefault="004F32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357"/>
      <w:gridCol w:w="5151"/>
      <w:gridCol w:w="1418"/>
    </w:tblGrid>
    <w:tr w:rsidR="005A4A37" w:rsidRPr="00B1135C" w14:paraId="7BCE100C" w14:textId="77777777" w:rsidTr="004F325C">
      <w:trPr>
        <w:trHeight w:val="456"/>
        <w:jc w:val="center"/>
      </w:trPr>
      <w:tc>
        <w:tcPr>
          <w:tcW w:w="2357" w:type="dxa"/>
          <w:vMerge w:val="restart"/>
        </w:tcPr>
        <w:p w14:paraId="4C3518F5" w14:textId="58F114DC" w:rsidR="005A4A37" w:rsidRPr="002D7CBB" w:rsidRDefault="002A5B1D" w:rsidP="002A5B1D">
          <w:pPr>
            <w:jc w:val="center"/>
          </w:pPr>
          <w:r>
            <w:rPr>
              <w:noProof/>
            </w:rPr>
            <w:drawing>
              <wp:inline distT="0" distB="0" distL="0" distR="0" wp14:anchorId="28DFC471" wp14:editId="07FEE703">
                <wp:extent cx="1335405" cy="567055"/>
                <wp:effectExtent l="0" t="0" r="0" b="4445"/>
                <wp:docPr id="2482873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567055"/>
                        </a:xfrm>
                        <a:prstGeom prst="rect">
                          <a:avLst/>
                        </a:prstGeom>
                        <a:noFill/>
                      </pic:spPr>
                    </pic:pic>
                  </a:graphicData>
                </a:graphic>
              </wp:inline>
            </w:drawing>
          </w:r>
        </w:p>
      </w:tc>
      <w:tc>
        <w:tcPr>
          <w:tcW w:w="5151" w:type="dxa"/>
          <w:vAlign w:val="center"/>
        </w:tcPr>
        <w:p w14:paraId="2C0B4E9D" w14:textId="77777777" w:rsidR="005A4A37" w:rsidRPr="000D6F58" w:rsidRDefault="00D35FBE" w:rsidP="000D6F58">
          <w:pPr>
            <w:pStyle w:val="Encabezado"/>
            <w:jc w:val="center"/>
            <w:rPr>
              <w:rFonts w:cs="Arial"/>
              <w:b/>
              <w:sz w:val="20"/>
              <w:szCs w:val="20"/>
            </w:rPr>
          </w:pPr>
          <w:r>
            <w:rPr>
              <w:rFonts w:ascii="Century Gothic" w:hAnsi="Century Gothic" w:cs="Tahoma"/>
              <w:b/>
              <w:sz w:val="20"/>
              <w:szCs w:val="20"/>
              <w:lang w:val="en-US"/>
            </w:rPr>
            <w:t>PDO-DAF</w:t>
          </w:r>
          <w:r w:rsidR="008F2916">
            <w:rPr>
              <w:rFonts w:ascii="Century Gothic" w:hAnsi="Century Gothic" w:cs="Tahoma"/>
              <w:b/>
              <w:sz w:val="20"/>
              <w:szCs w:val="20"/>
              <w:lang w:val="en-US"/>
            </w:rPr>
            <w:t>-14</w:t>
          </w:r>
        </w:p>
      </w:tc>
      <w:tc>
        <w:tcPr>
          <w:tcW w:w="1418" w:type="dxa"/>
          <w:vMerge w:val="restart"/>
          <w:vAlign w:val="center"/>
        </w:tcPr>
        <w:p w14:paraId="48D3AE2F" w14:textId="2B27B1B5" w:rsidR="005A4A37" w:rsidRPr="00B1135C" w:rsidRDefault="005A4A37" w:rsidP="000D6F58">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F71A72"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F71A72" w:rsidRPr="00CB4D6D">
            <w:rPr>
              <w:rFonts w:ascii="Century Gothic" w:hAnsi="Century Gothic" w:cs="Tahoma"/>
              <w:sz w:val="16"/>
              <w:szCs w:val="16"/>
              <w:lang w:val="en-US"/>
            </w:rPr>
            <w:fldChar w:fldCharType="separate"/>
          </w:r>
          <w:r w:rsidR="00591C84">
            <w:rPr>
              <w:rFonts w:ascii="Century Gothic" w:hAnsi="Century Gothic" w:cs="Tahoma"/>
              <w:noProof/>
              <w:sz w:val="16"/>
              <w:szCs w:val="16"/>
              <w:lang w:val="en-US"/>
            </w:rPr>
            <w:t>1</w:t>
          </w:r>
          <w:r w:rsidR="00F71A72"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F71A72"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F71A72" w:rsidRPr="00CB4D6D">
            <w:rPr>
              <w:rFonts w:ascii="Century Gothic" w:hAnsi="Century Gothic" w:cs="Tahoma"/>
              <w:sz w:val="16"/>
              <w:szCs w:val="16"/>
              <w:lang w:val="en-US"/>
            </w:rPr>
            <w:fldChar w:fldCharType="separate"/>
          </w:r>
          <w:r w:rsidR="00591C84">
            <w:rPr>
              <w:rFonts w:ascii="Century Gothic" w:hAnsi="Century Gothic" w:cs="Tahoma"/>
              <w:noProof/>
              <w:sz w:val="16"/>
              <w:szCs w:val="16"/>
              <w:lang w:val="en-US"/>
            </w:rPr>
            <w:t>1</w:t>
          </w:r>
          <w:r w:rsidR="00F71A72" w:rsidRPr="00CB4D6D">
            <w:rPr>
              <w:rFonts w:ascii="Century Gothic" w:hAnsi="Century Gothic" w:cs="Tahoma"/>
              <w:sz w:val="16"/>
              <w:szCs w:val="16"/>
              <w:lang w:val="en-US"/>
            </w:rPr>
            <w:fldChar w:fldCharType="end"/>
          </w:r>
        </w:p>
      </w:tc>
    </w:tr>
    <w:tr w:rsidR="005A4A37" w:rsidRPr="00B1135C" w14:paraId="0FD8DB20" w14:textId="77777777" w:rsidTr="004F325C">
      <w:tblPrEx>
        <w:tblCellMar>
          <w:left w:w="108" w:type="dxa"/>
          <w:right w:w="108" w:type="dxa"/>
        </w:tblCellMar>
      </w:tblPrEx>
      <w:trPr>
        <w:trHeight w:val="207"/>
        <w:jc w:val="center"/>
      </w:trPr>
      <w:tc>
        <w:tcPr>
          <w:tcW w:w="2357" w:type="dxa"/>
          <w:vMerge/>
        </w:tcPr>
        <w:p w14:paraId="2B4A876F" w14:textId="77777777" w:rsidR="005A4A37" w:rsidRPr="00B1135C" w:rsidRDefault="005A4A37" w:rsidP="000D6F58">
          <w:pPr>
            <w:pStyle w:val="Encabezado"/>
            <w:rPr>
              <w:rFonts w:cs="Arial"/>
              <w:b/>
            </w:rPr>
          </w:pPr>
        </w:p>
      </w:tc>
      <w:tc>
        <w:tcPr>
          <w:tcW w:w="5151" w:type="dxa"/>
          <w:vAlign w:val="center"/>
        </w:tcPr>
        <w:p w14:paraId="653A7687" w14:textId="07B64FD1" w:rsidR="005A4A37" w:rsidRPr="000D6F58" w:rsidRDefault="00C4079A" w:rsidP="000D6F58">
          <w:pPr>
            <w:pStyle w:val="Encabezado"/>
            <w:jc w:val="center"/>
            <w:rPr>
              <w:rFonts w:cs="Arial"/>
              <w:b/>
              <w:sz w:val="20"/>
              <w:szCs w:val="20"/>
            </w:rPr>
          </w:pPr>
          <w:r>
            <w:rPr>
              <w:rFonts w:ascii="Century Gothic" w:hAnsi="Century Gothic" w:cs="Tahoma"/>
              <w:b/>
              <w:sz w:val="20"/>
              <w:szCs w:val="20"/>
            </w:rPr>
            <w:t>ACTIVOS FIJOS Y/O ELEMENTOS DE OFICINA</w:t>
          </w:r>
        </w:p>
      </w:tc>
      <w:tc>
        <w:tcPr>
          <w:tcW w:w="1418" w:type="dxa"/>
          <w:vMerge/>
          <w:vAlign w:val="center"/>
        </w:tcPr>
        <w:p w14:paraId="0EE204A5" w14:textId="77777777" w:rsidR="005A4A37" w:rsidRPr="00B1135C" w:rsidRDefault="005A4A37" w:rsidP="000D6F58">
          <w:pPr>
            <w:pStyle w:val="Encabezado"/>
            <w:rPr>
              <w:rFonts w:cs="Arial"/>
              <w:b/>
            </w:rPr>
          </w:pPr>
        </w:p>
      </w:tc>
    </w:tr>
  </w:tbl>
  <w:p w14:paraId="0D5B2269" w14:textId="77777777" w:rsidR="005A4A37" w:rsidRDefault="005A4A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2C64" w14:textId="77777777" w:rsidR="004F325C" w:rsidRDefault="004F32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2EA6"/>
    <w:multiLevelType w:val="hybridMultilevel"/>
    <w:tmpl w:val="D876C8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94212E"/>
    <w:multiLevelType w:val="hybridMultilevel"/>
    <w:tmpl w:val="59568ADC"/>
    <w:lvl w:ilvl="0" w:tplc="E53E1A8A">
      <w:start w:val="7"/>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0F09EB"/>
    <w:multiLevelType w:val="hybridMultilevel"/>
    <w:tmpl w:val="48320A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04705D"/>
    <w:multiLevelType w:val="hybridMultilevel"/>
    <w:tmpl w:val="E8A24D7E"/>
    <w:lvl w:ilvl="0" w:tplc="F7F8727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0862DD"/>
    <w:multiLevelType w:val="hybridMultilevel"/>
    <w:tmpl w:val="80884A16"/>
    <w:lvl w:ilvl="0" w:tplc="A006B5D6">
      <w:start w:val="7"/>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E21A40"/>
    <w:multiLevelType w:val="hybridMultilevel"/>
    <w:tmpl w:val="697C496A"/>
    <w:lvl w:ilvl="0" w:tplc="E53E1A8A">
      <w:start w:val="7"/>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E46A10"/>
    <w:multiLevelType w:val="hybridMultilevel"/>
    <w:tmpl w:val="1B4CA9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2205A4"/>
    <w:multiLevelType w:val="hybridMultilevel"/>
    <w:tmpl w:val="B934A342"/>
    <w:lvl w:ilvl="0" w:tplc="E53E1A8A">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70015B"/>
    <w:multiLevelType w:val="hybridMultilevel"/>
    <w:tmpl w:val="5C1E64E8"/>
    <w:lvl w:ilvl="0" w:tplc="DA22D1E8">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15:restartNumberingAfterBreak="0">
    <w:nsid w:val="73A37499"/>
    <w:multiLevelType w:val="hybridMultilevel"/>
    <w:tmpl w:val="65586B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CC2DB8"/>
    <w:multiLevelType w:val="hybridMultilevel"/>
    <w:tmpl w:val="C22227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91394954">
    <w:abstractNumId w:val="0"/>
  </w:num>
  <w:num w:numId="2" w16cid:durableId="868108728">
    <w:abstractNumId w:val="7"/>
  </w:num>
  <w:num w:numId="3" w16cid:durableId="527645400">
    <w:abstractNumId w:val="8"/>
  </w:num>
  <w:num w:numId="4" w16cid:durableId="236062187">
    <w:abstractNumId w:val="6"/>
  </w:num>
  <w:num w:numId="5" w16cid:durableId="2040011051">
    <w:abstractNumId w:val="11"/>
  </w:num>
  <w:num w:numId="6" w16cid:durableId="870460479">
    <w:abstractNumId w:val="5"/>
  </w:num>
  <w:num w:numId="7" w16cid:durableId="419958352">
    <w:abstractNumId w:val="1"/>
  </w:num>
  <w:num w:numId="8" w16cid:durableId="1275746379">
    <w:abstractNumId w:val="9"/>
  </w:num>
  <w:num w:numId="9" w16cid:durableId="1973511001">
    <w:abstractNumId w:val="2"/>
  </w:num>
  <w:num w:numId="10" w16cid:durableId="866411482">
    <w:abstractNumId w:val="10"/>
  </w:num>
  <w:num w:numId="11" w16cid:durableId="1583753059">
    <w:abstractNumId w:val="12"/>
  </w:num>
  <w:num w:numId="12" w16cid:durableId="65691668">
    <w:abstractNumId w:val="4"/>
  </w:num>
  <w:num w:numId="13" w16cid:durableId="571812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4"/>
    <w:rsid w:val="000009F3"/>
    <w:rsid w:val="00012110"/>
    <w:rsid w:val="00017920"/>
    <w:rsid w:val="0003431F"/>
    <w:rsid w:val="00036CE1"/>
    <w:rsid w:val="00043270"/>
    <w:rsid w:val="0004502E"/>
    <w:rsid w:val="000663FA"/>
    <w:rsid w:val="00081932"/>
    <w:rsid w:val="000A73DF"/>
    <w:rsid w:val="000B7FC5"/>
    <w:rsid w:val="000C4E66"/>
    <w:rsid w:val="000D21D5"/>
    <w:rsid w:val="000D45B1"/>
    <w:rsid w:val="000D6F58"/>
    <w:rsid w:val="000E5508"/>
    <w:rsid w:val="000F3A1B"/>
    <w:rsid w:val="000F4172"/>
    <w:rsid w:val="00103D85"/>
    <w:rsid w:val="00112D51"/>
    <w:rsid w:val="00130D2D"/>
    <w:rsid w:val="0013599C"/>
    <w:rsid w:val="00157A3B"/>
    <w:rsid w:val="00167DE4"/>
    <w:rsid w:val="0017671A"/>
    <w:rsid w:val="00177E08"/>
    <w:rsid w:val="00186990"/>
    <w:rsid w:val="001A0BEB"/>
    <w:rsid w:val="001A76BD"/>
    <w:rsid w:val="001C0522"/>
    <w:rsid w:val="001C5BA8"/>
    <w:rsid w:val="001D2C64"/>
    <w:rsid w:val="001E54BB"/>
    <w:rsid w:val="001E66E7"/>
    <w:rsid w:val="001F2E14"/>
    <w:rsid w:val="00233B81"/>
    <w:rsid w:val="0024130B"/>
    <w:rsid w:val="00255279"/>
    <w:rsid w:val="00257458"/>
    <w:rsid w:val="00257836"/>
    <w:rsid w:val="002606EF"/>
    <w:rsid w:val="00261A6B"/>
    <w:rsid w:val="00294A41"/>
    <w:rsid w:val="002A0DB7"/>
    <w:rsid w:val="002A4202"/>
    <w:rsid w:val="002A5B1D"/>
    <w:rsid w:val="002B36C0"/>
    <w:rsid w:val="002D0310"/>
    <w:rsid w:val="002D4954"/>
    <w:rsid w:val="002E51DC"/>
    <w:rsid w:val="002F77C2"/>
    <w:rsid w:val="002F7E0B"/>
    <w:rsid w:val="00314631"/>
    <w:rsid w:val="00316150"/>
    <w:rsid w:val="00321A5D"/>
    <w:rsid w:val="00332A09"/>
    <w:rsid w:val="00334042"/>
    <w:rsid w:val="003354B5"/>
    <w:rsid w:val="0033676F"/>
    <w:rsid w:val="00347575"/>
    <w:rsid w:val="0035753B"/>
    <w:rsid w:val="00361294"/>
    <w:rsid w:val="003640C4"/>
    <w:rsid w:val="00373401"/>
    <w:rsid w:val="003A770C"/>
    <w:rsid w:val="003C4D53"/>
    <w:rsid w:val="003D78B4"/>
    <w:rsid w:val="003E0D94"/>
    <w:rsid w:val="003F1869"/>
    <w:rsid w:val="00401D91"/>
    <w:rsid w:val="00412251"/>
    <w:rsid w:val="00420D7F"/>
    <w:rsid w:val="0042407E"/>
    <w:rsid w:val="00433BFC"/>
    <w:rsid w:val="00444D64"/>
    <w:rsid w:val="00446F32"/>
    <w:rsid w:val="00472FF3"/>
    <w:rsid w:val="004831CB"/>
    <w:rsid w:val="004873A1"/>
    <w:rsid w:val="004A6FED"/>
    <w:rsid w:val="004B12C5"/>
    <w:rsid w:val="004B1BA2"/>
    <w:rsid w:val="004B61CD"/>
    <w:rsid w:val="004B760D"/>
    <w:rsid w:val="004C1CAB"/>
    <w:rsid w:val="004E64F8"/>
    <w:rsid w:val="004F325C"/>
    <w:rsid w:val="005022BD"/>
    <w:rsid w:val="005124A3"/>
    <w:rsid w:val="00533D25"/>
    <w:rsid w:val="0054455E"/>
    <w:rsid w:val="00546706"/>
    <w:rsid w:val="00552E59"/>
    <w:rsid w:val="00555655"/>
    <w:rsid w:val="0056374E"/>
    <w:rsid w:val="005736F1"/>
    <w:rsid w:val="005900E9"/>
    <w:rsid w:val="00591C84"/>
    <w:rsid w:val="00596305"/>
    <w:rsid w:val="005A4A37"/>
    <w:rsid w:val="005A6FD4"/>
    <w:rsid w:val="005D4195"/>
    <w:rsid w:val="005E4FC4"/>
    <w:rsid w:val="00603BD5"/>
    <w:rsid w:val="00605887"/>
    <w:rsid w:val="00612678"/>
    <w:rsid w:val="006434F7"/>
    <w:rsid w:val="006447F9"/>
    <w:rsid w:val="006536BE"/>
    <w:rsid w:val="00665F95"/>
    <w:rsid w:val="006668E2"/>
    <w:rsid w:val="00687B3F"/>
    <w:rsid w:val="006911E8"/>
    <w:rsid w:val="00693891"/>
    <w:rsid w:val="0069495B"/>
    <w:rsid w:val="00697738"/>
    <w:rsid w:val="006B0B54"/>
    <w:rsid w:val="006B785D"/>
    <w:rsid w:val="006D4882"/>
    <w:rsid w:val="006D62D0"/>
    <w:rsid w:val="006D6891"/>
    <w:rsid w:val="006E47E8"/>
    <w:rsid w:val="006F0537"/>
    <w:rsid w:val="007012F0"/>
    <w:rsid w:val="00706178"/>
    <w:rsid w:val="007069CD"/>
    <w:rsid w:val="00714FE2"/>
    <w:rsid w:val="00720840"/>
    <w:rsid w:val="00722636"/>
    <w:rsid w:val="00724E0E"/>
    <w:rsid w:val="00726216"/>
    <w:rsid w:val="00774222"/>
    <w:rsid w:val="0077518F"/>
    <w:rsid w:val="00775628"/>
    <w:rsid w:val="00784605"/>
    <w:rsid w:val="00786CF4"/>
    <w:rsid w:val="00786D5D"/>
    <w:rsid w:val="00795798"/>
    <w:rsid w:val="007A24A0"/>
    <w:rsid w:val="007A7108"/>
    <w:rsid w:val="007A7D54"/>
    <w:rsid w:val="007B1325"/>
    <w:rsid w:val="007B688D"/>
    <w:rsid w:val="007D74DA"/>
    <w:rsid w:val="007E4C8B"/>
    <w:rsid w:val="007E6877"/>
    <w:rsid w:val="007F3285"/>
    <w:rsid w:val="007F6758"/>
    <w:rsid w:val="0082414B"/>
    <w:rsid w:val="008312FA"/>
    <w:rsid w:val="00834DA6"/>
    <w:rsid w:val="00844715"/>
    <w:rsid w:val="008448F4"/>
    <w:rsid w:val="008525AD"/>
    <w:rsid w:val="00855290"/>
    <w:rsid w:val="008553D9"/>
    <w:rsid w:val="008624AB"/>
    <w:rsid w:val="0086292C"/>
    <w:rsid w:val="0087272B"/>
    <w:rsid w:val="00892695"/>
    <w:rsid w:val="00896273"/>
    <w:rsid w:val="008A097D"/>
    <w:rsid w:val="008A0CEB"/>
    <w:rsid w:val="008A6DA5"/>
    <w:rsid w:val="008C1E07"/>
    <w:rsid w:val="008C334C"/>
    <w:rsid w:val="008C49DB"/>
    <w:rsid w:val="008D3D0E"/>
    <w:rsid w:val="008E0742"/>
    <w:rsid w:val="008E2FCF"/>
    <w:rsid w:val="008E3002"/>
    <w:rsid w:val="008E7F7B"/>
    <w:rsid w:val="008F2916"/>
    <w:rsid w:val="009012C4"/>
    <w:rsid w:val="00904D5A"/>
    <w:rsid w:val="00904E39"/>
    <w:rsid w:val="00907F3D"/>
    <w:rsid w:val="00912895"/>
    <w:rsid w:val="009271AF"/>
    <w:rsid w:val="00933666"/>
    <w:rsid w:val="00941CDD"/>
    <w:rsid w:val="00941DBA"/>
    <w:rsid w:val="00942DCE"/>
    <w:rsid w:val="0096098B"/>
    <w:rsid w:val="00963E58"/>
    <w:rsid w:val="00965EBB"/>
    <w:rsid w:val="009A7410"/>
    <w:rsid w:val="009C2A77"/>
    <w:rsid w:val="009C2D76"/>
    <w:rsid w:val="009D4B0B"/>
    <w:rsid w:val="009E1BA0"/>
    <w:rsid w:val="009F0EF5"/>
    <w:rsid w:val="009F54F5"/>
    <w:rsid w:val="00A13982"/>
    <w:rsid w:val="00A21BF1"/>
    <w:rsid w:val="00A24C1F"/>
    <w:rsid w:val="00A26B9D"/>
    <w:rsid w:val="00A26C31"/>
    <w:rsid w:val="00A36A75"/>
    <w:rsid w:val="00A4191A"/>
    <w:rsid w:val="00A43EDB"/>
    <w:rsid w:val="00A558C3"/>
    <w:rsid w:val="00A67A41"/>
    <w:rsid w:val="00A8338D"/>
    <w:rsid w:val="00A9599B"/>
    <w:rsid w:val="00AA0083"/>
    <w:rsid w:val="00AA3D99"/>
    <w:rsid w:val="00AA3E76"/>
    <w:rsid w:val="00AB00A7"/>
    <w:rsid w:val="00AB4AEB"/>
    <w:rsid w:val="00AB68D2"/>
    <w:rsid w:val="00AD4F59"/>
    <w:rsid w:val="00AE4E22"/>
    <w:rsid w:val="00AE66A6"/>
    <w:rsid w:val="00AF0B5E"/>
    <w:rsid w:val="00AF707C"/>
    <w:rsid w:val="00B06A15"/>
    <w:rsid w:val="00B13C4B"/>
    <w:rsid w:val="00B20E75"/>
    <w:rsid w:val="00B2700B"/>
    <w:rsid w:val="00B350BC"/>
    <w:rsid w:val="00B42908"/>
    <w:rsid w:val="00B440A9"/>
    <w:rsid w:val="00B4770C"/>
    <w:rsid w:val="00B5230A"/>
    <w:rsid w:val="00B72D40"/>
    <w:rsid w:val="00B762EB"/>
    <w:rsid w:val="00B76EBD"/>
    <w:rsid w:val="00B807A1"/>
    <w:rsid w:val="00BA6B13"/>
    <w:rsid w:val="00BB50BF"/>
    <w:rsid w:val="00BB69FB"/>
    <w:rsid w:val="00BC0190"/>
    <w:rsid w:val="00BD0025"/>
    <w:rsid w:val="00BE21A9"/>
    <w:rsid w:val="00BE5662"/>
    <w:rsid w:val="00BE589A"/>
    <w:rsid w:val="00BE7F10"/>
    <w:rsid w:val="00BF0855"/>
    <w:rsid w:val="00C15D73"/>
    <w:rsid w:val="00C16E25"/>
    <w:rsid w:val="00C20D90"/>
    <w:rsid w:val="00C31959"/>
    <w:rsid w:val="00C4079A"/>
    <w:rsid w:val="00C56F12"/>
    <w:rsid w:val="00C64D14"/>
    <w:rsid w:val="00C7700B"/>
    <w:rsid w:val="00C77FBD"/>
    <w:rsid w:val="00C83B06"/>
    <w:rsid w:val="00C848E1"/>
    <w:rsid w:val="00CA1124"/>
    <w:rsid w:val="00CA183B"/>
    <w:rsid w:val="00CB1346"/>
    <w:rsid w:val="00CD3133"/>
    <w:rsid w:val="00CF6217"/>
    <w:rsid w:val="00CF6454"/>
    <w:rsid w:val="00D1414D"/>
    <w:rsid w:val="00D17CE5"/>
    <w:rsid w:val="00D35FBE"/>
    <w:rsid w:val="00D53062"/>
    <w:rsid w:val="00D634EE"/>
    <w:rsid w:val="00D7216C"/>
    <w:rsid w:val="00D76394"/>
    <w:rsid w:val="00D81B9B"/>
    <w:rsid w:val="00D81CAF"/>
    <w:rsid w:val="00D8279C"/>
    <w:rsid w:val="00D835F3"/>
    <w:rsid w:val="00D92C03"/>
    <w:rsid w:val="00DA20CB"/>
    <w:rsid w:val="00DA6998"/>
    <w:rsid w:val="00DB4CDB"/>
    <w:rsid w:val="00DC14A7"/>
    <w:rsid w:val="00DC44FD"/>
    <w:rsid w:val="00DD067F"/>
    <w:rsid w:val="00DD66C4"/>
    <w:rsid w:val="00DE6CC1"/>
    <w:rsid w:val="00DF1229"/>
    <w:rsid w:val="00E02CD7"/>
    <w:rsid w:val="00E07161"/>
    <w:rsid w:val="00E07D6E"/>
    <w:rsid w:val="00E259D2"/>
    <w:rsid w:val="00E3428E"/>
    <w:rsid w:val="00E36B37"/>
    <w:rsid w:val="00E40EE1"/>
    <w:rsid w:val="00E44312"/>
    <w:rsid w:val="00E56152"/>
    <w:rsid w:val="00E6775B"/>
    <w:rsid w:val="00E7506C"/>
    <w:rsid w:val="00EA1A4A"/>
    <w:rsid w:val="00EA3FEA"/>
    <w:rsid w:val="00EB23FC"/>
    <w:rsid w:val="00EB3C5E"/>
    <w:rsid w:val="00EB7706"/>
    <w:rsid w:val="00EC579B"/>
    <w:rsid w:val="00EC6849"/>
    <w:rsid w:val="00ED707E"/>
    <w:rsid w:val="00EF126E"/>
    <w:rsid w:val="00EF2079"/>
    <w:rsid w:val="00EF2146"/>
    <w:rsid w:val="00EF3736"/>
    <w:rsid w:val="00F00BC9"/>
    <w:rsid w:val="00F02C52"/>
    <w:rsid w:val="00F07647"/>
    <w:rsid w:val="00F17DE0"/>
    <w:rsid w:val="00F436FB"/>
    <w:rsid w:val="00F4420C"/>
    <w:rsid w:val="00F44C3F"/>
    <w:rsid w:val="00F45F64"/>
    <w:rsid w:val="00F71A72"/>
    <w:rsid w:val="00F94D48"/>
    <w:rsid w:val="00F97196"/>
    <w:rsid w:val="00FB7108"/>
    <w:rsid w:val="00FC5310"/>
    <w:rsid w:val="00FD627A"/>
    <w:rsid w:val="00FE1C1D"/>
    <w:rsid w:val="00FE1C59"/>
    <w:rsid w:val="00FE547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721D0"/>
  <w15:docId w15:val="{81AA2FDA-B73B-4217-A064-DFB1EA96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rsid w:val="005E4FC4"/>
  </w:style>
  <w:style w:type="paragraph" w:styleId="Prrafodelista">
    <w:name w:val="List Paragraph"/>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paragraph" w:styleId="Sinespaciado">
    <w:name w:val="No Spacing"/>
    <w:uiPriority w:val="1"/>
    <w:qFormat/>
    <w:rsid w:val="00A24C1F"/>
    <w:pPr>
      <w:spacing w:after="0" w:line="240" w:lineRule="auto"/>
    </w:pPr>
    <w:rPr>
      <w:rFonts w:ascii="Calibri" w:eastAsia="Calibri" w:hAnsi="Calibri" w:cs="Times New Roman"/>
      <w:lang w:val="es-ES_tradnl"/>
    </w:rPr>
  </w:style>
  <w:style w:type="character" w:styleId="Refdecomentario">
    <w:name w:val="annotation reference"/>
    <w:basedOn w:val="Fuentedeprrafopredeter"/>
    <w:uiPriority w:val="99"/>
    <w:semiHidden/>
    <w:unhideWhenUsed/>
    <w:rsid w:val="000A73DF"/>
    <w:rPr>
      <w:sz w:val="16"/>
      <w:szCs w:val="16"/>
    </w:rPr>
  </w:style>
  <w:style w:type="paragraph" w:styleId="Textocomentario">
    <w:name w:val="annotation text"/>
    <w:basedOn w:val="Normal"/>
    <w:link w:val="TextocomentarioCar"/>
    <w:uiPriority w:val="99"/>
    <w:semiHidden/>
    <w:unhideWhenUsed/>
    <w:rsid w:val="000A73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73DF"/>
    <w:rPr>
      <w:sz w:val="20"/>
      <w:szCs w:val="20"/>
    </w:rPr>
  </w:style>
  <w:style w:type="paragraph" w:styleId="Asuntodelcomentario">
    <w:name w:val="annotation subject"/>
    <w:basedOn w:val="Textocomentario"/>
    <w:next w:val="Textocomentario"/>
    <w:link w:val="AsuntodelcomentarioCar"/>
    <w:uiPriority w:val="99"/>
    <w:semiHidden/>
    <w:unhideWhenUsed/>
    <w:rsid w:val="000A73DF"/>
    <w:rPr>
      <w:b/>
      <w:bCs/>
    </w:rPr>
  </w:style>
  <w:style w:type="character" w:customStyle="1" w:styleId="AsuntodelcomentarioCar">
    <w:name w:val="Asunto del comentario Car"/>
    <w:basedOn w:val="TextocomentarioCar"/>
    <w:link w:val="Asuntodelcomentario"/>
    <w:uiPriority w:val="99"/>
    <w:semiHidden/>
    <w:rsid w:val="000A7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4505">
      <w:bodyDiv w:val="1"/>
      <w:marLeft w:val="0"/>
      <w:marRight w:val="0"/>
      <w:marTop w:val="0"/>
      <w:marBottom w:val="0"/>
      <w:divBdr>
        <w:top w:val="none" w:sz="0" w:space="0" w:color="auto"/>
        <w:left w:val="none" w:sz="0" w:space="0" w:color="auto"/>
        <w:bottom w:val="none" w:sz="0" w:space="0" w:color="auto"/>
        <w:right w:val="none" w:sz="0" w:space="0" w:color="auto"/>
      </w:divBdr>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 w:id="19724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 Moreno</cp:lastModifiedBy>
  <cp:revision>16</cp:revision>
  <dcterms:created xsi:type="dcterms:W3CDTF">2023-07-13T20:58:00Z</dcterms:created>
  <dcterms:modified xsi:type="dcterms:W3CDTF">2025-02-12T20:43:00Z</dcterms:modified>
</cp:coreProperties>
</file>