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828CD" w14:textId="77777777" w:rsidR="00467690" w:rsidRPr="00CD51A8" w:rsidRDefault="00467690" w:rsidP="00467690">
      <w:pPr>
        <w:pStyle w:val="Encabezado"/>
        <w:tabs>
          <w:tab w:val="clear" w:pos="4419"/>
          <w:tab w:val="clear" w:pos="8838"/>
        </w:tabs>
        <w:jc w:val="center"/>
        <w:rPr>
          <w:rFonts w:ascii="Century Gothic" w:hAnsi="Century Gothic" w:cs="Tahoma"/>
          <w:b/>
        </w:rPr>
      </w:pPr>
      <w:r w:rsidRPr="00CD51A8">
        <w:rPr>
          <w:rFonts w:ascii="Century Gothic" w:hAnsi="Century Gothic" w:cs="Tahoma"/>
          <w:b/>
        </w:rPr>
        <w:t>PORTADA</w:t>
      </w:r>
    </w:p>
    <w:p w14:paraId="05B20D6E" w14:textId="77777777" w:rsidR="00467690" w:rsidRPr="00CD51A8" w:rsidRDefault="00467690" w:rsidP="00467690">
      <w:pPr>
        <w:pStyle w:val="Encabezado"/>
        <w:tabs>
          <w:tab w:val="clear" w:pos="4419"/>
          <w:tab w:val="clear" w:pos="8838"/>
        </w:tabs>
        <w:rPr>
          <w:rFonts w:ascii="Century Gothic" w:hAnsi="Century Gothic" w:cs="Tahoma"/>
        </w:rPr>
      </w:pP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6"/>
        <w:gridCol w:w="6871"/>
      </w:tblGrid>
      <w:tr w:rsidR="00467690" w:rsidRPr="00CD51A8" w14:paraId="4FE05C49" w14:textId="77777777" w:rsidTr="002B508B">
        <w:trPr>
          <w:cantSplit/>
          <w:trHeight w:val="296"/>
        </w:trPr>
        <w:tc>
          <w:tcPr>
            <w:tcW w:w="1776" w:type="dxa"/>
            <w:shd w:val="pct10" w:color="000000" w:fill="FFFFFF"/>
            <w:vAlign w:val="center"/>
          </w:tcPr>
          <w:p w14:paraId="1AB9D6FB" w14:textId="77777777" w:rsidR="00467690" w:rsidRPr="00CD51A8" w:rsidRDefault="00467690" w:rsidP="006B66ED">
            <w:pPr>
              <w:jc w:val="center"/>
              <w:rPr>
                <w:rFonts w:ascii="Century Gothic" w:hAnsi="Century Gothic" w:cs="Tahoma"/>
                <w:b/>
              </w:rPr>
            </w:pPr>
            <w:r w:rsidRPr="00CD51A8">
              <w:rPr>
                <w:rFonts w:ascii="Century Gothic" w:hAnsi="Century Gothic" w:cs="Tahoma"/>
                <w:b/>
              </w:rPr>
              <w:t>VERSIÓN</w:t>
            </w:r>
          </w:p>
        </w:tc>
        <w:tc>
          <w:tcPr>
            <w:tcW w:w="6871" w:type="dxa"/>
            <w:shd w:val="pct10" w:color="000000" w:fill="FFFFFF"/>
            <w:vAlign w:val="center"/>
          </w:tcPr>
          <w:p w14:paraId="6679207E" w14:textId="77777777" w:rsidR="00467690" w:rsidRPr="00CD51A8" w:rsidRDefault="00467690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 w:rsidRPr="00CD51A8">
              <w:rPr>
                <w:rFonts w:ascii="Century Gothic" w:hAnsi="Century Gothic" w:cs="Tahoma"/>
                <w:b/>
                <w:lang w:val="es-MX"/>
              </w:rPr>
              <w:t>Justificación de la Modificación</w:t>
            </w:r>
          </w:p>
        </w:tc>
      </w:tr>
      <w:tr w:rsidR="00467690" w:rsidRPr="00CD51A8" w14:paraId="29377FA5" w14:textId="77777777" w:rsidTr="002B508B">
        <w:trPr>
          <w:cantSplit/>
          <w:trHeight w:val="271"/>
        </w:trPr>
        <w:tc>
          <w:tcPr>
            <w:tcW w:w="1776" w:type="dxa"/>
            <w:vAlign w:val="center"/>
          </w:tcPr>
          <w:p w14:paraId="6D41468A" w14:textId="77777777" w:rsidR="00467690" w:rsidRPr="00CD51A8" w:rsidRDefault="00467690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0</w:t>
            </w:r>
          </w:p>
        </w:tc>
        <w:tc>
          <w:tcPr>
            <w:tcW w:w="6871" w:type="dxa"/>
            <w:vAlign w:val="center"/>
          </w:tcPr>
          <w:p w14:paraId="7C3C1D28" w14:textId="77777777" w:rsidR="00467690" w:rsidRPr="00CD51A8" w:rsidRDefault="00467690" w:rsidP="006B66ED">
            <w:pPr>
              <w:rPr>
                <w:rFonts w:ascii="Century Gothic" w:hAnsi="Century Gothic" w:cs="Tahoma"/>
                <w:lang w:val="es-MX"/>
              </w:rPr>
            </w:pPr>
            <w:r w:rsidRPr="00CD51A8">
              <w:rPr>
                <w:rFonts w:ascii="Century Gothic" w:hAnsi="Century Gothic" w:cs="Tahoma"/>
                <w:lang w:val="es-MX"/>
              </w:rPr>
              <w:t xml:space="preserve">Lanzamiento </w:t>
            </w:r>
          </w:p>
        </w:tc>
      </w:tr>
      <w:tr w:rsidR="00F607D3" w:rsidRPr="00CD51A8" w14:paraId="46B74B86" w14:textId="77777777" w:rsidTr="002B508B">
        <w:trPr>
          <w:cantSplit/>
          <w:trHeight w:val="271"/>
        </w:trPr>
        <w:tc>
          <w:tcPr>
            <w:tcW w:w="1776" w:type="dxa"/>
            <w:vAlign w:val="center"/>
          </w:tcPr>
          <w:p w14:paraId="51289703" w14:textId="77777777" w:rsidR="00F607D3" w:rsidRDefault="003A5510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4</w:t>
            </w:r>
          </w:p>
        </w:tc>
        <w:tc>
          <w:tcPr>
            <w:tcW w:w="6871" w:type="dxa"/>
            <w:vAlign w:val="center"/>
          </w:tcPr>
          <w:p w14:paraId="1D361F2A" w14:textId="77777777" w:rsidR="00F607D3" w:rsidRPr="009A431A" w:rsidRDefault="003A5510" w:rsidP="00F607D3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Septiembre 15 de 2016</w:t>
            </w:r>
          </w:p>
          <w:p w14:paraId="40565644" w14:textId="2261FF49" w:rsidR="00706EF1" w:rsidRPr="00706EF1" w:rsidRDefault="00F607D3" w:rsidP="00706EF1">
            <w:pPr>
              <w:jc w:val="both"/>
              <w:rPr>
                <w:rFonts w:ascii="Century Gothic" w:hAnsi="Century Gothic" w:cs="Arial"/>
                <w:lang w:val="es-MX"/>
              </w:rPr>
            </w:pPr>
            <w:r w:rsidRPr="00706EF1">
              <w:rPr>
                <w:rFonts w:ascii="Century Gothic" w:hAnsi="Century Gothic" w:cs="Tahoma"/>
                <w:lang w:val="es-MX"/>
              </w:rPr>
              <w:t xml:space="preserve">*Se </w:t>
            </w:r>
            <w:r w:rsidR="003A5510" w:rsidRPr="00706EF1">
              <w:rPr>
                <w:rFonts w:ascii="Century Gothic" w:hAnsi="Century Gothic" w:cs="Tahoma"/>
                <w:lang w:val="es-MX"/>
              </w:rPr>
              <w:t>incluye en el ítem 3 del</w:t>
            </w:r>
            <w:r w:rsidRPr="00706EF1">
              <w:rPr>
                <w:rFonts w:ascii="Century Gothic" w:hAnsi="Century Gothic" w:cs="Tahoma"/>
                <w:lang w:val="es-MX"/>
              </w:rPr>
              <w:t xml:space="preserve"> </w:t>
            </w:r>
            <w:r w:rsidR="003A5510" w:rsidRPr="00706EF1">
              <w:rPr>
                <w:rFonts w:ascii="Century Gothic" w:hAnsi="Century Gothic" w:cs="Tahoma"/>
                <w:lang w:val="es-MX"/>
              </w:rPr>
              <w:t xml:space="preserve">instructivo la </w:t>
            </w:r>
            <w:r w:rsidR="00D37185" w:rsidRPr="00706EF1">
              <w:rPr>
                <w:rFonts w:ascii="Century Gothic" w:hAnsi="Century Gothic" w:cs="Tahoma"/>
                <w:lang w:val="es-MX"/>
              </w:rPr>
              <w:t xml:space="preserve">frase </w:t>
            </w:r>
            <w:r w:rsidR="00D37185" w:rsidRPr="00706EF1">
              <w:rPr>
                <w:rFonts w:ascii="Century Gothic" w:hAnsi="Century Gothic" w:cs="Arial"/>
                <w:lang w:val="es-MX"/>
              </w:rPr>
              <w:t>conciliadora</w:t>
            </w:r>
            <w:r w:rsidR="003A5510" w:rsidRPr="00706EF1">
              <w:rPr>
                <w:rFonts w:ascii="Century Gothic" w:hAnsi="Century Gothic" w:cs="Arial"/>
                <w:lang w:val="es-MX"/>
              </w:rPr>
              <w:t xml:space="preserve"> de la lista rotativa. Se elimina </w:t>
            </w:r>
            <w:r w:rsidR="00706EF1">
              <w:rPr>
                <w:rFonts w:ascii="Century Gothic" w:hAnsi="Century Gothic" w:cs="Arial"/>
                <w:lang w:val="es-MX"/>
              </w:rPr>
              <w:t xml:space="preserve">los </w:t>
            </w:r>
            <w:r w:rsidR="003A5510" w:rsidRPr="00706EF1">
              <w:rPr>
                <w:rFonts w:ascii="Century Gothic" w:hAnsi="Century Gothic" w:cs="Arial"/>
                <w:lang w:val="es-MX"/>
              </w:rPr>
              <w:t>párrafo</w:t>
            </w:r>
            <w:r w:rsidR="00706EF1">
              <w:rPr>
                <w:rFonts w:ascii="Century Gothic" w:hAnsi="Century Gothic" w:cs="Arial"/>
                <w:lang w:val="es-MX"/>
              </w:rPr>
              <w:t>s</w:t>
            </w:r>
            <w:r w:rsidR="003A5510" w:rsidRPr="00706EF1">
              <w:rPr>
                <w:rFonts w:ascii="Century Gothic" w:hAnsi="Century Gothic" w:cs="Arial"/>
                <w:lang w:val="es-MX"/>
              </w:rPr>
              <w:t xml:space="preserve"> “La renovación en la lista oficial de conciliadores se determinará por la fecha y la hora del pago de los derechos de renovación en su orden cronológico”</w:t>
            </w:r>
            <w:r w:rsidR="00706EF1" w:rsidRPr="00706EF1">
              <w:rPr>
                <w:rFonts w:ascii="Century Gothic" w:hAnsi="Century Gothic" w:cs="Arial"/>
                <w:lang w:val="es-MX"/>
              </w:rPr>
              <w:t xml:space="preserve"> y “La designación de los abogados para las audiencias de conciliación será realizada por el director o coordinador conforme al orden consecutivo del libro oficial de conciliadores”.</w:t>
            </w:r>
          </w:p>
          <w:p w14:paraId="4B383788" w14:textId="77777777" w:rsidR="003A5510" w:rsidRPr="003A5510" w:rsidRDefault="003A5510" w:rsidP="003A5510">
            <w:pPr>
              <w:jc w:val="both"/>
              <w:rPr>
                <w:rFonts w:ascii="Century Gothic" w:hAnsi="Century Gothic" w:cs="Arial"/>
                <w:lang w:val="es-MX"/>
              </w:rPr>
            </w:pPr>
          </w:p>
        </w:tc>
      </w:tr>
      <w:tr w:rsidR="00073393" w:rsidRPr="00CD51A8" w14:paraId="1BC31481" w14:textId="77777777" w:rsidTr="002B508B">
        <w:trPr>
          <w:cantSplit/>
          <w:trHeight w:val="271"/>
        </w:trPr>
        <w:tc>
          <w:tcPr>
            <w:tcW w:w="1776" w:type="dxa"/>
            <w:vAlign w:val="center"/>
          </w:tcPr>
          <w:p w14:paraId="7A849543" w14:textId="25F66CC9" w:rsidR="00073393" w:rsidRPr="00073393" w:rsidRDefault="00073393" w:rsidP="006B66ED">
            <w:pPr>
              <w:jc w:val="center"/>
              <w:rPr>
                <w:rFonts w:ascii="Century Gothic" w:hAnsi="Century Gothic" w:cs="Tahoma"/>
                <w:b/>
                <w:bCs/>
                <w:lang w:val="es-MX"/>
              </w:rPr>
            </w:pPr>
            <w:r w:rsidRPr="00073393">
              <w:rPr>
                <w:rFonts w:ascii="Century Gothic" w:hAnsi="Century Gothic" w:cs="Tahoma"/>
                <w:b/>
                <w:bCs/>
                <w:lang w:val="es-MX"/>
              </w:rPr>
              <w:t>5</w:t>
            </w:r>
          </w:p>
        </w:tc>
        <w:tc>
          <w:tcPr>
            <w:tcW w:w="6871" w:type="dxa"/>
            <w:vAlign w:val="center"/>
          </w:tcPr>
          <w:p w14:paraId="6FD42BE9" w14:textId="30E99AA4" w:rsidR="00073393" w:rsidRDefault="00073393" w:rsidP="00F607D3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 xml:space="preserve">Septiembre 6 </w:t>
            </w:r>
            <w:r w:rsidR="00D37185">
              <w:rPr>
                <w:rFonts w:ascii="Century Gothic" w:hAnsi="Century Gothic" w:cs="Tahoma"/>
                <w:b/>
                <w:lang w:val="es-MX"/>
              </w:rPr>
              <w:t>de 2022</w:t>
            </w:r>
          </w:p>
          <w:p w14:paraId="444A2C47" w14:textId="77777777" w:rsidR="00D37185" w:rsidRDefault="00D37185" w:rsidP="00D37185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Se realizaron los siguientes ajustes:</w:t>
            </w:r>
          </w:p>
          <w:p w14:paraId="6C9180AC" w14:textId="77777777" w:rsidR="00D37185" w:rsidRDefault="00D37185" w:rsidP="00D37185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Tabla de Elaboró, Revisó y Aprobó</w:t>
            </w:r>
          </w:p>
          <w:p w14:paraId="2502415E" w14:textId="522457A2" w:rsidR="00D37185" w:rsidRDefault="00D37185" w:rsidP="00D37185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Lista de Distribución</w:t>
            </w:r>
          </w:p>
          <w:p w14:paraId="5742C0C9" w14:textId="3E3E671F" w:rsidR="00D37185" w:rsidRDefault="00D37185" w:rsidP="00D37185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Descripción de Actividades, numeral 3</w:t>
            </w:r>
          </w:p>
          <w:p w14:paraId="4B5F22B3" w14:textId="38285CF4" w:rsidR="00073393" w:rsidRDefault="00073393" w:rsidP="00F607D3">
            <w:pPr>
              <w:rPr>
                <w:rFonts w:ascii="Century Gothic" w:hAnsi="Century Gothic" w:cs="Tahoma"/>
                <w:b/>
                <w:lang w:val="es-MX"/>
              </w:rPr>
            </w:pPr>
          </w:p>
        </w:tc>
      </w:tr>
      <w:tr w:rsidR="00665E4B" w:rsidRPr="00CD51A8" w14:paraId="184F84F1" w14:textId="77777777" w:rsidTr="002B508B">
        <w:trPr>
          <w:cantSplit/>
          <w:trHeight w:val="271"/>
        </w:trPr>
        <w:tc>
          <w:tcPr>
            <w:tcW w:w="1776" w:type="dxa"/>
            <w:vAlign w:val="center"/>
          </w:tcPr>
          <w:p w14:paraId="2BA54A0B" w14:textId="3DABE1CD" w:rsidR="00665E4B" w:rsidRPr="00073393" w:rsidRDefault="00665E4B" w:rsidP="006B66ED">
            <w:pPr>
              <w:jc w:val="center"/>
              <w:rPr>
                <w:rFonts w:ascii="Century Gothic" w:hAnsi="Century Gothic" w:cs="Tahoma"/>
                <w:b/>
                <w:bCs/>
                <w:lang w:val="es-MX"/>
              </w:rPr>
            </w:pPr>
            <w:r>
              <w:rPr>
                <w:rFonts w:ascii="Century Gothic" w:hAnsi="Century Gothic" w:cs="Tahoma"/>
                <w:b/>
                <w:bCs/>
                <w:lang w:val="es-MX"/>
              </w:rPr>
              <w:t>6</w:t>
            </w:r>
          </w:p>
        </w:tc>
        <w:tc>
          <w:tcPr>
            <w:tcW w:w="6871" w:type="dxa"/>
            <w:vAlign w:val="center"/>
          </w:tcPr>
          <w:p w14:paraId="0475F44F" w14:textId="77777777" w:rsidR="00665E4B" w:rsidRDefault="00665E4B" w:rsidP="00F607D3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Enero 27 de 2023</w:t>
            </w:r>
          </w:p>
          <w:p w14:paraId="3BAA09F5" w14:textId="7A7D5671" w:rsidR="00665E4B" w:rsidRPr="00665E4B" w:rsidRDefault="00665E4B" w:rsidP="00F607D3">
            <w:pPr>
              <w:rPr>
                <w:rFonts w:ascii="Century Gothic" w:hAnsi="Century Gothic" w:cs="Tahoma"/>
                <w:bCs/>
                <w:lang w:val="es-MX"/>
              </w:rPr>
            </w:pPr>
            <w:r w:rsidRPr="00665E4B">
              <w:rPr>
                <w:rFonts w:ascii="Century Gothic" w:hAnsi="Century Gothic" w:cs="Tahoma"/>
                <w:bCs/>
                <w:lang w:val="es-MX"/>
              </w:rPr>
              <w:t xml:space="preserve">Incluir en Descripción de Actividades </w:t>
            </w:r>
            <w:r>
              <w:rPr>
                <w:rFonts w:ascii="Century Gothic" w:hAnsi="Century Gothic" w:cs="Tahoma"/>
                <w:bCs/>
                <w:lang w:val="es-MX"/>
              </w:rPr>
              <w:t>“</w:t>
            </w:r>
            <w:r w:rsidRPr="00665E4B">
              <w:rPr>
                <w:rFonts w:ascii="Century Gothic" w:hAnsi="Century Gothic" w:cs="Tahoma"/>
                <w:bCs/>
                <w:lang w:val="es-MX"/>
              </w:rPr>
              <w:t>ley 2220 de 2022</w:t>
            </w:r>
            <w:r>
              <w:rPr>
                <w:rFonts w:ascii="Century Gothic" w:hAnsi="Century Gothic" w:cs="Tahoma"/>
                <w:bCs/>
                <w:lang w:val="es-MX"/>
              </w:rPr>
              <w:t>”</w:t>
            </w:r>
          </w:p>
          <w:p w14:paraId="7F165F36" w14:textId="3C2A3E6F" w:rsidR="00665E4B" w:rsidRDefault="00665E4B" w:rsidP="00F607D3">
            <w:pPr>
              <w:rPr>
                <w:rFonts w:ascii="Century Gothic" w:hAnsi="Century Gothic" w:cs="Tahoma"/>
                <w:b/>
                <w:lang w:val="es-MX"/>
              </w:rPr>
            </w:pPr>
          </w:p>
        </w:tc>
      </w:tr>
      <w:tr w:rsidR="00651FEC" w:rsidRPr="00CD51A8" w14:paraId="0D1568C2" w14:textId="77777777" w:rsidTr="002B508B">
        <w:trPr>
          <w:cantSplit/>
          <w:trHeight w:val="271"/>
        </w:trPr>
        <w:tc>
          <w:tcPr>
            <w:tcW w:w="1776" w:type="dxa"/>
            <w:vAlign w:val="center"/>
          </w:tcPr>
          <w:p w14:paraId="62C2F8A4" w14:textId="0960918D" w:rsidR="00651FEC" w:rsidRDefault="00651FEC" w:rsidP="006B66ED">
            <w:pPr>
              <w:jc w:val="center"/>
              <w:rPr>
                <w:rFonts w:ascii="Century Gothic" w:hAnsi="Century Gothic" w:cs="Tahoma"/>
                <w:b/>
                <w:bCs/>
                <w:lang w:val="es-MX"/>
              </w:rPr>
            </w:pPr>
            <w:r>
              <w:rPr>
                <w:rFonts w:ascii="Century Gothic" w:hAnsi="Century Gothic" w:cs="Tahoma"/>
                <w:b/>
                <w:bCs/>
                <w:lang w:val="es-MX"/>
              </w:rPr>
              <w:t>7</w:t>
            </w:r>
          </w:p>
        </w:tc>
        <w:tc>
          <w:tcPr>
            <w:tcW w:w="6871" w:type="dxa"/>
            <w:vAlign w:val="center"/>
          </w:tcPr>
          <w:p w14:paraId="674C3E23" w14:textId="77777777" w:rsidR="00651FEC" w:rsidRDefault="00651FEC" w:rsidP="00651FEC">
            <w:pPr>
              <w:rPr>
                <w:rFonts w:ascii="Century Gothic" w:hAnsi="Century Gothic" w:cs="Tahoma"/>
                <w:b/>
                <w:bCs/>
                <w:lang w:val="es-MX"/>
              </w:rPr>
            </w:pPr>
            <w:r>
              <w:rPr>
                <w:rFonts w:ascii="Century Gothic" w:hAnsi="Century Gothic" w:cs="Tahoma"/>
                <w:b/>
                <w:bCs/>
                <w:lang w:val="es-MX"/>
              </w:rPr>
              <w:t>Junio 21 de 2024</w:t>
            </w:r>
          </w:p>
          <w:p w14:paraId="72F8A944" w14:textId="77777777" w:rsidR="00651FEC" w:rsidRDefault="00651FEC" w:rsidP="00651FEC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Se realizaron los siguientes ajustes:</w:t>
            </w:r>
          </w:p>
          <w:p w14:paraId="6CC99992" w14:textId="48828CC4" w:rsidR="00651FEC" w:rsidRDefault="00651FEC" w:rsidP="00651FEC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Tabla de Elaboró, Revisó y Aprobó</w:t>
            </w:r>
          </w:p>
        </w:tc>
      </w:tr>
      <w:tr w:rsidR="00FA216C" w:rsidRPr="00CD51A8" w14:paraId="6CAC57AD" w14:textId="77777777" w:rsidTr="002B508B">
        <w:trPr>
          <w:cantSplit/>
          <w:trHeight w:val="271"/>
        </w:trPr>
        <w:tc>
          <w:tcPr>
            <w:tcW w:w="1776" w:type="dxa"/>
            <w:vAlign w:val="center"/>
          </w:tcPr>
          <w:p w14:paraId="5EFCA632" w14:textId="2AAC8A86" w:rsidR="00FA216C" w:rsidRDefault="00FA216C" w:rsidP="006B66ED">
            <w:pPr>
              <w:jc w:val="center"/>
              <w:rPr>
                <w:rFonts w:ascii="Century Gothic" w:hAnsi="Century Gothic" w:cs="Tahoma"/>
                <w:b/>
                <w:bCs/>
                <w:lang w:val="es-MX"/>
              </w:rPr>
            </w:pPr>
            <w:r>
              <w:rPr>
                <w:rFonts w:ascii="Century Gothic" w:hAnsi="Century Gothic" w:cs="Tahoma"/>
                <w:b/>
                <w:bCs/>
                <w:lang w:val="es-MX"/>
              </w:rPr>
              <w:t>8</w:t>
            </w:r>
          </w:p>
        </w:tc>
        <w:tc>
          <w:tcPr>
            <w:tcW w:w="6871" w:type="dxa"/>
            <w:vAlign w:val="center"/>
          </w:tcPr>
          <w:p w14:paraId="38E61FDF" w14:textId="77777777" w:rsidR="00FA216C" w:rsidRDefault="00FA216C" w:rsidP="00651FEC">
            <w:pPr>
              <w:rPr>
                <w:rFonts w:ascii="Century Gothic" w:hAnsi="Century Gothic" w:cs="Tahoma"/>
                <w:b/>
                <w:bCs/>
                <w:lang w:val="es-MX"/>
              </w:rPr>
            </w:pPr>
            <w:r>
              <w:rPr>
                <w:rFonts w:ascii="Century Gothic" w:hAnsi="Century Gothic" w:cs="Tahoma"/>
                <w:b/>
                <w:bCs/>
                <w:lang w:val="es-MX"/>
              </w:rPr>
              <w:t>16 de Octubre de 2024</w:t>
            </w:r>
          </w:p>
          <w:p w14:paraId="1D80AE53" w14:textId="1ED3FBA1" w:rsidR="00FA216C" w:rsidRPr="00FA216C" w:rsidRDefault="00FA216C" w:rsidP="00651FEC">
            <w:pPr>
              <w:rPr>
                <w:rFonts w:ascii="Century Gothic" w:hAnsi="Century Gothic" w:cs="Tahoma"/>
                <w:lang w:val="es-MX"/>
              </w:rPr>
            </w:pPr>
            <w:r w:rsidRPr="00FA216C">
              <w:rPr>
                <w:rFonts w:ascii="Century Gothic" w:hAnsi="Century Gothic" w:cs="Tahoma"/>
                <w:lang w:val="es-MX"/>
              </w:rPr>
              <w:t>Actualización de Logo</w:t>
            </w:r>
          </w:p>
        </w:tc>
      </w:tr>
      <w:tr w:rsidR="00E33A43" w:rsidRPr="00CD51A8" w14:paraId="04936041" w14:textId="77777777" w:rsidTr="002B508B">
        <w:trPr>
          <w:cantSplit/>
          <w:trHeight w:val="271"/>
        </w:trPr>
        <w:tc>
          <w:tcPr>
            <w:tcW w:w="1776" w:type="dxa"/>
            <w:vAlign w:val="center"/>
          </w:tcPr>
          <w:p w14:paraId="6C068DD6" w14:textId="24E05836" w:rsidR="00E33A43" w:rsidRDefault="00E33A43" w:rsidP="006B66ED">
            <w:pPr>
              <w:jc w:val="center"/>
              <w:rPr>
                <w:rFonts w:ascii="Century Gothic" w:hAnsi="Century Gothic" w:cs="Tahoma"/>
                <w:b/>
                <w:bCs/>
                <w:lang w:val="es-MX"/>
              </w:rPr>
            </w:pPr>
            <w:r>
              <w:rPr>
                <w:rFonts w:ascii="Century Gothic" w:hAnsi="Century Gothic" w:cs="Tahoma"/>
                <w:b/>
                <w:bCs/>
                <w:lang w:val="es-MX"/>
              </w:rPr>
              <w:t>9</w:t>
            </w:r>
          </w:p>
        </w:tc>
        <w:tc>
          <w:tcPr>
            <w:tcW w:w="6871" w:type="dxa"/>
            <w:vAlign w:val="center"/>
          </w:tcPr>
          <w:p w14:paraId="43010200" w14:textId="6C686C13" w:rsidR="00E33A43" w:rsidRDefault="00E33A43" w:rsidP="00E33A43">
            <w:pPr>
              <w:rPr>
                <w:rFonts w:ascii="Century Gothic" w:hAnsi="Century Gothic" w:cs="Tahoma"/>
                <w:b/>
                <w:bCs/>
                <w:lang w:val="es-MX"/>
              </w:rPr>
            </w:pPr>
            <w:r w:rsidRPr="003728E5">
              <w:rPr>
                <w:rFonts w:ascii="Century Gothic" w:hAnsi="Century Gothic" w:cs="Tahoma"/>
                <w:b/>
                <w:bCs/>
                <w:lang w:val="es-MX"/>
              </w:rPr>
              <w:t xml:space="preserve">Abril </w:t>
            </w:r>
            <w:r>
              <w:rPr>
                <w:rFonts w:ascii="Century Gothic" w:hAnsi="Century Gothic" w:cs="Tahoma"/>
                <w:b/>
                <w:bCs/>
                <w:lang w:val="es-MX"/>
              </w:rPr>
              <w:t>2</w:t>
            </w:r>
            <w:r w:rsidR="00B64EBA">
              <w:rPr>
                <w:rFonts w:ascii="Century Gothic" w:hAnsi="Century Gothic" w:cs="Tahoma"/>
                <w:b/>
                <w:bCs/>
                <w:lang w:val="es-MX"/>
              </w:rPr>
              <w:t>9</w:t>
            </w:r>
            <w:r w:rsidRPr="003728E5">
              <w:rPr>
                <w:rFonts w:ascii="Century Gothic" w:hAnsi="Century Gothic" w:cs="Tahoma"/>
                <w:b/>
                <w:bCs/>
                <w:lang w:val="es-MX"/>
              </w:rPr>
              <w:t xml:space="preserve"> de 2025</w:t>
            </w:r>
          </w:p>
          <w:p w14:paraId="527C45EC" w14:textId="0D53D007" w:rsidR="001701C5" w:rsidRDefault="001701C5" w:rsidP="001701C5">
            <w:pPr>
              <w:jc w:val="both"/>
              <w:rPr>
                <w:rFonts w:ascii="Century Gothic" w:hAnsi="Century Gothic" w:cs="Tahoma"/>
                <w:b/>
                <w:bCs/>
                <w:lang w:val="es-MX"/>
              </w:rPr>
            </w:pPr>
            <w:r w:rsidRPr="00293595">
              <w:rPr>
                <w:rFonts w:ascii="Century Gothic" w:hAnsi="Century Gothic" w:cs="Tahoma"/>
                <w:lang w:val="es-MX"/>
              </w:rPr>
              <w:t>Actualización en la denominación de los cargos conforme a la Adenda</w:t>
            </w:r>
            <w:r>
              <w:rPr>
                <w:rFonts w:ascii="Century Gothic" w:hAnsi="Century Gothic" w:cs="Tahoma"/>
                <w:lang w:val="es-MX"/>
              </w:rPr>
              <w:t>, en Elaboró, Revisó, aprobó, lista de distribución y dentro de Descripción de Actividades en el numeral 3.</w:t>
            </w:r>
          </w:p>
        </w:tc>
      </w:tr>
    </w:tbl>
    <w:p w14:paraId="00D93BD6" w14:textId="77777777" w:rsidR="00467690" w:rsidRDefault="00467690" w:rsidP="00467690">
      <w:pPr>
        <w:rPr>
          <w:rFonts w:ascii="Century Gothic" w:hAnsi="Century Gothic" w:cs="Tahoma"/>
        </w:rPr>
      </w:pP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93"/>
        <w:gridCol w:w="2977"/>
        <w:gridCol w:w="2977"/>
      </w:tblGrid>
      <w:tr w:rsidR="00E2513A" w14:paraId="69DEC969" w14:textId="77777777" w:rsidTr="00B334CE">
        <w:trPr>
          <w:cantSplit/>
        </w:trPr>
        <w:tc>
          <w:tcPr>
            <w:tcW w:w="2693" w:type="dxa"/>
            <w:shd w:val="pct10" w:color="000000" w:fill="FFFFFF"/>
          </w:tcPr>
          <w:p w14:paraId="0B9C7462" w14:textId="77777777" w:rsidR="00E2513A" w:rsidRDefault="00E2513A" w:rsidP="001432D3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ELABORÓ</w:t>
            </w:r>
          </w:p>
        </w:tc>
        <w:tc>
          <w:tcPr>
            <w:tcW w:w="2977" w:type="dxa"/>
            <w:shd w:val="pct10" w:color="000000" w:fill="FFFFFF"/>
          </w:tcPr>
          <w:p w14:paraId="0C2997A4" w14:textId="77777777" w:rsidR="00E2513A" w:rsidRDefault="00E2513A" w:rsidP="001432D3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REVISÓ</w:t>
            </w:r>
          </w:p>
        </w:tc>
        <w:tc>
          <w:tcPr>
            <w:tcW w:w="2977" w:type="dxa"/>
            <w:shd w:val="pct10" w:color="000000" w:fill="FFFFFF"/>
          </w:tcPr>
          <w:p w14:paraId="32AB1F5C" w14:textId="77777777" w:rsidR="00E2513A" w:rsidRDefault="00E2513A" w:rsidP="001432D3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APROBÓ</w:t>
            </w:r>
          </w:p>
        </w:tc>
      </w:tr>
      <w:tr w:rsidR="00E33A43" w14:paraId="77EF5B55" w14:textId="77777777" w:rsidTr="00B334CE">
        <w:trPr>
          <w:cantSplit/>
        </w:trPr>
        <w:tc>
          <w:tcPr>
            <w:tcW w:w="2693" w:type="dxa"/>
            <w:vAlign w:val="center"/>
          </w:tcPr>
          <w:p w14:paraId="22E1BBCE" w14:textId="033B7500" w:rsidR="00E33A43" w:rsidRPr="001701C5" w:rsidRDefault="00E33A43" w:rsidP="00E33A43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 w:rsidRPr="001701C5">
              <w:rPr>
                <w:rFonts w:ascii="Century Gothic" w:hAnsi="Century Gothic" w:cs="Tahoma"/>
                <w:b/>
                <w:lang w:val="es-MX"/>
              </w:rPr>
              <w:t>Nombre:</w:t>
            </w:r>
            <w:r w:rsidRPr="001701C5">
              <w:rPr>
                <w:rFonts w:ascii="Century Gothic" w:hAnsi="Century Gothic" w:cs="Tahoma"/>
                <w:lang w:val="es-MX"/>
              </w:rPr>
              <w:t xml:space="preserve"> Edgar Darian Sierra Romero</w:t>
            </w:r>
          </w:p>
        </w:tc>
        <w:tc>
          <w:tcPr>
            <w:tcW w:w="2977" w:type="dxa"/>
            <w:vAlign w:val="center"/>
          </w:tcPr>
          <w:p w14:paraId="48EE8E93" w14:textId="50FC8BDB" w:rsidR="00E33A43" w:rsidRPr="001701C5" w:rsidRDefault="00E33A43" w:rsidP="00E33A43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 w:rsidRPr="001701C5">
              <w:rPr>
                <w:rFonts w:ascii="Century Gothic" w:hAnsi="Century Gothic" w:cs="Tahoma"/>
                <w:b/>
                <w:lang w:val="es-MX"/>
              </w:rPr>
              <w:t>Nombre:</w:t>
            </w:r>
            <w:r w:rsidRPr="001701C5">
              <w:rPr>
                <w:rFonts w:ascii="Century Gothic" w:hAnsi="Century Gothic" w:cs="Tahoma"/>
                <w:lang w:val="es-MX"/>
              </w:rPr>
              <w:t xml:space="preserve"> Gonzalo Delgado Avendaño</w:t>
            </w:r>
          </w:p>
        </w:tc>
        <w:tc>
          <w:tcPr>
            <w:tcW w:w="2977" w:type="dxa"/>
            <w:vAlign w:val="center"/>
          </w:tcPr>
          <w:p w14:paraId="02E074D9" w14:textId="24508E03" w:rsidR="00E33A43" w:rsidRPr="001701C5" w:rsidRDefault="00E33A43" w:rsidP="00E33A43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 w:rsidRPr="001701C5">
              <w:rPr>
                <w:rFonts w:ascii="Century Gothic" w:hAnsi="Century Gothic" w:cs="Tahoma"/>
                <w:b/>
                <w:lang w:val="es-MX"/>
              </w:rPr>
              <w:t>Nombre:</w:t>
            </w:r>
            <w:r w:rsidRPr="001701C5">
              <w:rPr>
                <w:rFonts w:ascii="Century Gothic" w:hAnsi="Century Gothic" w:cs="Tahoma"/>
                <w:lang w:val="es-MX"/>
              </w:rPr>
              <w:t xml:space="preserve"> Daniel Francisco Bernal Rodríguez</w:t>
            </w:r>
          </w:p>
        </w:tc>
      </w:tr>
      <w:tr w:rsidR="00E33A43" w14:paraId="5A8880D4" w14:textId="77777777" w:rsidTr="00B334CE">
        <w:trPr>
          <w:cantSplit/>
        </w:trPr>
        <w:tc>
          <w:tcPr>
            <w:tcW w:w="2693" w:type="dxa"/>
            <w:vAlign w:val="center"/>
          </w:tcPr>
          <w:p w14:paraId="348FB60E" w14:textId="0BB9F9DC" w:rsidR="00E33A43" w:rsidRPr="001701C5" w:rsidRDefault="00E33A43" w:rsidP="00E33A43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1701C5">
              <w:rPr>
                <w:rFonts w:ascii="Century Gothic" w:hAnsi="Century Gothic" w:cs="Tahoma"/>
                <w:b/>
                <w:lang w:val="es-MX"/>
              </w:rPr>
              <w:t>Cargo:</w:t>
            </w:r>
            <w:r w:rsidRPr="001701C5">
              <w:rPr>
                <w:rFonts w:ascii="Century Gothic" w:hAnsi="Century Gothic" w:cs="Tahoma"/>
                <w:lang w:val="es-MX"/>
              </w:rPr>
              <w:t xml:space="preserve"> Líder I Asesoría Jurídica y Formación Empresarial</w:t>
            </w:r>
          </w:p>
        </w:tc>
        <w:tc>
          <w:tcPr>
            <w:tcW w:w="2977" w:type="dxa"/>
            <w:vAlign w:val="center"/>
          </w:tcPr>
          <w:p w14:paraId="08481054" w14:textId="03C33147" w:rsidR="00E33A43" w:rsidRPr="001701C5" w:rsidRDefault="00E33A43" w:rsidP="00E33A43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1701C5">
              <w:rPr>
                <w:rFonts w:ascii="Century Gothic" w:hAnsi="Century Gothic" w:cs="Tahoma"/>
                <w:b/>
                <w:lang w:val="es-MX"/>
              </w:rPr>
              <w:t>Cargo:</w:t>
            </w:r>
            <w:r w:rsidRPr="001701C5">
              <w:rPr>
                <w:rFonts w:ascii="Century Gothic" w:hAnsi="Century Gothic" w:cs="Tahoma"/>
                <w:lang w:val="es-MX"/>
              </w:rPr>
              <w:t xml:space="preserve"> Coordinador M.A.S.C.</w:t>
            </w:r>
          </w:p>
        </w:tc>
        <w:tc>
          <w:tcPr>
            <w:tcW w:w="2977" w:type="dxa"/>
            <w:vAlign w:val="center"/>
          </w:tcPr>
          <w:p w14:paraId="4FA726CE" w14:textId="51B6CBEE" w:rsidR="00E33A43" w:rsidRPr="001701C5" w:rsidRDefault="00E33A43" w:rsidP="00E33A43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1701C5">
              <w:rPr>
                <w:rFonts w:ascii="Century Gothic" w:hAnsi="Century Gothic" w:cs="Tahoma"/>
                <w:b/>
                <w:lang w:val="es-MX"/>
              </w:rPr>
              <w:t>Cargo:</w:t>
            </w:r>
            <w:r w:rsidRPr="001701C5">
              <w:rPr>
                <w:rFonts w:ascii="Century Gothic" w:hAnsi="Century Gothic" w:cs="Tahoma"/>
                <w:lang w:val="es-MX"/>
              </w:rPr>
              <w:t xml:space="preserve"> Director de Asuntos Jurídicos </w:t>
            </w:r>
          </w:p>
        </w:tc>
      </w:tr>
      <w:tr w:rsidR="00E33A43" w14:paraId="57183E4E" w14:textId="77777777" w:rsidTr="00B334CE">
        <w:trPr>
          <w:cantSplit/>
          <w:trHeight w:val="563"/>
        </w:trPr>
        <w:tc>
          <w:tcPr>
            <w:tcW w:w="2693" w:type="dxa"/>
            <w:vAlign w:val="center"/>
          </w:tcPr>
          <w:p w14:paraId="41C3369B" w14:textId="6F660435" w:rsidR="00E33A43" w:rsidRPr="001701C5" w:rsidRDefault="00E33A43" w:rsidP="00E33A43">
            <w:pPr>
              <w:rPr>
                <w:rFonts w:ascii="Century Gothic" w:hAnsi="Century Gothic" w:cs="Tahoma"/>
                <w:b/>
                <w:lang w:val="es-MX"/>
              </w:rPr>
            </w:pPr>
            <w:r w:rsidRPr="001701C5">
              <w:rPr>
                <w:rFonts w:ascii="Century Gothic" w:hAnsi="Century Gothic" w:cs="Tahoma"/>
                <w:b/>
                <w:lang w:val="es-MX"/>
              </w:rPr>
              <w:t>Fecha:</w:t>
            </w:r>
            <w:r w:rsidRPr="001701C5">
              <w:rPr>
                <w:rFonts w:ascii="Century Gothic" w:hAnsi="Century Gothic" w:cs="Tahoma"/>
                <w:lang w:val="es-MX"/>
              </w:rPr>
              <w:t xml:space="preserve"> Abril 2</w:t>
            </w:r>
            <w:r w:rsidR="001701C5">
              <w:rPr>
                <w:rFonts w:ascii="Century Gothic" w:hAnsi="Century Gothic" w:cs="Tahoma"/>
                <w:lang w:val="es-MX"/>
              </w:rPr>
              <w:t>9</w:t>
            </w:r>
            <w:r w:rsidRPr="001701C5">
              <w:rPr>
                <w:rFonts w:ascii="Century Gothic" w:hAnsi="Century Gothic" w:cs="Tahoma"/>
                <w:lang w:val="es-MX"/>
              </w:rPr>
              <w:t xml:space="preserve"> de 2025</w:t>
            </w:r>
          </w:p>
        </w:tc>
        <w:tc>
          <w:tcPr>
            <w:tcW w:w="2977" w:type="dxa"/>
          </w:tcPr>
          <w:p w14:paraId="7912C03B" w14:textId="65DCADAA" w:rsidR="00E33A43" w:rsidRPr="001701C5" w:rsidRDefault="00E33A43" w:rsidP="00E33A43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1701C5">
              <w:rPr>
                <w:rFonts w:ascii="Century Gothic" w:hAnsi="Century Gothic" w:cs="Tahoma"/>
                <w:b/>
                <w:lang w:val="es-MX"/>
              </w:rPr>
              <w:t>Fecha:</w:t>
            </w:r>
            <w:r w:rsidRPr="001701C5">
              <w:rPr>
                <w:rFonts w:ascii="Century Gothic" w:hAnsi="Century Gothic" w:cs="Tahoma"/>
                <w:lang w:val="es-MX"/>
              </w:rPr>
              <w:t xml:space="preserve"> Abril 2</w:t>
            </w:r>
            <w:r w:rsidR="001701C5">
              <w:rPr>
                <w:rFonts w:ascii="Century Gothic" w:hAnsi="Century Gothic" w:cs="Tahoma"/>
                <w:lang w:val="es-MX"/>
              </w:rPr>
              <w:t>9</w:t>
            </w:r>
            <w:r w:rsidRPr="001701C5">
              <w:rPr>
                <w:rFonts w:ascii="Century Gothic" w:hAnsi="Century Gothic" w:cs="Tahoma"/>
                <w:lang w:val="es-MX"/>
              </w:rPr>
              <w:t xml:space="preserve"> de 2025</w:t>
            </w:r>
          </w:p>
        </w:tc>
        <w:tc>
          <w:tcPr>
            <w:tcW w:w="2977" w:type="dxa"/>
          </w:tcPr>
          <w:p w14:paraId="5F659529" w14:textId="14A41662" w:rsidR="00E33A43" w:rsidRPr="001701C5" w:rsidRDefault="00E33A43" w:rsidP="00E33A43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1701C5">
              <w:rPr>
                <w:rFonts w:ascii="Century Gothic" w:hAnsi="Century Gothic" w:cs="Tahoma"/>
                <w:b/>
                <w:lang w:val="es-MX"/>
              </w:rPr>
              <w:t>Fecha:</w:t>
            </w:r>
            <w:r w:rsidRPr="001701C5">
              <w:rPr>
                <w:rFonts w:ascii="Century Gothic" w:hAnsi="Century Gothic" w:cs="Tahoma"/>
                <w:lang w:val="es-MX"/>
              </w:rPr>
              <w:t xml:space="preserve"> Abril 2</w:t>
            </w:r>
            <w:r w:rsidR="001701C5">
              <w:rPr>
                <w:rFonts w:ascii="Century Gothic" w:hAnsi="Century Gothic" w:cs="Tahoma"/>
                <w:lang w:val="es-MX"/>
              </w:rPr>
              <w:t>9</w:t>
            </w:r>
            <w:r w:rsidRPr="001701C5">
              <w:rPr>
                <w:rFonts w:ascii="Century Gothic" w:hAnsi="Century Gothic" w:cs="Tahoma"/>
                <w:lang w:val="es-MX"/>
              </w:rPr>
              <w:t xml:space="preserve"> de 2025</w:t>
            </w:r>
          </w:p>
        </w:tc>
      </w:tr>
    </w:tbl>
    <w:p w14:paraId="11825D11" w14:textId="51391DA1" w:rsidR="00E2513A" w:rsidRDefault="00E2513A" w:rsidP="00467690">
      <w:pPr>
        <w:rPr>
          <w:rFonts w:ascii="Century Gothic" w:hAnsi="Century Gothic" w:cs="Tahoma"/>
        </w:rPr>
      </w:pPr>
    </w:p>
    <w:p w14:paraId="17329C22" w14:textId="77777777" w:rsidR="00E2513A" w:rsidRDefault="00E2513A" w:rsidP="00467690">
      <w:pPr>
        <w:rPr>
          <w:rFonts w:ascii="Century Gothic" w:hAnsi="Century Gothic" w:cs="Tahoma"/>
        </w:rPr>
      </w:pPr>
    </w:p>
    <w:tbl>
      <w:tblPr>
        <w:tblW w:w="489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3496"/>
        <w:gridCol w:w="851"/>
        <w:gridCol w:w="3825"/>
      </w:tblGrid>
      <w:tr w:rsidR="00E2513A" w:rsidRPr="0089113A" w14:paraId="58382E28" w14:textId="77777777" w:rsidTr="00B334CE">
        <w:trPr>
          <w:cantSplit/>
          <w:trHeight w:val="208"/>
        </w:trPr>
        <w:tc>
          <w:tcPr>
            <w:tcW w:w="5000" w:type="pct"/>
            <w:gridSpan w:val="4"/>
            <w:shd w:val="clear" w:color="auto" w:fill="E0E0E0"/>
            <w:vAlign w:val="center"/>
          </w:tcPr>
          <w:p w14:paraId="1697CA4A" w14:textId="77777777" w:rsidR="00E2513A" w:rsidRPr="0089113A" w:rsidRDefault="00E2513A" w:rsidP="001432D3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  <w:t>Lista de Distribución</w:t>
            </w:r>
          </w:p>
        </w:tc>
      </w:tr>
      <w:tr w:rsidR="00E2513A" w:rsidRPr="0089113A" w14:paraId="045545D3" w14:textId="77777777" w:rsidTr="00B334CE">
        <w:trPr>
          <w:cantSplit/>
          <w:trHeight w:val="219"/>
        </w:trPr>
        <w:tc>
          <w:tcPr>
            <w:tcW w:w="274" w:type="pct"/>
            <w:shd w:val="clear" w:color="auto" w:fill="E0E0E0"/>
            <w:vAlign w:val="center"/>
          </w:tcPr>
          <w:p w14:paraId="7E4F93FD" w14:textId="77777777" w:rsidR="00E2513A" w:rsidRPr="0089113A" w:rsidRDefault="00E2513A" w:rsidP="001432D3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022" w:type="pct"/>
            <w:shd w:val="clear" w:color="auto" w:fill="E0E0E0"/>
            <w:vAlign w:val="center"/>
          </w:tcPr>
          <w:p w14:paraId="4DED3A7C" w14:textId="77777777" w:rsidR="00E2513A" w:rsidRPr="0089113A" w:rsidRDefault="00E2513A" w:rsidP="001432D3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  <w:tc>
          <w:tcPr>
            <w:tcW w:w="492" w:type="pct"/>
            <w:shd w:val="clear" w:color="auto" w:fill="E0E0E0"/>
            <w:vAlign w:val="center"/>
          </w:tcPr>
          <w:p w14:paraId="20E97E57" w14:textId="77777777" w:rsidR="00E2513A" w:rsidRPr="0089113A" w:rsidRDefault="00E2513A" w:rsidP="001432D3">
            <w:pPr>
              <w:pStyle w:val="Sinespaciad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213" w:type="pct"/>
            <w:shd w:val="clear" w:color="auto" w:fill="E0E0E0"/>
            <w:vAlign w:val="center"/>
          </w:tcPr>
          <w:p w14:paraId="38A09A89" w14:textId="77777777" w:rsidR="00E2513A" w:rsidRPr="0089113A" w:rsidRDefault="00E2513A" w:rsidP="001432D3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</w:tr>
      <w:tr w:rsidR="00E2513A" w:rsidRPr="0089113A" w14:paraId="7048D5B7" w14:textId="77777777" w:rsidTr="00B334CE">
        <w:trPr>
          <w:cantSplit/>
          <w:trHeight w:val="281"/>
        </w:trPr>
        <w:tc>
          <w:tcPr>
            <w:tcW w:w="274" w:type="pct"/>
            <w:vAlign w:val="center"/>
          </w:tcPr>
          <w:p w14:paraId="56647123" w14:textId="77777777" w:rsidR="00E2513A" w:rsidRDefault="00E2513A" w:rsidP="001432D3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1</w:t>
            </w:r>
          </w:p>
        </w:tc>
        <w:tc>
          <w:tcPr>
            <w:tcW w:w="2022" w:type="pct"/>
            <w:vAlign w:val="center"/>
          </w:tcPr>
          <w:p w14:paraId="66554279" w14:textId="77777777" w:rsidR="00E2513A" w:rsidRPr="00EE1C96" w:rsidRDefault="00E2513A" w:rsidP="001432D3">
            <w:pPr>
              <w:jc w:val="both"/>
              <w:rPr>
                <w:rFonts w:ascii="Century Gothic" w:hAnsi="Century Gothic" w:cs="Arial"/>
                <w:highlight w:val="cyan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Presidencia Ejecutiva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vAlign w:val="center"/>
          </w:tcPr>
          <w:p w14:paraId="6FE41856" w14:textId="77777777" w:rsidR="00E2513A" w:rsidRPr="005C7A85" w:rsidRDefault="00E2513A" w:rsidP="001432D3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5C7A85">
              <w:rPr>
                <w:rFonts w:ascii="Century Gothic" w:hAnsi="Century Gothic" w:cs="Arial"/>
                <w:b/>
                <w:lang w:val="es-MX"/>
              </w:rPr>
              <w:t>2</w:t>
            </w:r>
          </w:p>
        </w:tc>
        <w:tc>
          <w:tcPr>
            <w:tcW w:w="2213" w:type="pct"/>
            <w:vAlign w:val="center"/>
          </w:tcPr>
          <w:p w14:paraId="1C86892A" w14:textId="6AB41412" w:rsidR="00E2513A" w:rsidRPr="001701C5" w:rsidRDefault="00E33A43" w:rsidP="001432D3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 w:rsidRPr="001701C5">
              <w:rPr>
                <w:rFonts w:ascii="Century Gothic" w:hAnsi="Century Gothic" w:cs="Arial"/>
                <w:lang w:val="es-MX"/>
              </w:rPr>
              <w:t>Gestor Jurídico y de Desarrollo Empresarial</w:t>
            </w:r>
          </w:p>
        </w:tc>
      </w:tr>
      <w:tr w:rsidR="00E2513A" w:rsidRPr="0089113A" w14:paraId="6CB69400" w14:textId="77777777" w:rsidTr="00B334CE">
        <w:trPr>
          <w:cantSplit/>
          <w:trHeight w:val="281"/>
        </w:trPr>
        <w:tc>
          <w:tcPr>
            <w:tcW w:w="274" w:type="pct"/>
            <w:vAlign w:val="center"/>
          </w:tcPr>
          <w:p w14:paraId="353BB5EE" w14:textId="77777777" w:rsidR="00E2513A" w:rsidRDefault="00E2513A" w:rsidP="001432D3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3</w:t>
            </w:r>
          </w:p>
        </w:tc>
        <w:tc>
          <w:tcPr>
            <w:tcW w:w="2022" w:type="pct"/>
            <w:vAlign w:val="center"/>
          </w:tcPr>
          <w:p w14:paraId="4EBF4D64" w14:textId="77777777" w:rsidR="00E2513A" w:rsidRPr="00FE7348" w:rsidRDefault="00E2513A" w:rsidP="001432D3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Dirección de Asuntos Jurídicos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1C08DEAE" w14:textId="77777777" w:rsidR="00E2513A" w:rsidRPr="00FE7348" w:rsidRDefault="00E2513A" w:rsidP="001432D3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FE7348">
              <w:rPr>
                <w:rFonts w:ascii="Century Gothic" w:hAnsi="Century Gothic" w:cs="Arial"/>
                <w:b/>
                <w:lang w:val="es-MX"/>
              </w:rPr>
              <w:t>4</w:t>
            </w:r>
          </w:p>
        </w:tc>
        <w:tc>
          <w:tcPr>
            <w:tcW w:w="2213" w:type="pct"/>
            <w:shd w:val="clear" w:color="auto" w:fill="auto"/>
            <w:vAlign w:val="center"/>
          </w:tcPr>
          <w:p w14:paraId="1B537B86" w14:textId="125F58F4" w:rsidR="00E2513A" w:rsidRPr="001701C5" w:rsidRDefault="00E33A43" w:rsidP="001432D3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 w:rsidRPr="001701C5">
              <w:rPr>
                <w:rFonts w:ascii="Century Gothic" w:hAnsi="Century Gothic" w:cs="Tahoma"/>
                <w:lang w:val="es-MX"/>
              </w:rPr>
              <w:t>Líder I Asesoría Jurídica y Formación Empresarial</w:t>
            </w:r>
          </w:p>
        </w:tc>
      </w:tr>
      <w:tr w:rsidR="00E33A43" w:rsidRPr="0089113A" w14:paraId="0C1653F7" w14:textId="77777777" w:rsidTr="00B334CE">
        <w:trPr>
          <w:cantSplit/>
          <w:trHeight w:val="281"/>
        </w:trPr>
        <w:tc>
          <w:tcPr>
            <w:tcW w:w="274" w:type="pct"/>
            <w:vAlign w:val="center"/>
          </w:tcPr>
          <w:p w14:paraId="3358B96A" w14:textId="77777777" w:rsidR="00E33A43" w:rsidRDefault="00E33A43" w:rsidP="00E33A43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5</w:t>
            </w:r>
          </w:p>
        </w:tc>
        <w:tc>
          <w:tcPr>
            <w:tcW w:w="2022" w:type="pct"/>
            <w:vAlign w:val="center"/>
          </w:tcPr>
          <w:p w14:paraId="6DCDE342" w14:textId="77777777" w:rsidR="00E33A43" w:rsidRPr="00FE7348" w:rsidRDefault="00E33A43" w:rsidP="00E33A43">
            <w:pPr>
              <w:jc w:val="both"/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Coordinador MASC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0E944D52" w14:textId="2D2D21ED" w:rsidR="00E33A43" w:rsidRPr="00FE7348" w:rsidRDefault="00E33A43" w:rsidP="00E33A43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1701C5">
              <w:rPr>
                <w:rFonts w:ascii="Century Gothic" w:hAnsi="Century Gothic" w:cs="Arial"/>
                <w:b/>
                <w:lang w:val="es-MX"/>
              </w:rPr>
              <w:t>8</w:t>
            </w:r>
          </w:p>
        </w:tc>
        <w:tc>
          <w:tcPr>
            <w:tcW w:w="2213" w:type="pct"/>
            <w:shd w:val="clear" w:color="auto" w:fill="auto"/>
            <w:vAlign w:val="center"/>
          </w:tcPr>
          <w:p w14:paraId="6A66FD75" w14:textId="377B5F82" w:rsidR="00E33A43" w:rsidRPr="001701C5" w:rsidRDefault="00E33A43" w:rsidP="00E33A43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 w:rsidRPr="001701C5">
              <w:rPr>
                <w:rFonts w:ascii="Century Gothic" w:hAnsi="Century Gothic" w:cs="Arial"/>
                <w:lang w:val="es-MX"/>
              </w:rPr>
              <w:t>Profesional II de Gestión de Calidad</w:t>
            </w:r>
          </w:p>
        </w:tc>
      </w:tr>
    </w:tbl>
    <w:p w14:paraId="50F63C20" w14:textId="0E4F95AC" w:rsidR="004F0D7D" w:rsidRPr="006B205C" w:rsidRDefault="00C52D6A" w:rsidP="00C52D6A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lastRenderedPageBreak/>
        <w:t xml:space="preserve">  </w:t>
      </w:r>
      <w:r w:rsidR="003C59CC">
        <w:rPr>
          <w:rFonts w:ascii="Century Gothic" w:hAnsi="Century Gothic" w:cs="Arial"/>
          <w:b/>
        </w:rPr>
        <w:t>DESCRIPCIÓN DE ACTIVIDADES</w:t>
      </w:r>
    </w:p>
    <w:p w14:paraId="36B582BA" w14:textId="77777777" w:rsidR="00665E4B" w:rsidRPr="00665E4B" w:rsidRDefault="00665E4B" w:rsidP="003A5510">
      <w:pPr>
        <w:pStyle w:val="Prrafodelista"/>
        <w:numPr>
          <w:ilvl w:val="0"/>
          <w:numId w:val="36"/>
        </w:numPr>
        <w:jc w:val="both"/>
        <w:rPr>
          <w:rFonts w:ascii="Century Gothic" w:hAnsi="Century Gothic" w:cs="Arial"/>
          <w:lang w:val="es-MX"/>
        </w:rPr>
      </w:pPr>
      <w:r w:rsidRPr="00665E4B">
        <w:rPr>
          <w:rFonts w:ascii="Century Gothic" w:hAnsi="Century Gothic" w:cs="Arial"/>
          <w:lang w:val="es-MX"/>
        </w:rPr>
        <w:t>En el procedimiento de conciliación el conciliador puede ser elegido por mutuo acuerdo de las partes a prevención o por designación del centro de conciliación conforme a la ley 2220 de 2022</w:t>
      </w:r>
    </w:p>
    <w:p w14:paraId="2CE927F3" w14:textId="2CE3B578" w:rsidR="009632A9" w:rsidRDefault="009632A9" w:rsidP="003A5510">
      <w:pPr>
        <w:pStyle w:val="Prrafodelista"/>
        <w:numPr>
          <w:ilvl w:val="0"/>
          <w:numId w:val="36"/>
        </w:numPr>
        <w:jc w:val="both"/>
        <w:rPr>
          <w:rFonts w:ascii="Century Gothic" w:hAnsi="Century Gothic" w:cs="Arial"/>
          <w:lang w:val="es-MX"/>
        </w:rPr>
      </w:pPr>
      <w:r w:rsidRPr="009632A9">
        <w:rPr>
          <w:rFonts w:ascii="Century Gothic" w:hAnsi="Century Gothic" w:cs="Arial"/>
          <w:lang w:val="es-MX"/>
        </w:rPr>
        <w:t xml:space="preserve">Se </w:t>
      </w:r>
      <w:r w:rsidR="00261B42" w:rsidRPr="009632A9">
        <w:rPr>
          <w:rFonts w:ascii="Century Gothic" w:hAnsi="Century Gothic" w:cs="Arial"/>
          <w:lang w:val="es-MX"/>
        </w:rPr>
        <w:t>verifica el</w:t>
      </w:r>
      <w:r w:rsidRPr="009632A9">
        <w:rPr>
          <w:rFonts w:ascii="Century Gothic" w:hAnsi="Century Gothic" w:cs="Arial"/>
          <w:lang w:val="es-MX"/>
        </w:rPr>
        <w:t xml:space="preserve"> formato de solicitud del servicio de audiencia de conciliación FOR MASC </w:t>
      </w:r>
      <w:r w:rsidR="00261B42" w:rsidRPr="009632A9">
        <w:rPr>
          <w:rFonts w:ascii="Century Gothic" w:hAnsi="Century Gothic" w:cs="Arial"/>
          <w:lang w:val="es-MX"/>
        </w:rPr>
        <w:t>13 si</w:t>
      </w:r>
      <w:r w:rsidRPr="009632A9">
        <w:rPr>
          <w:rFonts w:ascii="Century Gothic" w:hAnsi="Century Gothic" w:cs="Arial"/>
          <w:lang w:val="es-MX"/>
        </w:rPr>
        <w:t xml:space="preserve"> </w:t>
      </w:r>
      <w:r w:rsidR="00261B42" w:rsidRPr="009632A9">
        <w:rPr>
          <w:rFonts w:ascii="Century Gothic" w:hAnsi="Century Gothic" w:cs="Arial"/>
          <w:lang w:val="es-MX"/>
        </w:rPr>
        <w:t>las partes designaron</w:t>
      </w:r>
      <w:r w:rsidRPr="009632A9">
        <w:rPr>
          <w:rFonts w:ascii="Century Gothic" w:hAnsi="Century Gothic" w:cs="Arial"/>
          <w:lang w:val="es-MX"/>
        </w:rPr>
        <w:t xml:space="preserve"> o no conciliador de mutuo acuerdo de la lista de abogados conciliadores</w:t>
      </w:r>
    </w:p>
    <w:p w14:paraId="07AE6142" w14:textId="7B119BE6" w:rsidR="009632A9" w:rsidRDefault="009632A9" w:rsidP="003A5510">
      <w:pPr>
        <w:pStyle w:val="Prrafodelista"/>
        <w:numPr>
          <w:ilvl w:val="0"/>
          <w:numId w:val="36"/>
        </w:numPr>
        <w:jc w:val="both"/>
        <w:rPr>
          <w:rFonts w:ascii="Century Gothic" w:hAnsi="Century Gothic" w:cs="Arial"/>
          <w:lang w:val="es-MX"/>
        </w:rPr>
      </w:pPr>
      <w:r w:rsidRPr="001701C5">
        <w:rPr>
          <w:rFonts w:ascii="Century Gothic" w:hAnsi="Century Gothic" w:cs="Arial"/>
          <w:lang w:val="es-MX"/>
        </w:rPr>
        <w:t xml:space="preserve">Si las partes no designan conciliador el   </w:t>
      </w:r>
      <w:r w:rsidR="00CA60C0" w:rsidRPr="001701C5">
        <w:rPr>
          <w:rFonts w:ascii="Century Gothic" w:hAnsi="Century Gothic" w:cs="Arial"/>
          <w:lang w:val="es-MX"/>
        </w:rPr>
        <w:t xml:space="preserve">Gestor Jurídico y de Desarrollo Empresarial </w:t>
      </w:r>
      <w:r w:rsidR="00146A80" w:rsidRPr="001701C5">
        <w:rPr>
          <w:rFonts w:ascii="Century Gothic" w:hAnsi="Century Gothic" w:cs="Arial"/>
          <w:lang w:val="es-MX"/>
        </w:rPr>
        <w:t xml:space="preserve">y/o </w:t>
      </w:r>
      <w:r w:rsidR="00CA60C0" w:rsidRPr="001701C5">
        <w:rPr>
          <w:rFonts w:ascii="Century Gothic" w:hAnsi="Century Gothic" w:cs="Tahoma"/>
          <w:lang w:val="es-MX"/>
        </w:rPr>
        <w:t>Líder I Asesoría Jurídica y Formación Empresarial</w:t>
      </w:r>
      <w:r w:rsidR="00CA60C0" w:rsidRPr="001701C5">
        <w:rPr>
          <w:rFonts w:ascii="Century Gothic" w:hAnsi="Century Gothic" w:cs="Arial"/>
          <w:lang w:val="es-MX"/>
        </w:rPr>
        <w:t xml:space="preserve"> </w:t>
      </w:r>
      <w:r w:rsidR="00146A80" w:rsidRPr="001701C5">
        <w:rPr>
          <w:rFonts w:ascii="Century Gothic" w:hAnsi="Century Gothic" w:cs="Arial"/>
          <w:lang w:val="es-MX"/>
        </w:rPr>
        <w:t xml:space="preserve">y/o </w:t>
      </w:r>
      <w:r w:rsidRPr="001701C5">
        <w:rPr>
          <w:rFonts w:ascii="Century Gothic" w:hAnsi="Century Gothic" w:cs="Arial"/>
          <w:lang w:val="es-MX"/>
        </w:rPr>
        <w:t xml:space="preserve">Coordinador </w:t>
      </w:r>
      <w:r w:rsidR="00261B42">
        <w:rPr>
          <w:rFonts w:ascii="Century Gothic" w:hAnsi="Century Gothic" w:cs="Arial"/>
          <w:lang w:val="es-MX"/>
        </w:rPr>
        <w:t xml:space="preserve">realizará la designación del conciliador </w:t>
      </w:r>
      <w:r w:rsidR="00261B42" w:rsidRPr="003A5510">
        <w:rPr>
          <w:rFonts w:ascii="Century Gothic" w:hAnsi="Century Gothic" w:cs="Arial"/>
          <w:lang w:val="es-MX"/>
        </w:rPr>
        <w:t>de la lista rotativa</w:t>
      </w:r>
    </w:p>
    <w:p w14:paraId="47D5DB7F" w14:textId="77777777" w:rsidR="009632A9" w:rsidRDefault="009632A9" w:rsidP="003A5510">
      <w:pPr>
        <w:pStyle w:val="Prrafodelista"/>
        <w:numPr>
          <w:ilvl w:val="0"/>
          <w:numId w:val="36"/>
        </w:numPr>
        <w:jc w:val="both"/>
        <w:rPr>
          <w:rFonts w:ascii="Century Gothic" w:hAnsi="Century Gothic" w:cs="Arial"/>
          <w:lang w:val="es-MX"/>
        </w:rPr>
      </w:pPr>
      <w:r w:rsidRPr="009632A9">
        <w:rPr>
          <w:rFonts w:ascii="Century Gothic" w:hAnsi="Century Gothic" w:cs="Arial"/>
          <w:lang w:val="es-MX"/>
        </w:rPr>
        <w:t xml:space="preserve">El libro oficial de conciliadores se encuentra organizado de tal forma que el Orden consecutivo en el libro lo determina la fecha del acta de reunión </w:t>
      </w:r>
      <w:r w:rsidR="00261B42" w:rsidRPr="009632A9">
        <w:rPr>
          <w:rFonts w:ascii="Century Gothic" w:hAnsi="Century Gothic" w:cs="Arial"/>
          <w:lang w:val="es-MX"/>
        </w:rPr>
        <w:t>de Junta</w:t>
      </w:r>
      <w:r w:rsidRPr="009632A9">
        <w:rPr>
          <w:rFonts w:ascii="Century Gothic" w:hAnsi="Century Gothic" w:cs="Arial"/>
          <w:lang w:val="es-MX"/>
        </w:rPr>
        <w:t xml:space="preserve"> directiva donde </w:t>
      </w:r>
      <w:r w:rsidR="00261B42" w:rsidRPr="009632A9">
        <w:rPr>
          <w:rFonts w:ascii="Century Gothic" w:hAnsi="Century Gothic" w:cs="Arial"/>
          <w:lang w:val="es-MX"/>
        </w:rPr>
        <w:t>aprueba su</w:t>
      </w:r>
      <w:r w:rsidRPr="009632A9">
        <w:rPr>
          <w:rFonts w:ascii="Century Gothic" w:hAnsi="Century Gothic" w:cs="Arial"/>
          <w:lang w:val="es-MX"/>
        </w:rPr>
        <w:t xml:space="preserve"> inscripción en el libro oficial de </w:t>
      </w:r>
      <w:r w:rsidR="00261B42" w:rsidRPr="009632A9">
        <w:rPr>
          <w:rFonts w:ascii="Century Gothic" w:hAnsi="Century Gothic" w:cs="Arial"/>
          <w:lang w:val="es-MX"/>
        </w:rPr>
        <w:t>conciliadores FOR</w:t>
      </w:r>
      <w:r w:rsidRPr="009632A9">
        <w:rPr>
          <w:rFonts w:ascii="Century Gothic" w:hAnsi="Century Gothic" w:cs="Arial"/>
          <w:lang w:val="es-MX"/>
        </w:rPr>
        <w:t xml:space="preserve"> MASC 02.</w:t>
      </w:r>
    </w:p>
    <w:p w14:paraId="72526BA7" w14:textId="7DC1EB01" w:rsidR="009632A9" w:rsidRDefault="00DF4C37" w:rsidP="003A5510">
      <w:pPr>
        <w:pStyle w:val="Prrafodelista"/>
        <w:numPr>
          <w:ilvl w:val="0"/>
          <w:numId w:val="36"/>
        </w:numPr>
        <w:jc w:val="both"/>
        <w:rPr>
          <w:rFonts w:ascii="Century Gothic" w:hAnsi="Century Gothic" w:cs="Arial"/>
          <w:lang w:val="es-MX"/>
        </w:rPr>
      </w:pPr>
      <w:r w:rsidRPr="009632A9">
        <w:rPr>
          <w:rFonts w:ascii="Century Gothic" w:hAnsi="Century Gothic" w:cs="Arial"/>
          <w:lang w:val="es-MX"/>
        </w:rPr>
        <w:t>La inscripción tiene</w:t>
      </w:r>
      <w:r w:rsidR="009632A9" w:rsidRPr="009632A9">
        <w:rPr>
          <w:rFonts w:ascii="Century Gothic" w:hAnsi="Century Gothic" w:cs="Arial"/>
          <w:lang w:val="es-MX"/>
        </w:rPr>
        <w:t xml:space="preserve"> una vigencia de dos años, cuya renovación se </w:t>
      </w:r>
      <w:r w:rsidR="005835A5" w:rsidRPr="009632A9">
        <w:rPr>
          <w:rFonts w:ascii="Century Gothic" w:hAnsi="Century Gothic" w:cs="Arial"/>
          <w:lang w:val="es-MX"/>
        </w:rPr>
        <w:t>realizará</w:t>
      </w:r>
      <w:r w:rsidR="009632A9" w:rsidRPr="009632A9">
        <w:rPr>
          <w:rFonts w:ascii="Century Gothic" w:hAnsi="Century Gothic" w:cs="Arial"/>
          <w:lang w:val="es-MX"/>
        </w:rPr>
        <w:t xml:space="preserve"> antes de vencimiento del </w:t>
      </w:r>
      <w:r w:rsidRPr="009632A9">
        <w:rPr>
          <w:rFonts w:ascii="Century Gothic" w:hAnsi="Century Gothic" w:cs="Arial"/>
          <w:lang w:val="es-MX"/>
        </w:rPr>
        <w:t>término</w:t>
      </w:r>
      <w:r w:rsidR="009632A9" w:rsidRPr="009632A9">
        <w:rPr>
          <w:rFonts w:ascii="Century Gothic" w:hAnsi="Century Gothic" w:cs="Arial"/>
          <w:lang w:val="es-MX"/>
        </w:rPr>
        <w:t xml:space="preserve"> contado desde la fecha del acta de reunión de la Junta directiva en donde se aprobó su inscripción</w:t>
      </w:r>
    </w:p>
    <w:p w14:paraId="5EF8E1AC" w14:textId="77777777" w:rsidR="00261B42" w:rsidRDefault="00261B42" w:rsidP="00261B42">
      <w:pPr>
        <w:jc w:val="both"/>
        <w:rPr>
          <w:rFonts w:ascii="Century Gothic" w:hAnsi="Century Gothic" w:cs="Arial"/>
          <w:lang w:val="es-MX"/>
        </w:rPr>
      </w:pPr>
    </w:p>
    <w:p w14:paraId="0CF67501" w14:textId="77777777" w:rsidR="00261B42" w:rsidRPr="00261B42" w:rsidRDefault="00261B42" w:rsidP="00261B42">
      <w:pPr>
        <w:jc w:val="both"/>
        <w:rPr>
          <w:rFonts w:ascii="Century Gothic" w:hAnsi="Century Gothic" w:cs="Arial"/>
          <w:lang w:val="es-MX"/>
        </w:rPr>
      </w:pPr>
    </w:p>
    <w:p w14:paraId="4D70657F" w14:textId="77777777" w:rsidR="00CA60C0" w:rsidRPr="00261B42" w:rsidRDefault="00CA60C0" w:rsidP="00261B42">
      <w:pPr>
        <w:jc w:val="both"/>
        <w:rPr>
          <w:rFonts w:ascii="Century Gothic" w:hAnsi="Century Gothic" w:cs="Arial"/>
          <w:lang w:val="es-MX"/>
        </w:rPr>
      </w:pPr>
    </w:p>
    <w:sectPr w:rsidR="00CA60C0" w:rsidRPr="00261B42" w:rsidSect="000F06D4">
      <w:headerReference w:type="default" r:id="rId7"/>
      <w:foot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D46E9" w14:textId="77777777" w:rsidR="00634207" w:rsidRDefault="00634207">
      <w:r>
        <w:separator/>
      </w:r>
    </w:p>
  </w:endnote>
  <w:endnote w:type="continuationSeparator" w:id="0">
    <w:p w14:paraId="65A1569C" w14:textId="77777777" w:rsidR="00634207" w:rsidRDefault="0063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BEE4D" w14:textId="77777777" w:rsidR="00211B6B" w:rsidRPr="00F72A6C" w:rsidRDefault="00211B6B" w:rsidP="00D86F21">
    <w:pPr>
      <w:pStyle w:val="Textoindependiente3"/>
      <w:spacing w:after="0"/>
      <w:jc w:val="center"/>
      <w:rPr>
        <w:rFonts w:ascii="Arial Narrow" w:hAnsi="Arial Narrow"/>
        <w:color w:val="333333"/>
        <w:sz w:val="18"/>
        <w:szCs w:val="18"/>
      </w:rPr>
    </w:pPr>
    <w:r w:rsidRPr="00F72A6C">
      <w:rPr>
        <w:rFonts w:ascii="Arial Narrow" w:hAnsi="Arial Narrow"/>
        <w:color w:val="333333"/>
        <w:sz w:val="18"/>
        <w:szCs w:val="18"/>
      </w:rPr>
      <w:t>CONSULTE EL LISTADO MAESTRO</w:t>
    </w:r>
  </w:p>
  <w:p w14:paraId="3FF1D77D" w14:textId="3F93D65B" w:rsidR="00211B6B" w:rsidRPr="00F72A6C" w:rsidRDefault="00211B6B" w:rsidP="00D86F21">
    <w:pPr>
      <w:pStyle w:val="Piedepgina"/>
      <w:jc w:val="center"/>
      <w:rPr>
        <w:rFonts w:ascii="Arial Narrow" w:hAnsi="Arial Narrow"/>
        <w:color w:val="333333"/>
        <w:sz w:val="18"/>
        <w:szCs w:val="18"/>
      </w:rPr>
    </w:pPr>
    <w:r w:rsidRPr="00F72A6C">
      <w:rPr>
        <w:rFonts w:ascii="Arial Narrow" w:hAnsi="Arial Narrow"/>
        <w:color w:val="333333"/>
        <w:sz w:val="18"/>
        <w:szCs w:val="18"/>
      </w:rPr>
      <w:t>VERIFIQUE QUE EL ESTADO DE REVISIÓN ES EL CORRECTO ANTES DE UTILIZAR EL DOCUMENTO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BE535" w14:textId="77777777" w:rsidR="00634207" w:rsidRDefault="00634207">
      <w:r>
        <w:separator/>
      </w:r>
    </w:p>
  </w:footnote>
  <w:footnote w:type="continuationSeparator" w:id="0">
    <w:p w14:paraId="7FCFF883" w14:textId="77777777" w:rsidR="00634207" w:rsidRDefault="00634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90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24"/>
      <w:gridCol w:w="4733"/>
      <w:gridCol w:w="1748"/>
    </w:tblGrid>
    <w:tr w:rsidR="00211B6B" w:rsidRPr="00B1135C" w14:paraId="41C15E38" w14:textId="77777777" w:rsidTr="002B508B">
      <w:trPr>
        <w:trHeight w:val="456"/>
        <w:jc w:val="center"/>
      </w:trPr>
      <w:tc>
        <w:tcPr>
          <w:tcW w:w="2003" w:type="dxa"/>
          <w:vMerge w:val="restart"/>
        </w:tcPr>
        <w:p w14:paraId="72557BB9" w14:textId="13B50B33" w:rsidR="00211B6B" w:rsidRPr="00B1135C" w:rsidRDefault="002B508B" w:rsidP="00D57BA2">
          <w:pPr>
            <w:pStyle w:val="Encabezado"/>
            <w:jc w:val="center"/>
            <w:rPr>
              <w:rFonts w:cs="Arial"/>
              <w:b/>
            </w:rPr>
          </w:pPr>
          <w:r>
            <w:rPr>
              <w:noProof/>
            </w:rPr>
            <w:drawing>
              <wp:inline distT="0" distB="0" distL="0" distR="0" wp14:anchorId="237B6218" wp14:editId="107F0D20">
                <wp:extent cx="1450553" cy="673100"/>
                <wp:effectExtent l="0" t="0" r="0" b="0"/>
                <wp:docPr id="1500696030" name="Imagen 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6594" cy="67590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3" w:type="dxa"/>
          <w:vAlign w:val="center"/>
        </w:tcPr>
        <w:p w14:paraId="547869C2" w14:textId="77777777" w:rsidR="00211B6B" w:rsidRPr="00B1135C" w:rsidRDefault="00B3675B" w:rsidP="00B3675B">
          <w:pPr>
            <w:pStyle w:val="Encabezado"/>
            <w:jc w:val="center"/>
            <w:rPr>
              <w:rFonts w:cs="Arial"/>
              <w:b/>
            </w:rPr>
          </w:pPr>
          <w:r w:rsidRPr="00B3675B">
            <w:rPr>
              <w:rFonts w:ascii="Century Gothic" w:hAnsi="Century Gothic" w:cs="Tahoma"/>
              <w:b/>
              <w:lang w:val="en-US"/>
            </w:rPr>
            <w:t xml:space="preserve">INT-MASC-02 </w:t>
          </w:r>
        </w:p>
      </w:tc>
      <w:tc>
        <w:tcPr>
          <w:tcW w:w="1849" w:type="dxa"/>
          <w:vMerge w:val="restart"/>
          <w:vAlign w:val="center"/>
        </w:tcPr>
        <w:p w14:paraId="2A7E1391" w14:textId="2B2F2B09" w:rsidR="00211B6B" w:rsidRPr="00B1135C" w:rsidRDefault="00F54741" w:rsidP="00D57BA2">
          <w:pPr>
            <w:pStyle w:val="Encabezado"/>
            <w:jc w:val="center"/>
            <w:rPr>
              <w:rFonts w:ascii="Century Gothic" w:hAnsi="Century Gothic" w:cs="Arial"/>
              <w:b/>
            </w:rPr>
          </w:pPr>
          <w:r w:rsidRPr="00BB35D1">
            <w:rPr>
              <w:rFonts w:ascii="Century Gothic" w:hAnsi="Century Gothic" w:cs="Tahoma"/>
              <w:sz w:val="18"/>
              <w:szCs w:val="18"/>
              <w:lang w:val="es-CO"/>
            </w:rPr>
            <w:t>Página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t xml:space="preserve"> </w:t>
          </w:r>
          <w:r w:rsidR="00E92FE3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begin"/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instrText xml:space="preserve"> PAGE </w:instrText>
          </w:r>
          <w:r w:rsidR="00E92FE3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separate"/>
          </w:r>
          <w:r w:rsidR="0050459B">
            <w:rPr>
              <w:rFonts w:ascii="Century Gothic" w:hAnsi="Century Gothic" w:cs="Tahoma"/>
              <w:noProof/>
              <w:sz w:val="18"/>
              <w:szCs w:val="18"/>
              <w:lang w:val="en-US"/>
            </w:rPr>
            <w:t>1</w:t>
          </w:r>
          <w:r w:rsidR="00E92FE3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end"/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t xml:space="preserve"> de </w:t>
          </w:r>
          <w:r w:rsidR="00E92FE3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begin"/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instrText xml:space="preserve"> NUMPAGES </w:instrText>
          </w:r>
          <w:r w:rsidR="00E92FE3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separate"/>
          </w:r>
          <w:r w:rsidR="0050459B">
            <w:rPr>
              <w:rFonts w:ascii="Century Gothic" w:hAnsi="Century Gothic" w:cs="Tahoma"/>
              <w:noProof/>
              <w:sz w:val="18"/>
              <w:szCs w:val="18"/>
              <w:lang w:val="en-US"/>
            </w:rPr>
            <w:t>2</w:t>
          </w:r>
          <w:r w:rsidR="00E92FE3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end"/>
          </w:r>
        </w:p>
      </w:tc>
    </w:tr>
    <w:tr w:rsidR="00211B6B" w:rsidRPr="00B1135C" w14:paraId="1AD35030" w14:textId="77777777" w:rsidTr="002B508B">
      <w:tblPrEx>
        <w:tblCellMar>
          <w:left w:w="108" w:type="dxa"/>
          <w:right w:w="108" w:type="dxa"/>
        </w:tblCellMar>
      </w:tblPrEx>
      <w:trPr>
        <w:trHeight w:val="207"/>
        <w:jc w:val="center"/>
      </w:trPr>
      <w:tc>
        <w:tcPr>
          <w:tcW w:w="2003" w:type="dxa"/>
          <w:vMerge/>
        </w:tcPr>
        <w:p w14:paraId="32485B31" w14:textId="77777777" w:rsidR="00211B6B" w:rsidRPr="00B1135C" w:rsidRDefault="00211B6B" w:rsidP="00D57BA2">
          <w:pPr>
            <w:pStyle w:val="Encabezado"/>
            <w:rPr>
              <w:rFonts w:cs="Arial"/>
              <w:b/>
            </w:rPr>
          </w:pPr>
        </w:p>
      </w:tc>
      <w:tc>
        <w:tcPr>
          <w:tcW w:w="5053" w:type="dxa"/>
          <w:vAlign w:val="center"/>
        </w:tcPr>
        <w:p w14:paraId="1CDF4045" w14:textId="77777777" w:rsidR="005729B5" w:rsidRPr="00B1135C" w:rsidRDefault="00B3675B" w:rsidP="005729B5">
          <w:pPr>
            <w:pStyle w:val="Encabezado"/>
            <w:jc w:val="center"/>
            <w:rPr>
              <w:rFonts w:cs="Arial"/>
              <w:b/>
            </w:rPr>
          </w:pPr>
          <w:r w:rsidRPr="005D4D45">
            <w:rPr>
              <w:rFonts w:ascii="Century Gothic" w:hAnsi="Century Gothic" w:cs="Tahoma"/>
              <w:b/>
              <w:lang w:val="es-CO"/>
            </w:rPr>
            <w:t>INSTRUCTIVO DE ASIGNACION DE CONCILIADOR</w:t>
          </w:r>
        </w:p>
      </w:tc>
      <w:tc>
        <w:tcPr>
          <w:tcW w:w="1849" w:type="dxa"/>
          <w:vMerge/>
          <w:vAlign w:val="center"/>
        </w:tcPr>
        <w:p w14:paraId="3BB145E6" w14:textId="77777777" w:rsidR="00211B6B" w:rsidRPr="00B1135C" w:rsidRDefault="00211B6B" w:rsidP="00D57BA2">
          <w:pPr>
            <w:pStyle w:val="Encabezado"/>
            <w:rPr>
              <w:rFonts w:cs="Arial"/>
              <w:b/>
            </w:rPr>
          </w:pPr>
        </w:p>
      </w:tc>
    </w:tr>
  </w:tbl>
  <w:p w14:paraId="37B80DCA" w14:textId="77777777" w:rsidR="00211B6B" w:rsidRDefault="00211B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4889"/>
    <w:multiLevelType w:val="hybridMultilevel"/>
    <w:tmpl w:val="FEC4420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C7BFC"/>
    <w:multiLevelType w:val="hybridMultilevel"/>
    <w:tmpl w:val="73A26FB6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3F12CD"/>
    <w:multiLevelType w:val="hybridMultilevel"/>
    <w:tmpl w:val="D2AEFFCE"/>
    <w:lvl w:ilvl="0" w:tplc="24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7BC37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0865F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8C9F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C005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0DC9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6A407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7DAA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5D2E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5F94B98"/>
    <w:multiLevelType w:val="hybridMultilevel"/>
    <w:tmpl w:val="7738194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1127E"/>
    <w:multiLevelType w:val="hybridMultilevel"/>
    <w:tmpl w:val="E2AA34D4"/>
    <w:lvl w:ilvl="0" w:tplc="E804725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C001AD9"/>
    <w:multiLevelType w:val="hybridMultilevel"/>
    <w:tmpl w:val="73E247B6"/>
    <w:lvl w:ilvl="0" w:tplc="F542A76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946A24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B71AA9"/>
    <w:multiLevelType w:val="multilevel"/>
    <w:tmpl w:val="8796E642"/>
    <w:lvl w:ilvl="0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12491E3C"/>
    <w:multiLevelType w:val="multilevel"/>
    <w:tmpl w:val="3524F7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6646D1"/>
    <w:multiLevelType w:val="hybridMultilevel"/>
    <w:tmpl w:val="1B9A69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E43B7"/>
    <w:multiLevelType w:val="hybridMultilevel"/>
    <w:tmpl w:val="DA360A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A63F5"/>
    <w:multiLevelType w:val="multilevel"/>
    <w:tmpl w:val="C3FE97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D440111"/>
    <w:multiLevelType w:val="hybridMultilevel"/>
    <w:tmpl w:val="289E7AB8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DF068F9A">
      <w:start w:val="1"/>
      <w:numFmt w:val="bullet"/>
      <w:lvlText w:val="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FC453B6"/>
    <w:multiLevelType w:val="hybridMultilevel"/>
    <w:tmpl w:val="700616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C5745"/>
    <w:multiLevelType w:val="hybridMultilevel"/>
    <w:tmpl w:val="0FA212DE"/>
    <w:lvl w:ilvl="0" w:tplc="592A0C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E00D2"/>
    <w:multiLevelType w:val="hybridMultilevel"/>
    <w:tmpl w:val="55224B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5" w15:restartNumberingAfterBreak="0">
    <w:nsid w:val="285051D1"/>
    <w:multiLevelType w:val="hybridMultilevel"/>
    <w:tmpl w:val="FA9CCD3E"/>
    <w:lvl w:ilvl="0" w:tplc="F542A76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8F1D2D"/>
    <w:multiLevelType w:val="hybridMultilevel"/>
    <w:tmpl w:val="58648B5C"/>
    <w:lvl w:ilvl="0" w:tplc="0C0A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ACA0D6C"/>
    <w:multiLevelType w:val="hybridMultilevel"/>
    <w:tmpl w:val="50DEEDB2"/>
    <w:lvl w:ilvl="0" w:tplc="AD3696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63DCC"/>
    <w:multiLevelType w:val="hybridMultilevel"/>
    <w:tmpl w:val="C124F822"/>
    <w:lvl w:ilvl="0" w:tplc="DFAECBEE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SimSun" w:eastAsia="SimSun" w:hAnsi="SimSun" w:hint="eastAsia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986"/>
        </w:tabs>
        <w:ind w:left="986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9" w15:restartNumberingAfterBreak="0">
    <w:nsid w:val="4B3B5455"/>
    <w:multiLevelType w:val="hybridMultilevel"/>
    <w:tmpl w:val="01160D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5185A"/>
    <w:multiLevelType w:val="hybridMultilevel"/>
    <w:tmpl w:val="D1483200"/>
    <w:lvl w:ilvl="0" w:tplc="7BDAEA0E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D600EE4"/>
    <w:multiLevelType w:val="hybridMultilevel"/>
    <w:tmpl w:val="74A6627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FA2F81"/>
    <w:multiLevelType w:val="hybridMultilevel"/>
    <w:tmpl w:val="4BEC219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4E210B1D"/>
    <w:multiLevelType w:val="hybridMultilevel"/>
    <w:tmpl w:val="0C242D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03D68"/>
    <w:multiLevelType w:val="multilevel"/>
    <w:tmpl w:val="FA9CCD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9B48B0"/>
    <w:multiLevelType w:val="multilevel"/>
    <w:tmpl w:val="4E66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03D5C60"/>
    <w:multiLevelType w:val="hybridMultilevel"/>
    <w:tmpl w:val="4C06EA2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768C8"/>
    <w:multiLevelType w:val="hybridMultilevel"/>
    <w:tmpl w:val="2CC04896"/>
    <w:lvl w:ilvl="0" w:tplc="F552EC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7172E"/>
    <w:multiLevelType w:val="multilevel"/>
    <w:tmpl w:val="E33E48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  <w:color w:val="auto"/>
      </w:rPr>
    </w:lvl>
  </w:abstractNum>
  <w:abstractNum w:abstractNumId="29" w15:restartNumberingAfterBreak="0">
    <w:nsid w:val="6FDF187E"/>
    <w:multiLevelType w:val="hybridMultilevel"/>
    <w:tmpl w:val="7CF079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F04AC"/>
    <w:multiLevelType w:val="hybridMultilevel"/>
    <w:tmpl w:val="B0E02A8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600D9C"/>
    <w:multiLevelType w:val="hybridMultilevel"/>
    <w:tmpl w:val="9D3A34F6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51336"/>
    <w:multiLevelType w:val="hybridMultilevel"/>
    <w:tmpl w:val="55DA115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F068F9A">
      <w:start w:val="1"/>
      <w:numFmt w:val="bullet"/>
      <w:lvlText w:val=""/>
      <w:lvlJc w:val="left"/>
      <w:pPr>
        <w:tabs>
          <w:tab w:val="num" w:pos="1137"/>
        </w:tabs>
        <w:ind w:left="1137" w:hanging="397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33" w15:restartNumberingAfterBreak="0">
    <w:nsid w:val="7B6353ED"/>
    <w:multiLevelType w:val="multilevel"/>
    <w:tmpl w:val="5EC069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659234500">
    <w:abstractNumId w:val="25"/>
  </w:num>
  <w:num w:numId="2" w16cid:durableId="396633384">
    <w:abstractNumId w:val="32"/>
  </w:num>
  <w:num w:numId="3" w16cid:durableId="1700659511">
    <w:abstractNumId w:val="14"/>
  </w:num>
  <w:num w:numId="4" w16cid:durableId="1036735455">
    <w:abstractNumId w:val="11"/>
  </w:num>
  <w:num w:numId="5" w16cid:durableId="1078793030">
    <w:abstractNumId w:val="26"/>
  </w:num>
  <w:num w:numId="6" w16cid:durableId="709457124">
    <w:abstractNumId w:val="3"/>
  </w:num>
  <w:num w:numId="7" w16cid:durableId="694229095">
    <w:abstractNumId w:val="0"/>
  </w:num>
  <w:num w:numId="8" w16cid:durableId="169300933">
    <w:abstractNumId w:val="31"/>
  </w:num>
  <w:num w:numId="9" w16cid:durableId="65225101">
    <w:abstractNumId w:val="29"/>
  </w:num>
  <w:num w:numId="10" w16cid:durableId="255670909">
    <w:abstractNumId w:val="2"/>
  </w:num>
  <w:num w:numId="11" w16cid:durableId="1318875433">
    <w:abstractNumId w:val="18"/>
  </w:num>
  <w:num w:numId="12" w16cid:durableId="462386015">
    <w:abstractNumId w:val="28"/>
  </w:num>
  <w:num w:numId="13" w16cid:durableId="766535559">
    <w:abstractNumId w:val="4"/>
  </w:num>
  <w:num w:numId="14" w16cid:durableId="1424571251">
    <w:abstractNumId w:val="30"/>
  </w:num>
  <w:num w:numId="15" w16cid:durableId="745029959">
    <w:abstractNumId w:val="15"/>
  </w:num>
  <w:num w:numId="16" w16cid:durableId="1052580746">
    <w:abstractNumId w:val="16"/>
  </w:num>
  <w:num w:numId="17" w16cid:durableId="999112871">
    <w:abstractNumId w:val="24"/>
  </w:num>
  <w:num w:numId="18" w16cid:durableId="1621957972">
    <w:abstractNumId w:val="5"/>
  </w:num>
  <w:num w:numId="19" w16cid:durableId="1424111300">
    <w:abstractNumId w:val="6"/>
  </w:num>
  <w:num w:numId="20" w16cid:durableId="2043507129">
    <w:abstractNumId w:val="17"/>
  </w:num>
  <w:num w:numId="21" w16cid:durableId="1639532365">
    <w:abstractNumId w:val="13"/>
  </w:num>
  <w:num w:numId="22" w16cid:durableId="566384183">
    <w:abstractNumId w:val="20"/>
  </w:num>
  <w:num w:numId="23" w16cid:durableId="1834100352">
    <w:abstractNumId w:val="1"/>
  </w:num>
  <w:num w:numId="24" w16cid:durableId="465049561">
    <w:abstractNumId w:val="33"/>
  </w:num>
  <w:num w:numId="25" w16cid:durableId="1265529098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59037329">
    <w:abstractNumId w:val="27"/>
  </w:num>
  <w:num w:numId="27" w16cid:durableId="767584767">
    <w:abstractNumId w:val="21"/>
  </w:num>
  <w:num w:numId="28" w16cid:durableId="1962177779">
    <w:abstractNumId w:val="22"/>
  </w:num>
  <w:num w:numId="29" w16cid:durableId="454637261">
    <w:abstractNumId w:val="8"/>
  </w:num>
  <w:num w:numId="30" w16cid:durableId="977566167">
    <w:abstractNumId w:val="20"/>
  </w:num>
  <w:num w:numId="31" w16cid:durableId="1478916593">
    <w:abstractNumId w:val="23"/>
  </w:num>
  <w:num w:numId="32" w16cid:durableId="1175727977">
    <w:abstractNumId w:val="12"/>
  </w:num>
  <w:num w:numId="33" w16cid:durableId="1670404572">
    <w:abstractNumId w:val="10"/>
  </w:num>
  <w:num w:numId="34" w16cid:durableId="1223826659">
    <w:abstractNumId w:val="7"/>
  </w:num>
  <w:num w:numId="35" w16cid:durableId="1182354485">
    <w:abstractNumId w:val="9"/>
  </w:num>
  <w:num w:numId="36" w16cid:durableId="10267183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93"/>
    <w:rsid w:val="0000523E"/>
    <w:rsid w:val="000132B3"/>
    <w:rsid w:val="000143B2"/>
    <w:rsid w:val="0001456F"/>
    <w:rsid w:val="00017A76"/>
    <w:rsid w:val="00026040"/>
    <w:rsid w:val="00026EB2"/>
    <w:rsid w:val="00034828"/>
    <w:rsid w:val="00035464"/>
    <w:rsid w:val="00035CA1"/>
    <w:rsid w:val="00036B9E"/>
    <w:rsid w:val="00036C93"/>
    <w:rsid w:val="00037A76"/>
    <w:rsid w:val="00040551"/>
    <w:rsid w:val="00040D39"/>
    <w:rsid w:val="00041050"/>
    <w:rsid w:val="00050685"/>
    <w:rsid w:val="00050A2A"/>
    <w:rsid w:val="00053BD4"/>
    <w:rsid w:val="00054C97"/>
    <w:rsid w:val="0005735D"/>
    <w:rsid w:val="0006380E"/>
    <w:rsid w:val="00065FEC"/>
    <w:rsid w:val="0007174F"/>
    <w:rsid w:val="00073393"/>
    <w:rsid w:val="00073E1B"/>
    <w:rsid w:val="00076B7B"/>
    <w:rsid w:val="00077263"/>
    <w:rsid w:val="0008255D"/>
    <w:rsid w:val="00086291"/>
    <w:rsid w:val="00086491"/>
    <w:rsid w:val="00097D04"/>
    <w:rsid w:val="000A0124"/>
    <w:rsid w:val="000A094D"/>
    <w:rsid w:val="000A3F6E"/>
    <w:rsid w:val="000A529E"/>
    <w:rsid w:val="000A5A82"/>
    <w:rsid w:val="000A70E5"/>
    <w:rsid w:val="000C61B5"/>
    <w:rsid w:val="000C6A26"/>
    <w:rsid w:val="000D7CE0"/>
    <w:rsid w:val="000D7E12"/>
    <w:rsid w:val="000E7028"/>
    <w:rsid w:val="000E761C"/>
    <w:rsid w:val="000F06D4"/>
    <w:rsid w:val="000F0BF4"/>
    <w:rsid w:val="000F2BA4"/>
    <w:rsid w:val="0010086E"/>
    <w:rsid w:val="00100B2B"/>
    <w:rsid w:val="00102C6A"/>
    <w:rsid w:val="00105DBE"/>
    <w:rsid w:val="00107D50"/>
    <w:rsid w:val="00107DE4"/>
    <w:rsid w:val="00111B89"/>
    <w:rsid w:val="00114AAE"/>
    <w:rsid w:val="00114B0E"/>
    <w:rsid w:val="00115591"/>
    <w:rsid w:val="00120A6B"/>
    <w:rsid w:val="00120B77"/>
    <w:rsid w:val="001226CD"/>
    <w:rsid w:val="0012343A"/>
    <w:rsid w:val="00124AD4"/>
    <w:rsid w:val="00131666"/>
    <w:rsid w:val="001319B2"/>
    <w:rsid w:val="0013212D"/>
    <w:rsid w:val="001378FA"/>
    <w:rsid w:val="00140C0C"/>
    <w:rsid w:val="0014572B"/>
    <w:rsid w:val="00146A80"/>
    <w:rsid w:val="001475E6"/>
    <w:rsid w:val="00153409"/>
    <w:rsid w:val="0015416F"/>
    <w:rsid w:val="00154BDD"/>
    <w:rsid w:val="00156CB6"/>
    <w:rsid w:val="00157250"/>
    <w:rsid w:val="00157F57"/>
    <w:rsid w:val="00162666"/>
    <w:rsid w:val="00165F0B"/>
    <w:rsid w:val="00166053"/>
    <w:rsid w:val="00166A96"/>
    <w:rsid w:val="001701C5"/>
    <w:rsid w:val="001712B7"/>
    <w:rsid w:val="00174895"/>
    <w:rsid w:val="00182023"/>
    <w:rsid w:val="00186A11"/>
    <w:rsid w:val="001907E2"/>
    <w:rsid w:val="00193452"/>
    <w:rsid w:val="00193FDB"/>
    <w:rsid w:val="001A06FF"/>
    <w:rsid w:val="001A775A"/>
    <w:rsid w:val="001B1F6F"/>
    <w:rsid w:val="001B313B"/>
    <w:rsid w:val="001B5D88"/>
    <w:rsid w:val="001C06E5"/>
    <w:rsid w:val="001C0B98"/>
    <w:rsid w:val="001D136D"/>
    <w:rsid w:val="001D54AB"/>
    <w:rsid w:val="001E73AA"/>
    <w:rsid w:val="001F2D6A"/>
    <w:rsid w:val="001F3B1A"/>
    <w:rsid w:val="001F3FC1"/>
    <w:rsid w:val="001F4FDF"/>
    <w:rsid w:val="001F6587"/>
    <w:rsid w:val="001F6C06"/>
    <w:rsid w:val="002019A1"/>
    <w:rsid w:val="00201F7C"/>
    <w:rsid w:val="00205D20"/>
    <w:rsid w:val="00205D29"/>
    <w:rsid w:val="00206B40"/>
    <w:rsid w:val="00207359"/>
    <w:rsid w:val="002075B7"/>
    <w:rsid w:val="00207A02"/>
    <w:rsid w:val="00211B6B"/>
    <w:rsid w:val="002130C2"/>
    <w:rsid w:val="0021434B"/>
    <w:rsid w:val="00214794"/>
    <w:rsid w:val="00214D24"/>
    <w:rsid w:val="00216E78"/>
    <w:rsid w:val="00217AED"/>
    <w:rsid w:val="002203E7"/>
    <w:rsid w:val="00221B0D"/>
    <w:rsid w:val="002247C0"/>
    <w:rsid w:val="0022528A"/>
    <w:rsid w:val="00241017"/>
    <w:rsid w:val="00241CC4"/>
    <w:rsid w:val="00245A93"/>
    <w:rsid w:val="00246236"/>
    <w:rsid w:val="00246547"/>
    <w:rsid w:val="002471E5"/>
    <w:rsid w:val="002524FD"/>
    <w:rsid w:val="00255E3E"/>
    <w:rsid w:val="00260995"/>
    <w:rsid w:val="00261B42"/>
    <w:rsid w:val="00262158"/>
    <w:rsid w:val="002670EB"/>
    <w:rsid w:val="002713F8"/>
    <w:rsid w:val="00272C15"/>
    <w:rsid w:val="00273294"/>
    <w:rsid w:val="00274807"/>
    <w:rsid w:val="002800D1"/>
    <w:rsid w:val="00280288"/>
    <w:rsid w:val="002825BB"/>
    <w:rsid w:val="0028595A"/>
    <w:rsid w:val="002865CE"/>
    <w:rsid w:val="00287700"/>
    <w:rsid w:val="00292D01"/>
    <w:rsid w:val="002970FD"/>
    <w:rsid w:val="002A4F71"/>
    <w:rsid w:val="002A540C"/>
    <w:rsid w:val="002A5422"/>
    <w:rsid w:val="002B4A04"/>
    <w:rsid w:val="002B4B2C"/>
    <w:rsid w:val="002B508B"/>
    <w:rsid w:val="002B52F5"/>
    <w:rsid w:val="002B543C"/>
    <w:rsid w:val="002C122C"/>
    <w:rsid w:val="002C5D99"/>
    <w:rsid w:val="002C622F"/>
    <w:rsid w:val="002D148D"/>
    <w:rsid w:val="002E0060"/>
    <w:rsid w:val="002E49A9"/>
    <w:rsid w:val="002F0AE7"/>
    <w:rsid w:val="002F366D"/>
    <w:rsid w:val="002F60D3"/>
    <w:rsid w:val="002F7375"/>
    <w:rsid w:val="00303667"/>
    <w:rsid w:val="003044C0"/>
    <w:rsid w:val="003044E1"/>
    <w:rsid w:val="00311F97"/>
    <w:rsid w:val="00314865"/>
    <w:rsid w:val="00315E8C"/>
    <w:rsid w:val="0031717E"/>
    <w:rsid w:val="0032086A"/>
    <w:rsid w:val="00321FDB"/>
    <w:rsid w:val="00323693"/>
    <w:rsid w:val="00333DAC"/>
    <w:rsid w:val="00336D21"/>
    <w:rsid w:val="003402CC"/>
    <w:rsid w:val="00340FBC"/>
    <w:rsid w:val="00341354"/>
    <w:rsid w:val="003470D3"/>
    <w:rsid w:val="00352086"/>
    <w:rsid w:val="003523FE"/>
    <w:rsid w:val="003527C6"/>
    <w:rsid w:val="00353387"/>
    <w:rsid w:val="00353418"/>
    <w:rsid w:val="0035374A"/>
    <w:rsid w:val="0035461D"/>
    <w:rsid w:val="003555EA"/>
    <w:rsid w:val="003613EB"/>
    <w:rsid w:val="00363215"/>
    <w:rsid w:val="00364CA9"/>
    <w:rsid w:val="0036615B"/>
    <w:rsid w:val="00366EE8"/>
    <w:rsid w:val="00370227"/>
    <w:rsid w:val="003737F7"/>
    <w:rsid w:val="0037667C"/>
    <w:rsid w:val="003775E6"/>
    <w:rsid w:val="00377865"/>
    <w:rsid w:val="00382FE9"/>
    <w:rsid w:val="00384B17"/>
    <w:rsid w:val="00386BB0"/>
    <w:rsid w:val="00386C0A"/>
    <w:rsid w:val="003904BB"/>
    <w:rsid w:val="00390D34"/>
    <w:rsid w:val="003917D8"/>
    <w:rsid w:val="003A1603"/>
    <w:rsid w:val="003A500C"/>
    <w:rsid w:val="003A5510"/>
    <w:rsid w:val="003A7716"/>
    <w:rsid w:val="003A7F17"/>
    <w:rsid w:val="003C3F90"/>
    <w:rsid w:val="003C42C9"/>
    <w:rsid w:val="003C578A"/>
    <w:rsid w:val="003C59CC"/>
    <w:rsid w:val="003C6E11"/>
    <w:rsid w:val="003C6E7C"/>
    <w:rsid w:val="003C6F60"/>
    <w:rsid w:val="003D237E"/>
    <w:rsid w:val="003D3226"/>
    <w:rsid w:val="003D43D4"/>
    <w:rsid w:val="003D574A"/>
    <w:rsid w:val="003D5B3C"/>
    <w:rsid w:val="003D62A6"/>
    <w:rsid w:val="003D693D"/>
    <w:rsid w:val="003E3BC5"/>
    <w:rsid w:val="003F2B5F"/>
    <w:rsid w:val="003F2EA3"/>
    <w:rsid w:val="003F4CCC"/>
    <w:rsid w:val="003F708C"/>
    <w:rsid w:val="003F73A8"/>
    <w:rsid w:val="00402166"/>
    <w:rsid w:val="00402A0D"/>
    <w:rsid w:val="00402A73"/>
    <w:rsid w:val="00403C1F"/>
    <w:rsid w:val="00412A4C"/>
    <w:rsid w:val="00414E13"/>
    <w:rsid w:val="00422BF6"/>
    <w:rsid w:val="00427616"/>
    <w:rsid w:val="004408F0"/>
    <w:rsid w:val="00446643"/>
    <w:rsid w:val="00447996"/>
    <w:rsid w:val="004514D2"/>
    <w:rsid w:val="00451913"/>
    <w:rsid w:val="0045287C"/>
    <w:rsid w:val="00452B65"/>
    <w:rsid w:val="00453846"/>
    <w:rsid w:val="00455576"/>
    <w:rsid w:val="00455B6F"/>
    <w:rsid w:val="00455B9D"/>
    <w:rsid w:val="00456C6E"/>
    <w:rsid w:val="00465A5F"/>
    <w:rsid w:val="00467690"/>
    <w:rsid w:val="0047214E"/>
    <w:rsid w:val="004728FC"/>
    <w:rsid w:val="00485806"/>
    <w:rsid w:val="00490378"/>
    <w:rsid w:val="004927EC"/>
    <w:rsid w:val="0049434B"/>
    <w:rsid w:val="004972FA"/>
    <w:rsid w:val="004A0059"/>
    <w:rsid w:val="004A2012"/>
    <w:rsid w:val="004A4268"/>
    <w:rsid w:val="004A5288"/>
    <w:rsid w:val="004A7CB9"/>
    <w:rsid w:val="004B1352"/>
    <w:rsid w:val="004B2F94"/>
    <w:rsid w:val="004B5F56"/>
    <w:rsid w:val="004C4DD5"/>
    <w:rsid w:val="004C4F87"/>
    <w:rsid w:val="004C598D"/>
    <w:rsid w:val="004C68C7"/>
    <w:rsid w:val="004C6AE9"/>
    <w:rsid w:val="004C6CB4"/>
    <w:rsid w:val="004E075B"/>
    <w:rsid w:val="004E1DD7"/>
    <w:rsid w:val="004E3E8E"/>
    <w:rsid w:val="004E6AE1"/>
    <w:rsid w:val="004E714A"/>
    <w:rsid w:val="004F0D7D"/>
    <w:rsid w:val="004F49E1"/>
    <w:rsid w:val="004F5CAB"/>
    <w:rsid w:val="005018DB"/>
    <w:rsid w:val="0050459B"/>
    <w:rsid w:val="005058EB"/>
    <w:rsid w:val="00510D74"/>
    <w:rsid w:val="00511CE3"/>
    <w:rsid w:val="005135AB"/>
    <w:rsid w:val="005203D7"/>
    <w:rsid w:val="00520734"/>
    <w:rsid w:val="00521D38"/>
    <w:rsid w:val="005246A8"/>
    <w:rsid w:val="00526CE3"/>
    <w:rsid w:val="00533911"/>
    <w:rsid w:val="00535558"/>
    <w:rsid w:val="00540E51"/>
    <w:rsid w:val="00541D44"/>
    <w:rsid w:val="00546221"/>
    <w:rsid w:val="00546D10"/>
    <w:rsid w:val="00554429"/>
    <w:rsid w:val="00555860"/>
    <w:rsid w:val="00557943"/>
    <w:rsid w:val="00561108"/>
    <w:rsid w:val="00561913"/>
    <w:rsid w:val="00566420"/>
    <w:rsid w:val="005666A1"/>
    <w:rsid w:val="00570BBE"/>
    <w:rsid w:val="005729B5"/>
    <w:rsid w:val="00573AC7"/>
    <w:rsid w:val="00573F77"/>
    <w:rsid w:val="005770DA"/>
    <w:rsid w:val="005835A5"/>
    <w:rsid w:val="005877EC"/>
    <w:rsid w:val="005912A3"/>
    <w:rsid w:val="005938A5"/>
    <w:rsid w:val="005A018D"/>
    <w:rsid w:val="005A175B"/>
    <w:rsid w:val="005A1D4E"/>
    <w:rsid w:val="005A2DC9"/>
    <w:rsid w:val="005A4D12"/>
    <w:rsid w:val="005B03FB"/>
    <w:rsid w:val="005B2683"/>
    <w:rsid w:val="005B2AA5"/>
    <w:rsid w:val="005B65D3"/>
    <w:rsid w:val="005D444A"/>
    <w:rsid w:val="005D4D45"/>
    <w:rsid w:val="005D6DF9"/>
    <w:rsid w:val="005E03F9"/>
    <w:rsid w:val="005E0B27"/>
    <w:rsid w:val="005E2429"/>
    <w:rsid w:val="005E35B9"/>
    <w:rsid w:val="005E3764"/>
    <w:rsid w:val="005E6336"/>
    <w:rsid w:val="005F0287"/>
    <w:rsid w:val="005F081F"/>
    <w:rsid w:val="005F4118"/>
    <w:rsid w:val="005F6F7C"/>
    <w:rsid w:val="0060245D"/>
    <w:rsid w:val="00605760"/>
    <w:rsid w:val="00605B5D"/>
    <w:rsid w:val="006103CA"/>
    <w:rsid w:val="00614F75"/>
    <w:rsid w:val="00620410"/>
    <w:rsid w:val="00621106"/>
    <w:rsid w:val="00623E05"/>
    <w:rsid w:val="0062410F"/>
    <w:rsid w:val="00624726"/>
    <w:rsid w:val="006247CD"/>
    <w:rsid w:val="00627D60"/>
    <w:rsid w:val="00631003"/>
    <w:rsid w:val="006311F6"/>
    <w:rsid w:val="00634207"/>
    <w:rsid w:val="006362FC"/>
    <w:rsid w:val="00637B74"/>
    <w:rsid w:val="006413E6"/>
    <w:rsid w:val="006451E9"/>
    <w:rsid w:val="0064780D"/>
    <w:rsid w:val="00651FEC"/>
    <w:rsid w:val="00660754"/>
    <w:rsid w:val="00660C48"/>
    <w:rsid w:val="006622A3"/>
    <w:rsid w:val="006635D8"/>
    <w:rsid w:val="00664FC0"/>
    <w:rsid w:val="00665E4B"/>
    <w:rsid w:val="00667AF4"/>
    <w:rsid w:val="0067115C"/>
    <w:rsid w:val="00676AAE"/>
    <w:rsid w:val="00680A2B"/>
    <w:rsid w:val="00684950"/>
    <w:rsid w:val="00687DE0"/>
    <w:rsid w:val="00692E0A"/>
    <w:rsid w:val="00694389"/>
    <w:rsid w:val="006A2EEB"/>
    <w:rsid w:val="006A4B67"/>
    <w:rsid w:val="006A6226"/>
    <w:rsid w:val="006B205C"/>
    <w:rsid w:val="006B25FF"/>
    <w:rsid w:val="006B2801"/>
    <w:rsid w:val="006B30A2"/>
    <w:rsid w:val="006B5A56"/>
    <w:rsid w:val="006B6893"/>
    <w:rsid w:val="006C3B24"/>
    <w:rsid w:val="006C47E2"/>
    <w:rsid w:val="006C5FEC"/>
    <w:rsid w:val="006C60A9"/>
    <w:rsid w:val="006C7B2D"/>
    <w:rsid w:val="006E72D9"/>
    <w:rsid w:val="006F44AD"/>
    <w:rsid w:val="006F7EA7"/>
    <w:rsid w:val="007031EC"/>
    <w:rsid w:val="00706EF1"/>
    <w:rsid w:val="007133D1"/>
    <w:rsid w:val="0072144D"/>
    <w:rsid w:val="00723985"/>
    <w:rsid w:val="00723C2C"/>
    <w:rsid w:val="00731DF9"/>
    <w:rsid w:val="007326BC"/>
    <w:rsid w:val="00732E6A"/>
    <w:rsid w:val="007356AD"/>
    <w:rsid w:val="00737603"/>
    <w:rsid w:val="00740071"/>
    <w:rsid w:val="00742E8A"/>
    <w:rsid w:val="00744073"/>
    <w:rsid w:val="0074502D"/>
    <w:rsid w:val="00746A88"/>
    <w:rsid w:val="00760702"/>
    <w:rsid w:val="0076093A"/>
    <w:rsid w:val="00760D56"/>
    <w:rsid w:val="00761EB4"/>
    <w:rsid w:val="007633E5"/>
    <w:rsid w:val="00763C0D"/>
    <w:rsid w:val="0077002B"/>
    <w:rsid w:val="00773B9C"/>
    <w:rsid w:val="00774BE2"/>
    <w:rsid w:val="00775AAA"/>
    <w:rsid w:val="00776474"/>
    <w:rsid w:val="00777097"/>
    <w:rsid w:val="00783C3F"/>
    <w:rsid w:val="00784A8D"/>
    <w:rsid w:val="007854B1"/>
    <w:rsid w:val="00791080"/>
    <w:rsid w:val="00792449"/>
    <w:rsid w:val="00793C13"/>
    <w:rsid w:val="00795043"/>
    <w:rsid w:val="007957AF"/>
    <w:rsid w:val="007A6845"/>
    <w:rsid w:val="007A6A43"/>
    <w:rsid w:val="007B27D4"/>
    <w:rsid w:val="007B2FF1"/>
    <w:rsid w:val="007C0B69"/>
    <w:rsid w:val="007C32F9"/>
    <w:rsid w:val="007D1AFB"/>
    <w:rsid w:val="007F4F04"/>
    <w:rsid w:val="0080140C"/>
    <w:rsid w:val="00801B54"/>
    <w:rsid w:val="00802941"/>
    <w:rsid w:val="00803583"/>
    <w:rsid w:val="00820F94"/>
    <w:rsid w:val="00823667"/>
    <w:rsid w:val="0082679D"/>
    <w:rsid w:val="008326C5"/>
    <w:rsid w:val="00833763"/>
    <w:rsid w:val="008343CE"/>
    <w:rsid w:val="00841AF2"/>
    <w:rsid w:val="00845AEA"/>
    <w:rsid w:val="0085078A"/>
    <w:rsid w:val="00850BDD"/>
    <w:rsid w:val="00850D49"/>
    <w:rsid w:val="0085189A"/>
    <w:rsid w:val="00855EDE"/>
    <w:rsid w:val="00860FB2"/>
    <w:rsid w:val="0087132A"/>
    <w:rsid w:val="00873123"/>
    <w:rsid w:val="008735A8"/>
    <w:rsid w:val="00874D1C"/>
    <w:rsid w:val="00875296"/>
    <w:rsid w:val="008753FB"/>
    <w:rsid w:val="00877AFF"/>
    <w:rsid w:val="0088131B"/>
    <w:rsid w:val="0088192F"/>
    <w:rsid w:val="008838FD"/>
    <w:rsid w:val="00884E85"/>
    <w:rsid w:val="00887E2E"/>
    <w:rsid w:val="00891B2F"/>
    <w:rsid w:val="0089272E"/>
    <w:rsid w:val="008A0423"/>
    <w:rsid w:val="008A0C99"/>
    <w:rsid w:val="008A1701"/>
    <w:rsid w:val="008B08C9"/>
    <w:rsid w:val="008B4081"/>
    <w:rsid w:val="008B782A"/>
    <w:rsid w:val="008C5A03"/>
    <w:rsid w:val="008C5C17"/>
    <w:rsid w:val="008C6CBA"/>
    <w:rsid w:val="008C7C38"/>
    <w:rsid w:val="008D2A65"/>
    <w:rsid w:val="008D3FBA"/>
    <w:rsid w:val="008D43B4"/>
    <w:rsid w:val="008D6627"/>
    <w:rsid w:val="008F0D5D"/>
    <w:rsid w:val="008F42B9"/>
    <w:rsid w:val="008F6A63"/>
    <w:rsid w:val="00903362"/>
    <w:rsid w:val="0090451A"/>
    <w:rsid w:val="00905302"/>
    <w:rsid w:val="00906B04"/>
    <w:rsid w:val="00910688"/>
    <w:rsid w:val="0091422A"/>
    <w:rsid w:val="00915F33"/>
    <w:rsid w:val="00921A1B"/>
    <w:rsid w:val="00926A44"/>
    <w:rsid w:val="009363D2"/>
    <w:rsid w:val="0093674B"/>
    <w:rsid w:val="00937701"/>
    <w:rsid w:val="009400CE"/>
    <w:rsid w:val="009425B6"/>
    <w:rsid w:val="009447AC"/>
    <w:rsid w:val="00951E5F"/>
    <w:rsid w:val="0095366D"/>
    <w:rsid w:val="00954A0F"/>
    <w:rsid w:val="00960294"/>
    <w:rsid w:val="0096046F"/>
    <w:rsid w:val="009632A9"/>
    <w:rsid w:val="009672DC"/>
    <w:rsid w:val="009722C9"/>
    <w:rsid w:val="009811AB"/>
    <w:rsid w:val="00981BDF"/>
    <w:rsid w:val="00985647"/>
    <w:rsid w:val="00985A8B"/>
    <w:rsid w:val="009864E9"/>
    <w:rsid w:val="00986AE0"/>
    <w:rsid w:val="00986EE4"/>
    <w:rsid w:val="00992202"/>
    <w:rsid w:val="00997557"/>
    <w:rsid w:val="009A027C"/>
    <w:rsid w:val="009B463A"/>
    <w:rsid w:val="009B4B99"/>
    <w:rsid w:val="009B6477"/>
    <w:rsid w:val="009C0DC6"/>
    <w:rsid w:val="009C1753"/>
    <w:rsid w:val="009C5327"/>
    <w:rsid w:val="009C5C05"/>
    <w:rsid w:val="009D0433"/>
    <w:rsid w:val="009D1B74"/>
    <w:rsid w:val="009D2B57"/>
    <w:rsid w:val="009D3421"/>
    <w:rsid w:val="009D59E5"/>
    <w:rsid w:val="009F02D3"/>
    <w:rsid w:val="009F0F44"/>
    <w:rsid w:val="009F4157"/>
    <w:rsid w:val="009F68B5"/>
    <w:rsid w:val="00A14519"/>
    <w:rsid w:val="00A150A3"/>
    <w:rsid w:val="00A16635"/>
    <w:rsid w:val="00A20A60"/>
    <w:rsid w:val="00A31D39"/>
    <w:rsid w:val="00A34D40"/>
    <w:rsid w:val="00A41CDD"/>
    <w:rsid w:val="00A50043"/>
    <w:rsid w:val="00A55F77"/>
    <w:rsid w:val="00A57B15"/>
    <w:rsid w:val="00A610E6"/>
    <w:rsid w:val="00A6516B"/>
    <w:rsid w:val="00A66D53"/>
    <w:rsid w:val="00A6713D"/>
    <w:rsid w:val="00A74F53"/>
    <w:rsid w:val="00A7596A"/>
    <w:rsid w:val="00A847C6"/>
    <w:rsid w:val="00A92082"/>
    <w:rsid w:val="00A94CF5"/>
    <w:rsid w:val="00A957E6"/>
    <w:rsid w:val="00A96322"/>
    <w:rsid w:val="00AA15EF"/>
    <w:rsid w:val="00AA1A85"/>
    <w:rsid w:val="00AA2024"/>
    <w:rsid w:val="00AA2D33"/>
    <w:rsid w:val="00AA351B"/>
    <w:rsid w:val="00AA36C4"/>
    <w:rsid w:val="00AB0042"/>
    <w:rsid w:val="00AB606D"/>
    <w:rsid w:val="00AB7C9C"/>
    <w:rsid w:val="00AC27C0"/>
    <w:rsid w:val="00AC5A86"/>
    <w:rsid w:val="00AC769A"/>
    <w:rsid w:val="00AD0500"/>
    <w:rsid w:val="00AD2F08"/>
    <w:rsid w:val="00AD5B1C"/>
    <w:rsid w:val="00AD6C6D"/>
    <w:rsid w:val="00AD7B64"/>
    <w:rsid w:val="00AD7DD1"/>
    <w:rsid w:val="00AE18C4"/>
    <w:rsid w:val="00AE64E2"/>
    <w:rsid w:val="00AE6811"/>
    <w:rsid w:val="00AF0326"/>
    <w:rsid w:val="00AF0B44"/>
    <w:rsid w:val="00AF20C4"/>
    <w:rsid w:val="00AF61E6"/>
    <w:rsid w:val="00B039C3"/>
    <w:rsid w:val="00B04394"/>
    <w:rsid w:val="00B04840"/>
    <w:rsid w:val="00B05AD3"/>
    <w:rsid w:val="00B064AE"/>
    <w:rsid w:val="00B065E8"/>
    <w:rsid w:val="00B10686"/>
    <w:rsid w:val="00B143DE"/>
    <w:rsid w:val="00B14EBF"/>
    <w:rsid w:val="00B159E3"/>
    <w:rsid w:val="00B16B05"/>
    <w:rsid w:val="00B30578"/>
    <w:rsid w:val="00B30DED"/>
    <w:rsid w:val="00B3190D"/>
    <w:rsid w:val="00B334CE"/>
    <w:rsid w:val="00B33AF3"/>
    <w:rsid w:val="00B33C53"/>
    <w:rsid w:val="00B3467A"/>
    <w:rsid w:val="00B3675B"/>
    <w:rsid w:val="00B372C2"/>
    <w:rsid w:val="00B378D6"/>
    <w:rsid w:val="00B45E15"/>
    <w:rsid w:val="00B505E3"/>
    <w:rsid w:val="00B50F95"/>
    <w:rsid w:val="00B55707"/>
    <w:rsid w:val="00B6374D"/>
    <w:rsid w:val="00B64EBA"/>
    <w:rsid w:val="00B70F7B"/>
    <w:rsid w:val="00B71ADE"/>
    <w:rsid w:val="00B8261E"/>
    <w:rsid w:val="00B8534F"/>
    <w:rsid w:val="00B87372"/>
    <w:rsid w:val="00B8783B"/>
    <w:rsid w:val="00B90C20"/>
    <w:rsid w:val="00B930EE"/>
    <w:rsid w:val="00BA113C"/>
    <w:rsid w:val="00BB0550"/>
    <w:rsid w:val="00BB18E6"/>
    <w:rsid w:val="00BB3530"/>
    <w:rsid w:val="00BB4D8F"/>
    <w:rsid w:val="00BB59DA"/>
    <w:rsid w:val="00BB64B0"/>
    <w:rsid w:val="00BC7E58"/>
    <w:rsid w:val="00BE10A5"/>
    <w:rsid w:val="00BE74E0"/>
    <w:rsid w:val="00BF3A95"/>
    <w:rsid w:val="00BF627F"/>
    <w:rsid w:val="00BF70D8"/>
    <w:rsid w:val="00BF7851"/>
    <w:rsid w:val="00C14E42"/>
    <w:rsid w:val="00C177BA"/>
    <w:rsid w:val="00C21AC9"/>
    <w:rsid w:val="00C21EB5"/>
    <w:rsid w:val="00C2360E"/>
    <w:rsid w:val="00C25B46"/>
    <w:rsid w:val="00C27A7B"/>
    <w:rsid w:val="00C35B22"/>
    <w:rsid w:val="00C36B72"/>
    <w:rsid w:val="00C45A78"/>
    <w:rsid w:val="00C47F4D"/>
    <w:rsid w:val="00C52D6A"/>
    <w:rsid w:val="00C53370"/>
    <w:rsid w:val="00C541C8"/>
    <w:rsid w:val="00C6367F"/>
    <w:rsid w:val="00C65F20"/>
    <w:rsid w:val="00C66B44"/>
    <w:rsid w:val="00C71866"/>
    <w:rsid w:val="00C71D11"/>
    <w:rsid w:val="00C74FA1"/>
    <w:rsid w:val="00C75C19"/>
    <w:rsid w:val="00C75D1C"/>
    <w:rsid w:val="00C808CE"/>
    <w:rsid w:val="00C80AAD"/>
    <w:rsid w:val="00C81A28"/>
    <w:rsid w:val="00C8238D"/>
    <w:rsid w:val="00C83E73"/>
    <w:rsid w:val="00C87666"/>
    <w:rsid w:val="00C879CF"/>
    <w:rsid w:val="00C92CDF"/>
    <w:rsid w:val="00C944B6"/>
    <w:rsid w:val="00C9544B"/>
    <w:rsid w:val="00C964CB"/>
    <w:rsid w:val="00C97A38"/>
    <w:rsid w:val="00CA18F6"/>
    <w:rsid w:val="00CA231A"/>
    <w:rsid w:val="00CA60C0"/>
    <w:rsid w:val="00CB21DC"/>
    <w:rsid w:val="00CB5F02"/>
    <w:rsid w:val="00CB613C"/>
    <w:rsid w:val="00CC0E6E"/>
    <w:rsid w:val="00CC6032"/>
    <w:rsid w:val="00CC6811"/>
    <w:rsid w:val="00CD29BD"/>
    <w:rsid w:val="00CE19DE"/>
    <w:rsid w:val="00CE2A26"/>
    <w:rsid w:val="00CE52DD"/>
    <w:rsid w:val="00CF2567"/>
    <w:rsid w:val="00CF757B"/>
    <w:rsid w:val="00D03470"/>
    <w:rsid w:val="00D04A1D"/>
    <w:rsid w:val="00D0511C"/>
    <w:rsid w:val="00D0567B"/>
    <w:rsid w:val="00D107A3"/>
    <w:rsid w:val="00D11CD9"/>
    <w:rsid w:val="00D15FFF"/>
    <w:rsid w:val="00D17B0C"/>
    <w:rsid w:val="00D26515"/>
    <w:rsid w:val="00D26908"/>
    <w:rsid w:val="00D26DFF"/>
    <w:rsid w:val="00D278A8"/>
    <w:rsid w:val="00D31C32"/>
    <w:rsid w:val="00D3310C"/>
    <w:rsid w:val="00D3329B"/>
    <w:rsid w:val="00D3433F"/>
    <w:rsid w:val="00D36F29"/>
    <w:rsid w:val="00D37185"/>
    <w:rsid w:val="00D37325"/>
    <w:rsid w:val="00D40308"/>
    <w:rsid w:val="00D406C8"/>
    <w:rsid w:val="00D43FB6"/>
    <w:rsid w:val="00D451A5"/>
    <w:rsid w:val="00D54372"/>
    <w:rsid w:val="00D55AA8"/>
    <w:rsid w:val="00D5628E"/>
    <w:rsid w:val="00D57BA2"/>
    <w:rsid w:val="00D617F2"/>
    <w:rsid w:val="00D61F80"/>
    <w:rsid w:val="00D66BF7"/>
    <w:rsid w:val="00D67E16"/>
    <w:rsid w:val="00D70019"/>
    <w:rsid w:val="00D7143E"/>
    <w:rsid w:val="00D71C0D"/>
    <w:rsid w:val="00D72C01"/>
    <w:rsid w:val="00D73552"/>
    <w:rsid w:val="00D743A0"/>
    <w:rsid w:val="00D776D6"/>
    <w:rsid w:val="00D837D8"/>
    <w:rsid w:val="00D85DF5"/>
    <w:rsid w:val="00D86F21"/>
    <w:rsid w:val="00D90002"/>
    <w:rsid w:val="00D93908"/>
    <w:rsid w:val="00D9472F"/>
    <w:rsid w:val="00DA0422"/>
    <w:rsid w:val="00DA1A64"/>
    <w:rsid w:val="00DA3CEC"/>
    <w:rsid w:val="00DB6A51"/>
    <w:rsid w:val="00DB7E0F"/>
    <w:rsid w:val="00DC09AA"/>
    <w:rsid w:val="00DC3BD3"/>
    <w:rsid w:val="00DC422E"/>
    <w:rsid w:val="00DC54E3"/>
    <w:rsid w:val="00DC5FE1"/>
    <w:rsid w:val="00DD622C"/>
    <w:rsid w:val="00DE3714"/>
    <w:rsid w:val="00DE4550"/>
    <w:rsid w:val="00DE546E"/>
    <w:rsid w:val="00DE742E"/>
    <w:rsid w:val="00DE7C7D"/>
    <w:rsid w:val="00DF0D37"/>
    <w:rsid w:val="00DF4C37"/>
    <w:rsid w:val="00DF5CDF"/>
    <w:rsid w:val="00DF5CEF"/>
    <w:rsid w:val="00DF6744"/>
    <w:rsid w:val="00E01D2D"/>
    <w:rsid w:val="00E04E4E"/>
    <w:rsid w:val="00E04EEA"/>
    <w:rsid w:val="00E11E8A"/>
    <w:rsid w:val="00E1608F"/>
    <w:rsid w:val="00E17B81"/>
    <w:rsid w:val="00E21932"/>
    <w:rsid w:val="00E2513A"/>
    <w:rsid w:val="00E26106"/>
    <w:rsid w:val="00E302AF"/>
    <w:rsid w:val="00E33A43"/>
    <w:rsid w:val="00E34CD1"/>
    <w:rsid w:val="00E36ABA"/>
    <w:rsid w:val="00E373A5"/>
    <w:rsid w:val="00E4024A"/>
    <w:rsid w:val="00E42844"/>
    <w:rsid w:val="00E44973"/>
    <w:rsid w:val="00E51048"/>
    <w:rsid w:val="00E54219"/>
    <w:rsid w:val="00E5539E"/>
    <w:rsid w:val="00E5565C"/>
    <w:rsid w:val="00E61106"/>
    <w:rsid w:val="00E6393B"/>
    <w:rsid w:val="00E67204"/>
    <w:rsid w:val="00E7121F"/>
    <w:rsid w:val="00E71654"/>
    <w:rsid w:val="00E72BB0"/>
    <w:rsid w:val="00E73D15"/>
    <w:rsid w:val="00E900C4"/>
    <w:rsid w:val="00E903A1"/>
    <w:rsid w:val="00E90AC5"/>
    <w:rsid w:val="00E92FE3"/>
    <w:rsid w:val="00EA027C"/>
    <w:rsid w:val="00EA7D80"/>
    <w:rsid w:val="00EB14C9"/>
    <w:rsid w:val="00EB593B"/>
    <w:rsid w:val="00EB7471"/>
    <w:rsid w:val="00EB7CEF"/>
    <w:rsid w:val="00EC3FB5"/>
    <w:rsid w:val="00EC6EBB"/>
    <w:rsid w:val="00EC74AE"/>
    <w:rsid w:val="00ED560E"/>
    <w:rsid w:val="00EE1378"/>
    <w:rsid w:val="00EE4E7F"/>
    <w:rsid w:val="00EE7940"/>
    <w:rsid w:val="00EF241C"/>
    <w:rsid w:val="00EF6EBA"/>
    <w:rsid w:val="00EF75EB"/>
    <w:rsid w:val="00F031F6"/>
    <w:rsid w:val="00F034F6"/>
    <w:rsid w:val="00F04DE9"/>
    <w:rsid w:val="00F051F9"/>
    <w:rsid w:val="00F10B0B"/>
    <w:rsid w:val="00F10BA0"/>
    <w:rsid w:val="00F10C46"/>
    <w:rsid w:val="00F11035"/>
    <w:rsid w:val="00F11A8F"/>
    <w:rsid w:val="00F13931"/>
    <w:rsid w:val="00F15F69"/>
    <w:rsid w:val="00F20BF8"/>
    <w:rsid w:val="00F219A2"/>
    <w:rsid w:val="00F30D7E"/>
    <w:rsid w:val="00F31EED"/>
    <w:rsid w:val="00F42E06"/>
    <w:rsid w:val="00F431F6"/>
    <w:rsid w:val="00F467F1"/>
    <w:rsid w:val="00F4749C"/>
    <w:rsid w:val="00F47A05"/>
    <w:rsid w:val="00F502CA"/>
    <w:rsid w:val="00F522CC"/>
    <w:rsid w:val="00F53DF8"/>
    <w:rsid w:val="00F5430D"/>
    <w:rsid w:val="00F54741"/>
    <w:rsid w:val="00F548F7"/>
    <w:rsid w:val="00F607D3"/>
    <w:rsid w:val="00F60898"/>
    <w:rsid w:val="00F6193A"/>
    <w:rsid w:val="00F62A30"/>
    <w:rsid w:val="00F62C71"/>
    <w:rsid w:val="00F642CC"/>
    <w:rsid w:val="00F64734"/>
    <w:rsid w:val="00F674AD"/>
    <w:rsid w:val="00F7234C"/>
    <w:rsid w:val="00F72A6C"/>
    <w:rsid w:val="00F72FC8"/>
    <w:rsid w:val="00F75FCE"/>
    <w:rsid w:val="00F806AB"/>
    <w:rsid w:val="00F8117A"/>
    <w:rsid w:val="00F8129E"/>
    <w:rsid w:val="00F81E03"/>
    <w:rsid w:val="00F902AB"/>
    <w:rsid w:val="00F907F3"/>
    <w:rsid w:val="00F91E4F"/>
    <w:rsid w:val="00F93FE2"/>
    <w:rsid w:val="00F94C6C"/>
    <w:rsid w:val="00F9502C"/>
    <w:rsid w:val="00F97215"/>
    <w:rsid w:val="00FA10CA"/>
    <w:rsid w:val="00FA216C"/>
    <w:rsid w:val="00FA3C6C"/>
    <w:rsid w:val="00FA77FE"/>
    <w:rsid w:val="00FB165A"/>
    <w:rsid w:val="00FB2389"/>
    <w:rsid w:val="00FC2C34"/>
    <w:rsid w:val="00FC3F97"/>
    <w:rsid w:val="00FC55BC"/>
    <w:rsid w:val="00FC5723"/>
    <w:rsid w:val="00FD1F0B"/>
    <w:rsid w:val="00FD45F8"/>
    <w:rsid w:val="00FD5FD7"/>
    <w:rsid w:val="00FD686B"/>
    <w:rsid w:val="00FE175C"/>
    <w:rsid w:val="00FE352C"/>
    <w:rsid w:val="00FE76BD"/>
    <w:rsid w:val="00FF118B"/>
    <w:rsid w:val="00FF2DE5"/>
    <w:rsid w:val="00FF4B24"/>
    <w:rsid w:val="00FF5F0F"/>
    <w:rsid w:val="00FF6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F708D8"/>
  <w15:docId w15:val="{B3768805-A1A7-420E-9859-22C46EAA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C93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036C93"/>
    <w:pPr>
      <w:keepNext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36C93"/>
    <w:rPr>
      <w:rFonts w:ascii="Arial" w:hAnsi="Arial" w:cs="Times New Roman"/>
      <w:b/>
      <w:lang w:val="es-ES" w:eastAsia="es-ES" w:bidi="ar-SA"/>
    </w:rPr>
  </w:style>
  <w:style w:type="paragraph" w:styleId="Encabezado">
    <w:name w:val="header"/>
    <w:basedOn w:val="Normal"/>
    <w:link w:val="EncabezadoCar"/>
    <w:rsid w:val="00036C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locked/>
    <w:rsid w:val="00036C93"/>
    <w:rPr>
      <w:rFonts w:ascii="Arial" w:hAnsi="Arial" w:cs="Times New Roman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semiHidden/>
    <w:rsid w:val="00036C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036C93"/>
    <w:rPr>
      <w:rFonts w:ascii="Arial" w:hAnsi="Arial" w:cs="Times New Roman"/>
      <w:lang w:val="es-ES" w:eastAsia="es-ES" w:bidi="ar-SA"/>
    </w:rPr>
  </w:style>
  <w:style w:type="paragraph" w:styleId="Textonotapie">
    <w:name w:val="footnote text"/>
    <w:basedOn w:val="Normal"/>
    <w:link w:val="TextonotapieCar"/>
    <w:uiPriority w:val="99"/>
    <w:rsid w:val="00036C93"/>
  </w:style>
  <w:style w:type="character" w:customStyle="1" w:styleId="TextonotapieCar">
    <w:name w:val="Texto nota pie Car"/>
    <w:link w:val="Textonotapie"/>
    <w:uiPriority w:val="99"/>
    <w:locked/>
    <w:rsid w:val="00036C93"/>
    <w:rPr>
      <w:rFonts w:ascii="Arial" w:hAnsi="Arial" w:cs="Times New Roman"/>
      <w:lang w:val="es-ES" w:eastAsia="es-ES" w:bidi="ar-SA"/>
    </w:rPr>
  </w:style>
  <w:style w:type="paragraph" w:styleId="Textoindependiente3">
    <w:name w:val="Body Text 3"/>
    <w:basedOn w:val="Normal"/>
    <w:link w:val="Textoindependiente3Car"/>
    <w:uiPriority w:val="99"/>
    <w:rsid w:val="00036C93"/>
    <w:pPr>
      <w:spacing w:before="120" w:after="120"/>
      <w:jc w:val="both"/>
    </w:pPr>
    <w:rPr>
      <w:b/>
      <w:lang w:val="es-MX"/>
    </w:rPr>
  </w:style>
  <w:style w:type="character" w:customStyle="1" w:styleId="Textoindependiente3Car">
    <w:name w:val="Texto independiente 3 Car"/>
    <w:link w:val="Textoindependiente3"/>
    <w:uiPriority w:val="99"/>
    <w:semiHidden/>
    <w:rsid w:val="00873F59"/>
    <w:rPr>
      <w:rFonts w:ascii="Arial" w:hAnsi="Arial"/>
      <w:sz w:val="16"/>
      <w:szCs w:val="16"/>
      <w:lang w:val="es-ES" w:eastAsia="es-ES"/>
    </w:rPr>
  </w:style>
  <w:style w:type="character" w:customStyle="1" w:styleId="EmailStyle24">
    <w:name w:val="EmailStyle24"/>
    <w:uiPriority w:val="99"/>
    <w:semiHidden/>
    <w:rsid w:val="00036C93"/>
    <w:rPr>
      <w:rFonts w:ascii="Arial" w:hAnsi="Arial" w:cs="Arial"/>
      <w:color w:val="000080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rsid w:val="00036C93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554429"/>
    <w:rPr>
      <w:rFonts w:ascii="Arial" w:hAnsi="Arial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36C93"/>
    <w:pPr>
      <w:spacing w:after="120" w:line="480" w:lineRule="auto"/>
    </w:pPr>
    <w:rPr>
      <w:rFonts w:ascii="Times New Roman" w:hAnsi="Times New Roman"/>
    </w:rPr>
  </w:style>
  <w:style w:type="character" w:customStyle="1" w:styleId="Textoindependiente2Car">
    <w:name w:val="Texto independiente 2 Car"/>
    <w:link w:val="Textoindependiente2"/>
    <w:uiPriority w:val="99"/>
    <w:locked/>
    <w:rsid w:val="00E36ABA"/>
    <w:rPr>
      <w:lang w:val="es-ES" w:eastAsia="es-ES"/>
    </w:rPr>
  </w:style>
  <w:style w:type="paragraph" w:customStyle="1" w:styleId="BodyTextIndent21">
    <w:name w:val="Body Text Indent 21"/>
    <w:basedOn w:val="Normal"/>
    <w:uiPriority w:val="99"/>
    <w:rsid w:val="00036C93"/>
    <w:pPr>
      <w:ind w:left="360"/>
      <w:jc w:val="both"/>
    </w:pPr>
    <w:rPr>
      <w:sz w:val="24"/>
      <w:lang w:val="es-MX"/>
    </w:rPr>
  </w:style>
  <w:style w:type="character" w:styleId="Hipervnculo">
    <w:name w:val="Hyperlink"/>
    <w:uiPriority w:val="99"/>
    <w:rsid w:val="00C47F4D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FD5F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FD5FD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qFormat/>
    <w:rsid w:val="002B52F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C6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34"/>
    <w:qFormat/>
    <w:rsid w:val="00AB7C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4927EC"/>
    <w:rPr>
      <w:rFonts w:ascii="Calibri" w:eastAsia="Calibri" w:hAnsi="Calibri"/>
      <w:sz w:val="22"/>
      <w:szCs w:val="22"/>
      <w:lang w:val="es-ES_tradnl" w:eastAsia="en-US"/>
    </w:rPr>
  </w:style>
  <w:style w:type="paragraph" w:customStyle="1" w:styleId="Normal2">
    <w:name w:val="Normal2"/>
    <w:basedOn w:val="Normal"/>
    <w:rsid w:val="008C6CBA"/>
    <w:pPr>
      <w:overflowPunct w:val="0"/>
      <w:autoSpaceDE w:val="0"/>
      <w:autoSpaceDN w:val="0"/>
      <w:adjustRightInd w:val="0"/>
      <w:jc w:val="both"/>
      <w:textAlignment w:val="baseline"/>
    </w:pPr>
    <w:rPr>
      <w:rFonts w:cs="Arial"/>
      <w:lang w:val="es-ES_tradnl"/>
    </w:rPr>
  </w:style>
  <w:style w:type="paragraph" w:customStyle="1" w:styleId="Textonotapie1">
    <w:name w:val="Texto nota pie1"/>
    <w:basedOn w:val="Normal"/>
    <w:rsid w:val="00A96322"/>
    <w:pPr>
      <w:suppressAutoHyphens/>
    </w:pPr>
    <w:rPr>
      <w:kern w:val="1"/>
      <w:lang w:val="es-CO" w:eastAsia="ar-SA"/>
    </w:rPr>
  </w:style>
  <w:style w:type="character" w:customStyle="1" w:styleId="apple-converted-space">
    <w:name w:val="apple-converted-space"/>
    <w:basedOn w:val="Fuentedeprrafopredeter"/>
    <w:rsid w:val="003D5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450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PORTADA</vt:lpstr>
    </vt:vector>
  </TitlesOfParts>
  <Company>HOGAR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PORTADA</dc:title>
  <dc:creator>Isabel Osorio</dc:creator>
  <cp:lastModifiedBy>Sandra Moreno</cp:lastModifiedBy>
  <cp:revision>6</cp:revision>
  <cp:lastPrinted>2016-10-25T14:45:00Z</cp:lastPrinted>
  <dcterms:created xsi:type="dcterms:W3CDTF">2025-04-30T14:53:00Z</dcterms:created>
  <dcterms:modified xsi:type="dcterms:W3CDTF">2025-04-30T16:47:00Z</dcterms:modified>
</cp:coreProperties>
</file>